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singola, per ridurre rumore visivo e rendere piu ordinata la fascia filtri;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a destra nelle sezioni `Athletes` ed `Events`, separandolo visivamente dai filtri sportivi;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