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Su successiva richiesta sono stati rimossi i tooltip visivi Notifiche e Impostazioni al passaggio del mouse. Restano le etichette aria-label per gli screen reader, gli stati di selezione e il contatore delle notifiche.</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