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e coerente con gli altri pulsanti della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