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prossima grande fase non e piu il popolamento storico 2018-2025, ormai completato, ma la trasformazione del backend in piattaforma web utilizzabile: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