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space="1" w:color="C9A05A"/>
        </w:pBdr>
        <w:spacing w:before="0" w:after="320"/>
      </w:pP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1A1A2E"/>
          <w:sz w:val="52"/>
        </w:rPr>
        <w:t>STEUERLEITFADEN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C9A05A"/>
          <w:sz w:val="32"/>
        </w:rPr>
        <w:t>Network Marketing &amp; MONAT</w:t>
      </w:r>
    </w:p>
    <w:p>
      <w:pPr>
        <w:spacing w:before="0" w:after="400"/>
        <w:jc w:val="left"/>
      </w:pPr>
      <w:r>
        <w:rPr>
          <w:rFonts w:ascii="Calibri" w:hAnsi="Calibri"/>
          <w:b w:val="0"/>
          <w:i w:val="0"/>
          <w:color w:val="6B6B6B"/>
          <w:sz w:val="24"/>
        </w:rPr>
        <w:t>Steuerliche Grundlagen für Partnerinnen in Deutschland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1A1A2E"/>
            <w:tcBorders>
              <w:left w:val="single" w:sz="16" w:space="0" w:color="C9A05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3A3A5C"/>
                <w:sz w:val="22"/>
              </w:rPr>
              <w:t>Expertin: Nancy Wackerhagen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Steuerfachwirtin (seit 2003) · Steuerberaterin (seit 2010) · Geschäftsführerin einer Kanzlei mit 6 Niederlassungen und 60 Mitarbeitern.</w:t>
            </w:r>
          </w:p>
        </w:tc>
      </w:tr>
    </w:tbl>
    <w:p>
      <w:pPr>
        <w:spacing w:after="80"/>
      </w:pPr>
    </w:p>
    <w:p>
      <w:pPr>
        <w:spacing w:before="160" w:after="80"/>
        <w:pBdr>
          <w:bottom w:val="single" w:sz="6" w:space="1" w:color="C9A05A"/>
        </w:pBdr>
      </w:pPr>
    </w:p>
    <w:p>
      <w:pPr>
        <w:spacing w:before="80" w:after="320"/>
        <w:jc w:val="left"/>
      </w:pPr>
      <w:r>
        <w:rPr>
          <w:rFonts w:ascii="Calibri" w:hAnsi="Calibri"/>
          <w:b w:val="0"/>
          <w:i/>
          <w:color w:val="6B6B6B"/>
          <w:sz w:val="20"/>
        </w:rPr>
        <w:t>Dieser Leitfaden fasst die wichtigsten Inhalte des Steuer-Calls zusammen. Er ersetzt keine individuelle steuerrechtliche Beratung.</w:t>
      </w: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01  Dein Status als Unternehmerin</w:t>
      </w:r>
    </w:p>
    <w:p>
      <w:pPr>
        <w:spacing w:before="40" w:after="80"/>
      </w:pPr>
      <w:r>
        <w:rPr>
          <w:rFonts w:ascii="Calibri" w:hAnsi="Calibri"/>
          <w:color w:val="1A1A2E"/>
          <w:sz w:val="22"/>
        </w:rPr>
        <w:t>Als MONAT-Partnerin bist du rechtlich gesehen Unternehmerin — unabhängig davon, ob du ein Gewerbe im Haupt- oder Nebenerwerb angemeldet hast oder ob du als Kleinunternehmerin oder mit Umsatzsteuerpflicht tätig bist.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94"/>
        <w:gridCol w:w="4394"/>
      </w:tblGrid>
      <w:tr>
        <w:tc>
          <w:tcPr>
            <w:tcW w:type="dxa" w:w="3118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Beschäftigungsform</w:t>
            </w:r>
          </w:p>
        </w:tc>
        <w:tc>
          <w:tcPr>
            <w:tcW w:type="dxa" w:w="5102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Was das bedeutet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Nebenerwerb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Du hast zusätzlich einen Angestelltenjob. Du bleibst über deinen Arbeitgeber krankenversichert, solange dein Angestelltengehalt höher ist als dein Gewinn aus dem Business.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Haupterwerb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MONAT ist deine einzige oder primäre Einkommensquelle. Du bist für deine Krankenversicherung selbst zuständig und fällst aus der gesetzlichen KV raus.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FFF8EC"/>
            <w:tcBorders>
              <w:left w:val="single" w:sz="16" w:space="0" w:color="C9A05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3A3A5C"/>
                <w:sz w:val="22"/>
              </w:rPr>
              <w:t>Wichtig: Krankenversicherung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Die Krankenkasse prüft immer den Gewinn (nicht den Umsatz!). Übersteigt dein Gewinn aus MONAT dein Angestelltengehalt, wird der Krankenkassenbeitrag auf Basis des Gewinns neu berechnet — auch wenn du formal im Nebenerwerb bist.</w:t>
            </w:r>
          </w:p>
        </w:tc>
      </w:tr>
    </w:tbl>
    <w:p>
      <w:pPr>
        <w:spacing w:after="80"/>
      </w:pP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02  B2B-Umsatz &amp; MONAT: Die Besonderheit</w:t>
      </w:r>
    </w:p>
    <w:p>
      <w:pPr>
        <w:spacing w:before="40" w:after="80"/>
      </w:pPr>
      <w:r>
        <w:rPr>
          <w:rFonts w:ascii="Calibri" w:hAnsi="Calibri"/>
          <w:color w:val="1A1A2E"/>
          <w:sz w:val="22"/>
        </w:rPr>
        <w:t>MONAT hat seinen Sitz in Irland. Das ist steuerrechtlich entscheidend, denn der "Ort der sonstigen Leistung" bei zwei Unternehmern (B2B) liegt immer dort, wo der Leistungsempfänger seinen Sitz hat.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94"/>
        <w:gridCol w:w="4394"/>
      </w:tblGrid>
      <w:tr>
        <w:tc>
          <w:tcPr>
            <w:tcW w:type="dxa" w:w="3118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Begriff</w:t>
            </w:r>
          </w:p>
        </w:tc>
        <w:tc>
          <w:tcPr>
            <w:tcW w:type="dxa" w:w="5102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 deinem Fall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Leistende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Du — die MONAT-Partnerin in Deutschland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Leistungsempfänger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MONAT Global — Sitz in Irland (EU)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Art der Leistung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Vermittlung (sonstige Leistung im B2B-Bereich)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Ort der Leistung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Irland (dort, wo MONAT sitzt)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Folge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Der Umsatz ist in Deutschland NICHT steuerbar. Die Umsatzsteuerpflicht verlagert sich nach Irland.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EEF4FB"/>
            <w:tcBorders>
              <w:left w:val="single" w:sz="16" w:space="0" w:color="3A3A5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3A3A5C"/>
                <w:sz w:val="22"/>
              </w:rPr>
              <w:t>Das bedeutet für dich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Deine Rechnung (Provisionsabrechnung) ist immer NETTO — du weist keine deutsche Umsatzsteuer aus. MONAT führt die Umsatzsteuer in Irland ab. Das Verfahren dafür heißt: Reverse-Charge-Verfahren (§13b UStG).</w:t>
            </w:r>
          </w:p>
        </w:tc>
      </w:tr>
    </w:tbl>
    <w:p>
      <w:pPr>
        <w:spacing w:after="80"/>
      </w:pP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03  Die Umsatzsteuer-Identifikationsnummer (USt-IdNr.)</w:t>
      </w:r>
    </w:p>
    <w:p>
      <w:pPr>
        <w:spacing w:before="40" w:after="80"/>
      </w:pPr>
      <w:r>
        <w:rPr>
          <w:rFonts w:ascii="Calibri" w:hAnsi="Calibri"/>
          <w:color w:val="1A1A2E"/>
          <w:sz w:val="22"/>
        </w:rPr>
        <w:t>Für EU-weite B2B-Umsätze braucht JEDE Partnerin eine Umsatzsteuer-Identifikationsnummer (USt-IdNr.) — auch Kleinunternehmerinnen. Ohne diese Nummer ist das Reverse-Charge-Verfahren nicht anwendbar und die Rechnung gilt als unvollständig.</w:t>
      </w: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So beantragst du die USt-IdNr.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Neu-Anmeldung: Im Eröffnungsfragebogen des Finanzamts das entsprechende Kreuz anklicken.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Nachträgliche Beantragung: Direkt beim Bundeszentralamt für Steuern in Saarlouis — auch elektronisch möglich (ca. 1 Woche Bearbeitungszeit).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Über den Steuerberater beantragen lassen.</w:t>
      </w:r>
    </w:p>
    <w:p>
      <w:pPr>
        <w:spacing w:before="0"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F5F0E8"/>
            <w:tcBorders>
              <w:left w:val="single" w:sz="16" w:space="0" w:color="C9A05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🔑  Deine USt-IdNr. beginnt mit „DE" gefolgt von 8 Stellen (z.B. DE123456789). Die USt-IdNr. von MONAT (Irland) beginnt mit „IE". Du kannst jede EU-USt-IdNr. kostenlos online verifizieren: vies.ec.europa.eu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FFF0F0"/>
            <w:tcBorders>
              <w:left w:val="single" w:sz="16" w:space="0" w:color="CC4444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3A3A5C"/>
                <w:sz w:val="22"/>
              </w:rPr>
              <w:t>Gilt nur in der EU!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Die Umsatzsteuer-Identifikationsnummer gilt ausschließlich innerhalb der Europäischen Union. Für Networks mit Sitz in der Schweiz, den USA oder anderen Drittländern gelten andere Regeln — Einzelfallprüfung mit dem Steuerberater notwendig.</w:t>
            </w:r>
          </w:p>
        </w:tc>
      </w:tr>
    </w:tbl>
    <w:p>
      <w:pPr>
        <w:spacing w:after="80"/>
      </w:pP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04  Das Reverse-Charge-Verfahren (§13b UStG)</w:t>
      </w:r>
    </w:p>
    <w:p>
      <w:pPr>
        <w:spacing w:before="40" w:after="80"/>
      </w:pPr>
      <w:r>
        <w:rPr>
          <w:rFonts w:ascii="Calibri" w:hAnsi="Calibri"/>
          <w:color w:val="1A1A2E"/>
          <w:sz w:val="22"/>
        </w:rPr>
        <w:t>Bei grenzüberschreitenden B2B-Leistungen innerhalb der EU geht die Steuerschuldnerschaft auf den Leistungsempfänger über — in diesem Fall auf MONAT. Das nennt man Reverse Charge.</w:t>
      </w: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Was das praktisch bedeutet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Du stellst deine Rechnung netto aus (0% Umsatzsteuer).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MONAT meldet und zahlt die Umsatzsteuer in Irland.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MONAT kann die Umsatzsteuer als Vorsteuer zurückholen — deshalb ist die Abrechnung immer netto.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Erhältst du 1.000 € Provision, sind das 1.000 € — nicht 1.190 €.</w:t>
      </w:r>
    </w:p>
    <w:p>
      <w:pPr>
        <w:spacing w:before="0" w:after="120"/>
      </w:pP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Pflichtangabe auf jeder Rechnung/Abrechnung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F5F0E8"/>
            <w:tcBorders>
              <w:left w:val="single" w:sz="16" w:space="0" w:color="C9A05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"Steuerschuldnerschaft geht auf den Leistungsempfänger über" (Hinweis nach §13b UStG)</w:t>
            </w:r>
          </w:p>
        </w:tc>
      </w:tr>
    </w:tbl>
    <w:p>
      <w:pPr>
        <w:spacing w:after="80"/>
      </w:pP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05  Deine Provisionsabrechnung</w:t>
      </w:r>
    </w:p>
    <w:p>
      <w:pPr>
        <w:spacing w:before="40" w:after="80"/>
      </w:pPr>
      <w:r>
        <w:rPr>
          <w:rFonts w:ascii="Calibri" w:hAnsi="Calibri"/>
          <w:color w:val="1A1A2E"/>
          <w:sz w:val="22"/>
        </w:rPr>
        <w:t>MONAT erstellt für jede Auszahlung automatisch eine Gutschrift — diese gilt als deine Rechnung. Das MONAT-Template enthält bereits alle Pflichtangaben und ist steuerrechtlich geprüft. Zu finden: im MONAT-Archiv unter Business-Infos / Onboarding.</w:t>
      </w: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Pflichtangaben auf der Abrechnung (Checkliste)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94"/>
        <w:gridCol w:w="4394"/>
      </w:tblGrid>
      <w:tr>
        <w:tc>
          <w:tcPr>
            <w:tcW w:type="dxa" w:w="3118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Pflichtangabe</w:t>
            </w:r>
          </w:p>
        </w:tc>
        <w:tc>
          <w:tcPr>
            <w:tcW w:type="dxa" w:w="5102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 deiner Abrechnung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Leistende &amp; Empfänger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Dein Name / Firma + MONAT Ireland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Rechnungsnummer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Die Nummer der Gutschrift = deine Rechnungsnummer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Datum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Ausstellungsdatum der Abrechnung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Leistungsbeschreibung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Vermittlung von Kundinnen und Partnerinnen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Leistungszeitraum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z.B. 01.01.2026 – 31.01.2026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Nettobetrag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Der Provisionsbetrag ohne Umsatzsteuer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Umsatzsteuer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0 € / 0 % — mit Hinweis auf §13b UStG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USt-IdNr. beider Parteien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Deine DE... und MONATs IE...-Nummer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Empfohlene Vorgehensweise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Erstelle eine monatliche Zusammenfassung aller Provisionen (MONAT zahlt wöchentlich + monatlich zum 15.).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Trage den Gesamtbetrag pro Monat in die Excel-Vorlage von MONAT ein.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Speichere alles als PDF ab.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Hefte alle Original-Provisionsabrechnungen dahinter.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Schicke die komplette Zusammenfassung monatlich an deinen Steuerberater.</w:t>
      </w:r>
    </w:p>
    <w:p>
      <w:pPr>
        <w:spacing w:before="0"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F5F0E8"/>
            <w:tcBorders>
              <w:left w:val="single" w:sz="16" w:space="0" w:color="C9A05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3A3A5C"/>
                <w:sz w:val="22"/>
              </w:rPr>
              <w:t>Warum monatlich?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Monatliche Abrechnungen geben dir einen klaren Überblick über dein tatsächliches Einkommen — und helfen dir frühzeitig zu erkennen, ob du Rücklagen für Steuerzahlungen bilden musst.</w:t>
            </w:r>
          </w:p>
        </w:tc>
      </w:tr>
    </w:tbl>
    <w:p>
      <w:pPr>
        <w:spacing w:after="80"/>
      </w:pP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06  Die Zusammenfassende Meldung (ZM)</w:t>
      </w:r>
    </w:p>
    <w:p>
      <w:pPr>
        <w:spacing w:before="40" w:after="80"/>
      </w:pPr>
      <w:r>
        <w:rPr>
          <w:rFonts w:ascii="Calibri" w:hAnsi="Calibri"/>
          <w:color w:val="1A1A2E"/>
          <w:sz w:val="22"/>
        </w:rPr>
        <w:t>Zusätzlich zur Umsatzsteuervoranmeldung muss eine sogenannte Zusammenfassende Meldung (ZM) beim Finanzamt eingereicht werden. Sie dokumentiert deine EU-grenzüberschreitenden Umsätze gegenüber dem deutschen Fiskus.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94"/>
        <w:gridCol w:w="4394"/>
      </w:tblGrid>
      <w:tr>
        <w:tc>
          <w:tcPr>
            <w:tcW w:type="dxa" w:w="3118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Frage</w:t>
            </w:r>
          </w:p>
        </w:tc>
        <w:tc>
          <w:tcPr>
            <w:tcW w:type="dxa" w:w="5102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Antwort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Was wird gemeldet?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Deine Umsatzsteuer-IdNr., MONATs USt-IdNr. und die Gesamtsumme der Umsätze im Meldezeitraum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Turnus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Meistens quartalsweise — gleicher Turnus wie die Umsatzsteuervoranmeldung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Betrag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Nur Meldepflicht — KEINE Zahlung. Die Summe in der ZM muss mit der Umsatzsteuervoranmeldung übereinstimmen.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Einreichung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Zeitgleich mit der Umsatzsteuervoranmeldung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Aufwand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Wird beim Steuerberater automatisch erstellt und übermittelt. Auch selbst erstellbar.</w:t>
            </w:r>
          </w:p>
        </w:tc>
      </w:tr>
    </w:tbl>
    <w:p>
      <w:pPr>
        <w:spacing w:after="80"/>
      </w:pP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07  Kleinunternehmerin oder Umsatzsteuerpflichtig?</w:t>
      </w:r>
    </w:p>
    <w:p>
      <w:pPr>
        <w:spacing w:before="40" w:after="80"/>
      </w:pPr>
      <w:r>
        <w:rPr>
          <w:rFonts w:ascii="Calibri" w:hAnsi="Calibri"/>
          <w:color w:val="1A1A2E"/>
          <w:sz w:val="22"/>
        </w:rPr>
        <w:t>Diese Entscheidung triffst du bei der Gewerbeanmeldung oder mit einem Zweizeiler ans Finanzamt. Für MONAT-Partnerinnen gibt es eine wichtige Besonderheit bei der 25.000-€-Grenze.</w:t>
      </w: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Kleinunternehmerregelung (§19 UStG) — Die Fakten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94"/>
        <w:gridCol w:w="4394"/>
      </w:tblGrid>
      <w:tr>
        <w:tc>
          <w:tcPr>
            <w:tcW w:type="dxa" w:w="3118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Regelung</w:t>
            </w:r>
          </w:p>
        </w:tc>
        <w:tc>
          <w:tcPr>
            <w:tcW w:type="dxa" w:w="5102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Grenze laufendes Jahr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25.000 € Umsatz im INLAND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Grenze Folgejahr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100.000 € Gesamtumsatz im laufenden Jahr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Maßstab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Immer UMSATZ — nicht Gewinn!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MONAT-Besonderheit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Dein MONAT-Umsatz wird in IRLAND erbracht → zählt NICHT zum deutschen Inlandsumsatz!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Folge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Auch mit 50.000 € MONAT-Provision bist du umsatzsteuerrechtlich noch Kleinunternehmerin (wenn kein anderes Inlandsgewerbe über 25.000 €)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Die klare Empfehlung von Nancy: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EEF4FB"/>
            <w:tcBorders>
              <w:left w:val="single" w:sz="16" w:space="0" w:color="3A3A5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→  Direkt umsatzsteuerpflichtig wählen!</w:t>
              <w:br/>
              <w:br/>
              <w:t>Als Umsatzsteuerpflichtige zahlst du in Deutschland keine Umsatzsteuer auf deine MONAT-Provisionen (weil der Umsatz in Irland liegt). Gleichzeitig bekommst du aus ALLEN deinen Betriebsausgaben die Vorsteuer zurück. Als Kleinunternehmerin verlierst du diesen Vorteil komplett.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Wechsel ist möglich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Einfacher Zweizeiler ans Finanzamt: "Ich möchte ab sofort der Umsatzsteuerpflicht unterliegen."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Das Finanzamt bestätigt und setzt den Turnus für die Umsatzsteuervoranmeldung (meistens quartalsweise).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Als Umsatzsteuerpflichtige bekommst du pro Quartal eine Erstattung (weil der Umsatz steuerfrei in Irland ist, aber Kosten mit Vorsteuer anfallen).</w:t>
      </w:r>
    </w:p>
    <w:p>
      <w:pPr>
        <w:spacing w:before="0" w:after="120"/>
      </w:pP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08  Was kannst du absetzen? Betriebsausgaben &amp; Vorsteuer</w:t>
      </w:r>
    </w:p>
    <w:p>
      <w:pPr>
        <w:spacing w:before="40" w:after="80"/>
      </w:pPr>
      <w:r>
        <w:rPr>
          <w:rFonts w:ascii="Calibri" w:hAnsi="Calibri"/>
          <w:color w:val="1A1A2E"/>
          <w:sz w:val="22"/>
        </w:rPr>
        <w:t>Als Unternehmerin kannst du alle Kosten absetzen, die der "Sicherung und Erhaltung der Einnahmen" dienen. Es gibt keine vorgeschriebene Höhe. Wichtig: Alle Belege aufheben — digital oder in Papierform!</w:t>
      </w: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Abzugsfähige Betriebsausgaben (Auswahl)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94"/>
        <w:gridCol w:w="4394"/>
      </w:tblGrid>
      <w:tr>
        <w:tc>
          <w:tcPr>
            <w:tcW w:type="dxa" w:w="3118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Kostenart</w:t>
            </w:r>
          </w:p>
        </w:tc>
        <w:tc>
          <w:tcPr>
            <w:tcW w:type="dxa" w:w="5102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Regelung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Weiterbildung &amp; Seminare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Vollständig absetzbar (Seminare, Bücher, Kurse, Coachings)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Telefon &amp; Internet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Anteilig oder vollständig absetzbar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Hardware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Laptop, Handy, Headset etc. — vollständig absetzbar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Reisekosten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30 Cent/km (Auto) oder tatsächliche Kosten (Zug, Flug, Taxi) — auch Anfahrt zum Flughafen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Events &amp; Business-Trips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Hotel, Unterkunft, Verpflegung (als Tagegeld) — vollständig absetzbar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Geschenke ans Team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z.B. bei Rang-Erreichen — vollständig absetzbar (mit Beleg)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Bewirtungskosten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Restaurantbesuche mit Teampartnerinnen: 70% absetzbar. Pflicht: Anlass + Namen der bewirteten Personen auf dem Beleg vermerken.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Vorführprodukte (MONAT)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Demo-Produkte für Veranstaltungen — vollständig absetzbar. Von deutschen Rechnungen 19% Vorsteuer zurückfordern!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Home-Party / Hausvorstellung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Einkäufe, Getränke, Dekoration — vollständig absetzbar (mit Dokumentation: Wann? Wer eingeladen?)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Steuerberater-Kosten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Vollständig absetzbar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Branding &amp; Design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Logo, Grafiken, Website-Design — vollständig absetzbar</w:t>
            </w:r>
          </w:p>
        </w:tc>
      </w:tr>
      <w:tr>
        <w:tc>
          <w:tcPr>
            <w:tcW w:type="dxa" w:w="3118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Assistenz &amp; Aushilfen</w:t>
            </w:r>
          </w:p>
        </w:tc>
        <w:tc>
          <w:tcPr>
            <w:tcW w:type="dxa" w:w="5102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Lohnkosten für Mitarbeiterinnen — vollständig absetzbar</w:t>
            </w:r>
          </w:p>
        </w:tc>
      </w:tr>
      <w:tr>
        <w:tc>
          <w:tcPr>
            <w:tcW w:type="dxa" w:w="3118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Büromaterial</w:t>
            </w:r>
          </w:p>
        </w:tc>
        <w:tc>
          <w:tcPr>
            <w:tcW w:type="dxa" w:w="5102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Druckerpatronen, Papier, Schreibwaren etc.</w:t>
            </w:r>
          </w:p>
        </w:tc>
      </w:tr>
    </w:tbl>
    <w:p>
      <w:pPr>
        <w:spacing w:after="80"/>
      </w:pPr>
    </w:p>
    <w:p>
      <w:pPr>
        <w:spacing w:before="0"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EEF4FB"/>
            <w:tcBorders>
              <w:left w:val="single" w:sz="16" w:space="0" w:color="3A3A5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3A3A5C"/>
                <w:sz w:val="22"/>
              </w:rPr>
              <w:t>MONAT-Produkte aus Deutschland: Vorsteuer zurückfordern!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Da MONAT Produkte von einer deutschen Adresse liefert, enthalten die Rechnungen 19% Umsatzsteuer. Als umsatzsteuerpflichtige Unternehmerin kannst du diese Vorsteuer vollständig zurückfordern — vorausgesetzt, die Produkte dienen dem Business (z.B. als Vorführware, nicht für den Eigenverbrauch).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F5F0E8"/>
            <w:tcBorders>
              <w:left w:val="single" w:sz="16" w:space="0" w:color="C9A05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📎  Wer schreibt, der bleibt. Alle Kosten dokumentieren:</w:t>
              <w:br/>
              <w:t>• Datum des Kaufs</w:t>
              <w:br/>
              <w:t>• Was wurde gekauft?</w:t>
              <w:br/>
              <w:t>• Für welchen Business-Zweck?</w:t>
              <w:br/>
              <w:t>• Wer war dabei (bei Bewirtung)?</w:t>
              <w:br/>
              <w:br/>
              <w:t>Apps für Belegscans direkt nutzen — am besten monatlich, nicht alles auf Jahresende schieben.</w:t>
            </w:r>
          </w:p>
        </w:tc>
      </w:tr>
    </w:tbl>
    <w:p>
      <w:pPr>
        <w:spacing w:after="80"/>
      </w:pP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09  Steuererklärungen &amp; Fristen im Überblick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94"/>
        <w:gridCol w:w="4394"/>
      </w:tblGrid>
      <w:tr>
        <w:tc>
          <w:tcPr>
            <w:tcW w:type="dxa" w:w="2835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Erklärungsart</w:t>
            </w:r>
          </w:p>
        </w:tc>
        <w:tc>
          <w:tcPr>
            <w:tcW w:type="dxa" w:w="5386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Details &amp; Besonderheiten</w:t>
            </w:r>
          </w:p>
        </w:tc>
      </w:tr>
      <w:tr>
        <w:tc>
          <w:tcPr>
            <w:tcW w:type="dxa" w:w="2835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Einkommensteuererklärung</w:t>
            </w:r>
          </w:p>
        </w:tc>
        <w:tc>
          <w:tcPr>
            <w:tcW w:type="dxa" w:w="5386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Einmal jährlich — erfasst ALLE Einkünfte (Angestelltenlohn + MONAT-Provisionen + sonstige). Abgabefrist: 31.07. des Folgejahres (ohne steuerliche Vertretung).</w:t>
            </w:r>
          </w:p>
        </w:tc>
      </w:tr>
      <w:tr>
        <w:tc>
          <w:tcPr>
            <w:tcW w:type="dxa" w:w="2835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Umsatzsteuer-Voranmeldung</w:t>
            </w:r>
          </w:p>
        </w:tc>
        <w:tc>
          <w:tcPr>
            <w:tcW w:type="dxa" w:w="5386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Quartalsweise (bei Gewerbestart, danach nach Umsatzhöhe). Enthält eine Spalte für nicht-deutsche Umsätze (Irland). Ergebnis: Erstattung, da Umsatz steuerfrei, aber Vorsteuer aus Kosten anfällt.</w:t>
            </w:r>
          </w:p>
        </w:tc>
      </w:tr>
      <w:tr>
        <w:tc>
          <w:tcPr>
            <w:tcW w:type="dxa" w:w="2835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Umsatzsteuerjahreserklärung</w:t>
            </w:r>
          </w:p>
        </w:tc>
        <w:tc>
          <w:tcPr>
            <w:tcW w:type="dxa" w:w="5386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Einmal jährlich — muss jeder Unternehmer abgeben.</w:t>
            </w:r>
          </w:p>
        </w:tc>
      </w:tr>
      <w:tr>
        <w:tc>
          <w:tcPr>
            <w:tcW w:type="dxa" w:w="2835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Zusammenfassende Meldung (ZM)</w:t>
            </w:r>
          </w:p>
        </w:tc>
        <w:tc>
          <w:tcPr>
            <w:tcW w:type="dxa" w:w="5386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Quartalsweise, zeitgleich mit der Umsatzsteuer-Voranmeldung. Nur Meldung, keine Zahlung.</w:t>
            </w:r>
          </w:p>
        </w:tc>
      </w:tr>
      <w:tr>
        <w:tc>
          <w:tcPr>
            <w:tcW w:type="dxa" w:w="2835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Gewerbesteuererklärung</w:t>
            </w:r>
          </w:p>
        </w:tc>
        <w:tc>
          <w:tcPr>
            <w:tcW w:type="dxa" w:w="5386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Fällig wenn Gewinn &gt; 24.500 € (Freibetrag Einzelunternehmen). ACHTUNG: Keine Ratenzahlung möglich — volle Summe fällig.</w:t>
            </w:r>
          </w:p>
        </w:tc>
      </w:tr>
    </w:tbl>
    <w:p>
      <w:pPr>
        <w:spacing w:after="80"/>
      </w:pPr>
    </w:p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FFF0F0"/>
            <w:tcBorders>
              <w:left w:val="single" w:sz="16" w:space="0" w:color="CC4444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3A3A5C"/>
                <w:sz w:val="22"/>
              </w:rPr>
              <w:t>Gewerbesteuer: Gewinn, nicht Umsatz!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Die Gewerbesteuer fällt erst an, wenn dein GEWINN (also was nach Abzug aller Betriebsausgaben übrig bleibt) den Freibetrag von 24.500 € übersteigt. Umsatz und Gewinn können stark voneinander abweichen.</w:t>
            </w:r>
          </w:p>
        </w:tc>
      </w:tr>
    </w:tbl>
    <w:p>
      <w:pPr>
        <w:spacing w:after="80"/>
      </w:pP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10  Rücklagen bilden &amp; finanziell planen</w:t>
      </w:r>
    </w:p>
    <w:p>
      <w:pPr>
        <w:spacing w:before="40" w:after="80"/>
      </w:pPr>
      <w:r>
        <w:rPr>
          <w:rFonts w:ascii="Calibri" w:hAnsi="Calibri"/>
          <w:color w:val="1A1A2E"/>
          <w:sz w:val="22"/>
        </w:rPr>
        <w:t>Als Unternehmerin gibt es keine automatischen Steuerabzüge. Du trägst die volle Verantwortung — das ist dein größter Vorteil und deine wichtigste Pflicht.</w:t>
      </w: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Die Daumenregel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F5F0E8"/>
            <w:tcBorders>
              <w:left w:val="single" w:sz="16" w:space="0" w:color="C9A05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💡  Lege ca. 1/3 deines Gewinns als Steuerrücklage zurück. Das schützt vor unangenehmen Überraschungen bei der Jahressteuererklärung.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Praktische Maßnahmen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Monatlicher Kassensturz: Einnahmen vs. Ausgaben — wie viel bleibt wirklich übrig?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Vorauszahlungen anpassen: Steuervorauszahlungen können jederzeit nach oben oder unten angepasst werden — beim Finanzamt beantragen.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Verlustjahre nutzen: Verluste können ins Folgejahr übertragen oder ins Vorjahr zurückgetragen werden.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Krankenversicherung anpassen: Die KK passt Beiträge nach letztem Steuerbescheid an — proaktiv mit der KK sprechen.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2"/>
        </w:rPr>
        <w:t>Buchhaltungs-App nutzen: Belege direkt scannen und digital archivieren — monatlich, nicht jährlich.</w:t>
      </w:r>
    </w:p>
    <w:p>
      <w:pPr>
        <w:spacing w:before="0" w:after="120"/>
      </w:pP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11  Häufige Fehler &amp; Was tun wenn ...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94"/>
        <w:gridCol w:w="4394"/>
      </w:tblGrid>
      <w:tr>
        <w:tc>
          <w:tcPr>
            <w:tcW w:type="dxa" w:w="2835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5386"/>
            <w:shd w:val="clear" w:color="auto" w:fill="1A1A2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Lösung</w:t>
            </w:r>
          </w:p>
        </w:tc>
      </w:tr>
      <w:tr>
        <w:tc>
          <w:tcPr>
            <w:tcW w:type="dxa" w:w="2835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Ich habe versehentlich Umsatzsteuer abgeführt (ohne Reverse Charge)</w:t>
            </w:r>
          </w:p>
        </w:tc>
        <w:tc>
          <w:tcPr>
            <w:tcW w:type="dxa" w:w="5386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Solange der Bescheid noch nicht bestandskräftig ist (Einspruchsfrist: 1 Monat), kann korrigiert werden. Sofort Steuerberaterin kontaktieren und nachweisen, dass der Umsatz in Irland war.</w:t>
            </w:r>
          </w:p>
        </w:tc>
      </w:tr>
      <w:tr>
        <w:tc>
          <w:tcPr>
            <w:tcW w:type="dxa" w:w="2835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Ich habe noch keine USt-IdNr.</w:t>
            </w:r>
          </w:p>
        </w:tc>
        <w:tc>
          <w:tcPr>
            <w:tcW w:type="dxa" w:w="5386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Sofort beim Bundeszentralamt für Steuern in Saarlouis online beantragen. Dauert ca. 1 Woche. Rückwirkende Beantragung ist möglich.</w:t>
            </w:r>
          </w:p>
        </w:tc>
      </w:tr>
      <w:tr>
        <w:tc>
          <w:tcPr>
            <w:tcW w:type="dxa" w:w="2835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Ich bin seit Jahren Kleinunternehmerin</w:t>
            </w:r>
          </w:p>
        </w:tc>
        <w:tc>
          <w:tcPr>
            <w:tcW w:type="dxa" w:w="5386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Wechsel zur Umsatzsteuerpflicht ist jederzeit möglich — Zweizeiler ans Finanzamt. Bereits verlorene Vorsteuer ist in den meisten Fällen nicht mehr rückforderbar.</w:t>
            </w:r>
          </w:p>
        </w:tc>
      </w:tr>
      <w:tr>
        <w:tc>
          <w:tcPr>
            <w:tcW w:type="dxa" w:w="2835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Ich habe Steuererklärungen nicht abgegeben</w:t>
            </w:r>
          </w:p>
        </w:tc>
        <w:tc>
          <w:tcPr>
            <w:tcW w:type="dxa" w:w="5386"/>
            <w:shd w:val="clear" w:color="auto" w:fill="F2EDE5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Unbedingt nachreichen! Steuerberater beauftragen. Nicht abgeben ist keine Option — das Finanzamt schätzt dann. Ratenzahlungen können beantragt werden.</w:t>
            </w:r>
          </w:p>
        </w:tc>
      </w:tr>
      <w:tr>
        <w:tc>
          <w:tcPr>
            <w:tcW w:type="dxa" w:w="2835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21"/>
              </w:rPr>
              <w:t>Mein Steuerberater kennt MONAT / Reverse Charge nicht</w:t>
            </w:r>
          </w:p>
        </w:tc>
        <w:tc>
          <w:tcPr>
            <w:tcW w:type="dxa" w:w="5386"/>
            <w:shd w:val="clear" w:color="auto" w:fill="FAFAF7"/>
            <w:tcBorders>
              <w:top w:val="single" w:sz="4" w:space="0" w:color="E0D8CC"/>
              <w:left w:val="single" w:sz="4" w:space="0" w:color="E0D8CC"/>
              <w:bottom w:val="single" w:sz="4" w:space="0" w:color="E0D8CC"/>
              <w:right w:val="single" w:sz="4" w:space="0" w:color="E0D8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21"/>
              </w:rPr>
              <w:t>Zeig ihm diese Unterlagen und die Provisionsabrechnungen von MONAT. Notfalls spezialisierte Beraterin suchen (z.B. "der Online-Steuerberater" auf Instagram).</w:t>
            </w:r>
          </w:p>
        </w:tc>
      </w:tr>
    </w:tbl>
    <w:p>
      <w:pPr>
        <w:spacing w:after="80"/>
      </w:pPr>
    </w:p>
    <w:p>
      <w:pPr>
        <w:spacing w:before="360" w:after="120"/>
        <w:pBdr>
          <w:top w:val="single" w:sz="8" w:space="4" w:color="C9A05A"/>
        </w:pBdr>
      </w:pPr>
      <w:r>
        <w:rPr>
          <w:rFonts w:ascii="Calibri" w:hAnsi="Calibri"/>
          <w:b/>
          <w:color w:val="1A1A2E"/>
          <w:sz w:val="30"/>
        </w:rPr>
        <w:t>12  Deine Checkliste</w:t>
      </w:r>
    </w:p>
    <w:p>
      <w:pPr>
        <w:spacing w:before="40" w:after="80"/>
      </w:pPr>
      <w:r>
        <w:rPr>
          <w:rFonts w:ascii="Calibri" w:hAnsi="Calibri"/>
          <w:color w:val="1A1A2E"/>
          <w:sz w:val="22"/>
        </w:rPr>
        <w:t>Hake Schritt für Schritt ab — so bist du steuerlich auf der sicheren Seite.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Setup &amp; Anmeldung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Gewerbe angemeldet (Haupt- oder Nebenerwerb)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Eröffnungsfragebogen beim Finanzamt ausgefüllt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Umsatzsteuer-Identifikationsnummer (USt-IdNr.) beantragt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Umsatzsteuerpflicht gewählt (empfohlen!) — nicht Kleinunternehmer-Option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USt-IdNr. in meinem MONAT-Account hinterlegt</w:t>
      </w:r>
    </w:p>
    <w:p>
      <w:pPr>
        <w:spacing w:before="0" w:after="120"/>
      </w:pP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Laufende Buchhaltung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Monatliche Provisionsabrechnungen heruntergeladen und als PDF gespeichert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Monatliche Gesamtübersicht (Excel/PDF) erstellt und abgeheftet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Alle Betriebsausgaben-Belege gesammelt (digital oder Papier)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Bei Bewirtungen: Anlass + Namen auf dem Beleg notiert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Monatliche Zusammenfassung an den Steuerberater geschickt</w:t>
      </w:r>
    </w:p>
    <w:p>
      <w:pPr>
        <w:spacing w:before="0" w:after="120"/>
      </w:pP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Steuerliche Meldungen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Umsatzsteuervoranmeldung quartalsweise eingereicht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Zusammenfassende Meldung (ZM) quartalsweise eingereicht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Einkommensteuererklärung jährlich bis 31.07. abgegeben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Umsatzsteuerjahreserklärung abgegeben</w:t>
      </w:r>
    </w:p>
    <w:p>
      <w:pPr>
        <w:spacing w:before="0" w:after="120"/>
      </w:pPr>
    </w:p>
    <w:p>
      <w:pPr>
        <w:spacing w:before="240" w:after="80"/>
      </w:pPr>
      <w:r>
        <w:rPr>
          <w:rFonts w:ascii="Calibri" w:hAnsi="Calibri"/>
          <w:b/>
          <w:color w:val="3A3A5C"/>
          <w:sz w:val="24"/>
        </w:rPr>
        <w:t>Finanzplanung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Ca. 1/3 des Gewinns als Steuerrücklage auf separatem Konto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Monatlichen Kassensturz gemacht</w:t>
      </w:r>
    </w:p>
    <w:p>
      <w:pPr>
        <w:spacing w:before="20" w:after="20"/>
        <w:ind w:left="170"/>
      </w:pPr>
      <w:r>
        <w:rPr>
          <w:rFonts w:ascii="Calibri" w:hAnsi="Calibri"/>
          <w:color w:val="1A1A2E"/>
          <w:sz w:val="22"/>
        </w:rPr>
        <w:t>☐  Steuerberaterin gefunden und regelmäßiger Kontakt hergestellt</w:t>
      </w:r>
    </w:p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c>
          <w:tcPr>
            <w:tcW w:type="dxa" w:w="8220"/>
            <w:shd w:val="clear" w:color="auto" w:fill="F0F0F0"/>
            <w:tcBorders>
              <w:left w:val="single" w:sz="16" w:space="0" w:color="999999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3A3A5C"/>
                <w:sz w:val="22"/>
              </w:rPr>
              <w:t>Rechtlicher Hinweis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A1A2E"/>
                <w:sz w:val="21"/>
              </w:rPr>
              <w:t>Dieser Leitfaden wurde auf Basis eines praxisbezogenen Steuer-Calls erstellt und dient ausschließlich der allgemeinen Information. Er stellt keine steuerrechtliche Beratung dar und ersetzt nicht die individuelle Beratung durch eine qualifizierte Steuerberaterin. Jeder Steuerfall ist individuell — bitte spreche immer mit deiner Steuerberaterin über deinen persönlichen Sachverhalt.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