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产品（或方法工艺）名称</w:t>
      </w:r>
    </w:p>
    <w:p>
      <w:r>
        <w:t>产品名称：具有可控开启侧缝的婴儿训练裤。训练裤的可开启侧缝由内层无纺布片与外层无纺布片在厚度方向上搭接形成。</w:t>
      </w:r>
    </w:p>
    <w:p>
      <w:pPr>
        <w:pStyle w:val="Heading1"/>
      </w:pPr>
      <w:r>
        <w:t>2. 所属技术领域</w:t>
      </w:r>
    </w:p>
    <w:p>
      <w:r>
        <w:t>本方案涉及婴儿训练裤的侧缝连接结构。</w:t>
      </w:r>
    </w:p>
    <w:p>
      <w:pPr>
        <w:pStyle w:val="Heading1"/>
      </w:pPr>
      <w:r>
        <w:t>3. 与本产品相关的技术背景</w:t>
      </w:r>
    </w:p>
    <w:p>
      <w:r>
        <w:t>训练裤在穿用期间，侧缝会随婴儿行走和下蹲而反复变形；在更换操作时，看护人对内层无纺布片和外层无纺布片施加剥离力，以开启侧缝。</w:t>
      </w:r>
    </w:p>
    <w:p>
      <w:pPr>
        <w:pStyle w:val="Heading1"/>
      </w:pPr>
      <w:r>
        <w:t>4. 本产品发明的目的</w:t>
      </w:r>
    </w:p>
    <w:p>
      <w:r>
        <w:t>本方案希望侧缝在腰部及腿围位置反复变形时保持连接强度，同时在施加剥离力时沿预定区域受控开启。这样可降低侧缝外侧无纺布在预定分离路径开启前撕裂的风险，并相应降低吸收芯暴露和训练裤开启时发生渗漏的风险。</w:t>
      </w:r>
    </w:p>
    <w:p>
      <w:pPr>
        <w:pStyle w:val="Heading1"/>
      </w:pPr>
      <w:r>
        <w:t>5. 为实现上述目的所采用的技术方案及其工作原理和有效收益</w:t>
      </w:r>
    </w:p>
    <w:p>
      <w:r>
        <w:t>在侧缝内沿纵向间隔布置多个长圆形复合熔融部。每个复合熔融部包括芯部和环形周壁：芯部直接将两层无纺布片熔接；周壁从芯部周缘向厚度方向延伸并环绕芯部，也将两层无纺布片熔接。</w:t>
      </w:r>
    </w:p>
    <w:p>
      <w:pPr>
        <w:pStyle w:val="Heading1"/>
      </w:pPr>
      <w:r>
        <w:t>5. 为实现上述目的所采用的技术方案及其工作原理和有效收益（续）</w:t>
      </w:r>
    </w:p>
    <w:p>
      <w:r>
        <w:t>对于腰部区域和腿围区域取得的侧缝试样，在T形剥离试验中，以对应最大载荷的间隙为基准，短间隙侧有效面积记为a，长间隙侧有效面积记为b，a/b控制在0.5至2.0；为获得各侧缝区域较一致的受控开启表现，a/b优选为0.8至1.5。环形周壁沿厚度方向的投影面积为芯部投影面积的5%至60%。周壁的厚度方向尺寸大于芯部，芯部朝外层无纺布片的边缘偏置。每个长圆形复合熔融部的断裂强度至少为相邻未熔融无纺布区域断裂强度的110%。延伸至侧缝的弹性构件在厚度方向上避开各复合熔融部。</w:t>
      </w:r>
    </w:p>
    <w:p>
      <w:pPr>
        <w:pStyle w:val="Heading1"/>
      </w:pPr>
      <w:r>
        <w:t>5. 为实现上述目的所采用的技术方案及其工作原理和有效收益（再续）</w:t>
      </w:r>
    </w:p>
    <w:p>
      <w:r>
        <w:t>长圆形复合熔融部在反复腰部和腿围变形中维持侧缝连接强度，环形周壁为外层无纺布片在腿部活动时提供周缘抗撕裂能力。看护人施加剥离力后，分离集中在芯部边界附近，从而实现侧缝的受控开启；开启过程不易先撕裂侧缝外的无纺布材料，因此可降低吸收芯暴露及渗漏的风险。</w:t>
      </w:r>
    </w:p>
    <w:p>
      <w:pPr>
        <w:pStyle w:val="Heading1"/>
      </w:pPr>
      <w:r>
        <w:t>6. 相关图纸</w:t>
      </w:r>
    </w:p>
    <w:p>
      <w:r>
        <w:t>本技术方案以侧缝的层叠关系、复合熔融部的芯部与环形周壁关系，以及剥离开启过程作为结构说明重点。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