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产品（或方法工艺）名称</w:t>
      </w:r>
    </w:p>
    <w:p>
      <w:r>
        <w:t>一种用于复合隔膜涂覆线入口的下放卷工艺。</w:t>
      </w:r>
    </w:p>
    <w:p>
      <w:pPr>
        <w:pStyle w:val="Heading1"/>
      </w:pPr>
      <w:r>
        <w:t>2. 技术领域</w:t>
      </w:r>
    </w:p>
    <w:p>
      <w:r>
        <w:t>本工艺涉及复合隔膜在涂覆前的放卷、导向及输送。</w:t>
      </w:r>
    </w:p>
    <w:p>
      <w:pPr>
        <w:pStyle w:val="Heading1"/>
      </w:pPr>
      <w:r>
        <w:t>3. 发明目的</w:t>
      </w:r>
    </w:p>
    <w:p>
      <w:r>
        <w:t>通过在涂覆入口采用受控下放卷，使基膜和保护膜在进入涂覆工位前保持稳定贴合并排出层间夹带空气，以减少局部鼓包和边部错位。</w:t>
      </w:r>
    </w:p>
    <w:p>
      <w:pPr>
        <w:pStyle w:val="Heading1"/>
      </w:pPr>
      <w:r>
        <w:t>4. 技术方案、工作原理和有效收益</w:t>
      </w:r>
    </w:p>
    <w:p>
      <w:r>
        <w:t>复合隔膜由基膜和保护膜构成，保护膜的非电晕面贴合基膜，且该非电晕面的达因值小于45。基膜可选用聚合物涂覆膜、陶瓷涂覆膜或有机-无机混合涂覆膜；保护膜可选用PET膜、PP膜或具有等效层面功能的保护薄膜。</w:t>
      </w:r>
    </w:p>
    <w:p>
      <w:r>
        <w:t>涂覆线的前处理段设置放卷轴和导辊，两者的转动轴线相互平行。将带有保护膜的复合隔膜卷装到入口放卷轴后，保护膜的电晕面接触放卷轴，非电晕面持续朝向并贴合基膜。这样由保护膜承受与放卷轴的接触，基膜不直接接触放卷轴，避免基膜接触放卷轴而保护膜悬置时的不利受力状态。</w:t>
      </w:r>
    </w:p>
    <w:p>
      <w:r>
        <w:t>复合隔膜自放卷轴底部绕过导辊，以向下放卷的路径导入涂覆线入口。在放卷轴和导辊之间，保护膜始终位于基膜上方；该段路径相对水平面的夹角控制在40～45°，同时落在20～45°验证窗口内。放卷张力控制为60～70 N，放卷速度控制为50～70 m/min，并与涂覆机入口节拍同步。导辊的绕行位置、尺寸及数量可随入口布局调整，但保护膜位于基膜上方且其电晕面接触放卷轴的关系保持不变。</w:t>
      </w:r>
    </w:p>
    <w:p>
      <w:r>
        <w:t>下放卷后的复合隔膜先进入纠偏系统，经纠偏后进入涂覆前张力段，再输送至涂覆工位。下放卷构型配合上述接触关系，使两层的张力分布更均匀，进而保持稳定贴合；受控路径还使层间空气在到达涂覆工位前排出。因此可减少复合隔膜的局部鼓包和边部错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