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产品名称</w:t>
      </w:r>
    </w:p>
    <w:p>
      <w:r>
        <w:t>工业洗脱机投放门的状态警示灯组件及装配方式。</w:t>
      </w:r>
    </w:p>
    <w:p>
      <w:pPr>
        <w:pStyle w:val="Heading1"/>
      </w:pPr>
      <w:r>
        <w:t>2. 所属技术领域</w:t>
      </w:r>
    </w:p>
    <w:p>
      <w:r>
        <w:t>本方案涉及工业洗脱设备的投放门状态提示结构，具体是在金属投放门面板后侧设置电气支架和发光部件的安装结构。</w:t>
      </w:r>
    </w:p>
    <w:p>
      <w:pPr>
        <w:pStyle w:val="Heading1"/>
      </w:pPr>
      <w:r>
        <w:t>3. 相关技术背景</w:t>
      </w:r>
    </w:p>
    <w:p>
      <w:r>
        <w:t>投放门需要频繁开关，门面上的状态提示既要便于远处识别，也要避免装配和使用中的摩擦损伤。</w:t>
      </w:r>
    </w:p>
    <w:p>
      <w:pPr>
        <w:pStyle w:val="Heading1"/>
      </w:pPr>
      <w:r>
        <w:t>4. 发明目的</w:t>
      </w:r>
    </w:p>
    <w:p>
      <w:r>
        <w:t>目的是确定由面板先定位光导件、再装入后侧电气支架的装配次序，并用锁止和紧固连接承受投放门反复开关带来的振动。</w:t>
      </w:r>
    </w:p>
    <w:p>
      <w:pPr>
        <w:pStyle w:val="Heading1"/>
      </w:pPr>
      <w:r>
        <w:t>5. 技术方案、工作原理和有效收益</w:t>
      </w:r>
    </w:p>
    <w:p>
      <w:r>
        <w:t>金属投放门面板作为朝用户侧暴露的外观侧构件，面板上形成纵向运行警示透光窗，并设有与后侧电气支架连接的安装部。刚性条形光导件位于面板与后侧电气支架之间，其长条导光凸起和纵向运行警示透光窗一一对应。该凸起由面板内侧穿入透光窗后，形成沿纵向警示窗向外连续出光的路径。</w:t>
      </w:r>
    </w:p>
    <w:p>
      <w:r>
        <w:t>装配时，先将长条导光凸起从面板内侧插入纵向运行警示透光窗，使条形光导件在面板上预定位；随后安装承载高亮度LED模组的后侧电气支架。支架的插接锁舌先配合面板锁孔，再从维护侧通过紧固件完成固定。光导件先进入面板，支架锁止到位后再完成夹紧；锁止配合与后续紧固连接共同适应投放门频繁开关时的振动。</w:t>
      </w:r>
    </w:p>
    <w:p>
      <w:r>
        <w:t>支架安装到位后，刚性条形光导件的一侧贴靠金属投放门面板，另一侧贴靠后侧电气支架，因而稳定夹在二者之间。LED模组装在后侧电气支架上并向光导件提供入射光。这样的夹持可避免光导件在预装、搬运和投放门频繁开关时与支架直接摩擦而产生划伤。</w:t>
      </w:r>
    </w:p>
    <w:p>
      <w:r>
        <w:t>设备控制器按空闲、运行、门锁定和故障状态，控制高亮度LED模组发出不同颜色的警示光。光线经刚性条形光导件和长条导光凸起穿过纵向运行警示透光窗向外导出，设备状态颜色能够在较远距离被识别。</w:t>
      </w:r>
    </w:p>
    <w:p>
      <w:r>
        <w:t>在纵向运行警示透光窗与刚性条形光导件的接合区域，可设置耐洗涤剂的弹性密封条。密封条在夹持状态下由面板内翻边和容纳槽周缘筋条限位，保持对该接合缝隙的封闭。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