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专利申请技术交底书</w:t>
      </w:r>
    </w:p>
    <w:p>
      <w:r>
        <w:t>发明名称：一种用于海水淡化预处理的颗粒检测及控制系统。</w:t>
      </w:r>
    </w:p>
    <w:p>
      <w:pPr>
        <w:pStyle w:val="Heading1"/>
      </w:pPr>
      <w:r>
        <w:t>一、背景</w:t>
      </w:r>
    </w:p>
    <w:p>
      <w:r>
        <w:t>海水淡化预处理的原海水取水管线内输送含有砂粒和贝壳碎屑的海水，颗粒进入后续预处理环节前需要进行检测和处置。</w:t>
      </w:r>
    </w:p>
    <w:p>
      <w:pPr>
        <w:pStyle w:val="Heading1"/>
      </w:pPr>
      <w:r>
        <w:t>二、技术方案</w:t>
      </w:r>
    </w:p>
    <w:p>
      <w:r>
        <w:t>在原海水取水管线内设置流量喷嘴，使携带砂粒和贝壳碎屑的原海水穿过流量喷嘴。流量喷嘴使下游颗粒形成较均匀的分布。颗粒检测器布置在流量喷嘴紧邻下游、距离流量喷嘴下游数英寸内的均匀颗粒分布区，从而避开下游弯管扰动区。检测器包括耐海水陶瓷检测面，该检测面与取水管中心轴对齐并大致垂直于海水流向，检测面宽度小于管道内径约25%。</w:t>
      </w:r>
    </w:p>
    <w:p>
      <w:pPr>
        <w:pStyle w:val="Heading1"/>
      </w:pPr>
      <w:r>
        <w:t>特点</w:t>
      </w:r>
    </w:p>
    <w:p>
      <w:r>
        <w:t>耐海水陶瓷检测面可以采用陶瓷、碳化物或金刚石复合材料，耐冲蚀性高于原海水取水管线结构材料。检测面与换能器物理耦合，砂粒和贝壳碎屑撞击检测面时产生的声学信号传递至换能器。换能器壳体采用一体式衰减肋状外形，并经非金属隔振套与原海水取水管线结构隔离。在盐雾腐蚀和生物附着环境下，该结构避免依赖易老化的聚合物密封件，同时抑制取水泵、阀件及管线其他区域传播至换能器的非目标声学噪声。</w:t>
      </w:r>
    </w:p>
    <w:p>
      <w:pPr>
        <w:pStyle w:val="Heading1"/>
      </w:pPr>
      <w:r>
        <w:t>内容</w:t>
      </w:r>
    </w:p>
    <w:p>
      <w:r>
        <w:t>原海水通过流量喷嘴后，在均匀颗粒分布区内，颗粒撞击耐海水陶瓷检测面。紧邻流量喷嘴下游布置的检测面接收代表性颗粒撞击产生的局部声学信号，换能器据此获取检测面处颗粒撞击产生的声学数据。</w:t>
      </w:r>
    </w:p>
    <w:p>
      <w:pPr>
        <w:pStyle w:val="Heading1"/>
      </w:pPr>
      <w:r>
        <w:t>控制过程</w:t>
      </w:r>
    </w:p>
    <w:p>
      <w:r>
        <w:t>处理器接收换能器输出的声学数据，将声学输出调谐并滤波至约100 kHz至约1 MHz，并结合浊度、取水流量和压力数据形成颗粒负荷判断结果。处理器向旋流除砂器和淡化预处理单元输出控制信息，根据颗粒负荷判断结果控制旋流除砂器排砂及淡化预处理流程切换。经频段滤波并结合浊度、取水流量和压力数据得到的颗粒负荷判断结果，用于支持排砂和流程切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