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交底书标题与基本信息</w:t>
      </w:r>
    </w:p>
    <w:p>
      <w:r>
        <w:t>【名称】汽车发动机冷却回路用柔顺阀瓣止挡结构</w:t>
      </w:r>
    </w:p>
    <w:p>
      <w:r>
        <w:t>【应用对象】本方案应用于汽车发动机冷却回路中的冷却液旁通阀，用于在旁通阀瓣开启至预定终点时实现柔顺止挡。</w:t>
      </w:r>
    </w:p>
    <w:p>
      <w:pPr>
        <w:pStyle w:val="Heading1"/>
      </w:pPr>
      <w:r>
        <w:t>技术领域</w:t>
      </w:r>
    </w:p>
    <w:p>
      <w:r>
        <w:t>本方案涉及发动机热管理中的冷却液流路控制。旁通阀体设有至少一个接通散热器旁通支路的阀口，摆动旁通阀瓣安装在阀体内；阀瓣关闭时覆盖阀口，开启时可绕铰接轴转动至开启位置。</w:t>
      </w:r>
    </w:p>
    <w:p>
      <w:pPr>
        <w:pStyle w:val="Heading1"/>
      </w:pPr>
      <w:r>
        <w:t>技术背景</w:t>
      </w:r>
    </w:p>
    <w:p>
      <w:r>
        <w:t>在发动机暖机或高负荷热管理期间，电子水泵产生的冷却液压差会驱动摆动旁通阀瓣开启。阀瓣的开启终点对应经标定的散热器旁通支路最大旁通流量开度，阀瓣到达该终点时的撞击还包含泵压脉动叠加产生的载荷。</w:t>
      </w:r>
    </w:p>
    <w:p>
      <w:pPr>
        <w:pStyle w:val="Heading1"/>
      </w:pPr>
      <w:r>
        <w:t>技术方案</w:t>
      </w:r>
    </w:p>
    <w:p>
      <w:r>
        <w:t>在摆动旁通阀瓣的开启行程中布置柔顺阀瓣止挡。当阀瓣达到最大旁通开度时，止挡阻止阀瓣继续转动。止挡销在旁通阀体的两立柱之间延伸；止挡销经两立柱传递反力，终止阀瓣行程并保持经标定的旁通流量开度。</w:t>
      </w:r>
    </w:p>
    <w:p>
      <w:r>
        <w:t>销加套环的止挡形式中，柔顺套环设置在止挡销上。套环包括与止挡销保持径向间距的圆柱段，以及朝止挡销收敛的锥形段。圆柱段与止挡销基本同轴，内壁和止挡销之间的径向留隙按冷却液脉动下需要的弹性挠曲量设定，使套环壁能够挠曲。锥形段位于圆柱段的阀瓣撞击侧，内壁从径向留隙逐渐向止挡销收敛，锥形端尖部在极限变形时允许接触止挡销。</w:t>
      </w:r>
    </w:p>
    <w:p>
      <w:r>
        <w:t>阀瓣达到标定最大旁通开度并撞击柔顺套环时，带留隙的圆柱段和向内收敛的锥形段发生受控弹性形变。该形变缓冲、分散开启终点的冲击能量，降低阀瓣局部高冲击载荷及断裂风险。</w:t>
      </w:r>
    </w:p>
    <w:p>
      <w:r>
        <w:t>套环的壁厚、轴向长度及其在止挡销上的位置按冷却液脉动载荷确定，以匹配开启终点的受载条件。</w:t>
      </w:r>
    </w:p>
    <w:p>
      <w:pPr>
        <w:pStyle w:val="Heading1"/>
      </w:pPr>
      <w:r>
        <w:t>发明点确认表</w:t>
      </w:r>
    </w:p>
    <w:p>
      <w:r>
        <w:t>【核心发明点】将止挡设置在阀瓣开启行程内，并通过止挡销上的留隙圆柱段和收敛锥形段形成柔顺套环。阀瓣撞击时，套环受控弹性形变而非刚性承受全部冲击，既限制行程，又在保持标定旁通流量开度的同时缓冲并分散冲击能量。</w:t>
      </w:r>
    </w:p>
    <w:p>
      <w:r>
        <w:t>【配合关系】止挡销跨设于旁通阀体两立柱之间，针对阀瓣在标定最大旁通开度处、且受到泵压脉动叠加载荷时的撞击工况提供反力。</w:t>
      </w:r>
    </w:p>
    <w:p>
      <w:pPr>
        <w:pStyle w:val="Heading1"/>
      </w:pPr>
      <w:r>
        <w:t>附图及简单说明</w:t>
      </w:r>
    </w:p>
    <w:p>
      <w:r>
        <w:t>本交底书采用文字说明阀体、阀瓣、止挡销、柔顺套环及立柱之间的结构和作用关系。</w:t>
      </w:r>
    </w:p>
    <w:p>
      <w:pPr>
        <w:pStyle w:val="Heading1"/>
      </w:pPr>
      <w:r>
        <w:t>替代技术方案</w:t>
      </w:r>
    </w:p>
    <w:p>
      <w:r>
        <w:t>止挡也可采用从旁通阀体伸出的柔顺立柱式止挡，以替代销加套环的形式。该柔顺立柱的端部向基部延伸设置立柱槽，通过立柱槽调节立柱柔顺性。采用带槽柔顺立柱时，槽深、槽宽和立柱截面按旁通阀最大开度及冷却液压差载荷标定。</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