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一种用于四驱分动器前传动法兰的连接组件及其装配方式。</w:t>
      </w:r>
    </w:p>
    <w:p>
      <w:pPr>
        <w:pStyle w:val="Heading1"/>
      </w:pPr>
      <w:r>
        <w:t>缩略语与关键术语定义</w:t>
      </w:r>
    </w:p>
    <w:p>
      <w:r>
        <w:t>本交底中，安装端是指输出轴供前传动法兰沿轴向套入的一端；远离安装端的方向为朝向分动器壳体端盖的一侧。前传动法兰用于与车辆前传动轴连接。</w:t>
      </w:r>
    </w:p>
    <w:p>
      <w:r>
        <w:t>三角形花键传动配合，是输出轴与前传动法兰之间采用三角形齿廓形成的扭矩传递配合。定位台阶与定位止口相互抵接时构成用于校正同轴度的配合部。</w:t>
      </w:r>
    </w:p>
    <w:p>
      <w:pPr>
        <w:pStyle w:val="Heading1"/>
      </w:pPr>
      <w:r>
        <w:t>相关技术背景</w:t>
      </w:r>
    </w:p>
    <w:p>
      <w:r>
        <w:t>四驱车辆的分动器输出端在传递动力时，需要使前传动法兰能够可靠地安装在输出轴上。维修分动器或更换前传动轴后，法兰通常需要重新装配，装配后的轴向位置和径向位置均会影响连接稳定性。</w:t>
      </w:r>
    </w:p>
    <w:p>
      <w:pPr>
        <w:pStyle w:val="Heading1"/>
      </w:pPr>
      <w:r>
        <w:t>需要解决的问题</w:t>
      </w:r>
    </w:p>
    <w:p>
      <w:r>
        <w:t>本方案关注前传动法兰重新装配后的定位问题：一方面应在两个相反的轴向方向上限制法兰移动；另一方面应在法兰与端盖抵接后校正径向位置。双向轴向约束、径向定位和轴向预紧配合后，用于使法兰在越野传动工况下维持稳定连接，并辅助降低异响和磨损风险。</w:t>
      </w:r>
    </w:p>
    <w:p>
      <w:pPr>
        <w:pStyle w:val="Heading1"/>
      </w:pPr>
      <w:r>
        <w:t>本发明技术方案的详细阐述</w:t>
      </w:r>
    </w:p>
    <w:p>
      <w:r>
        <w:t>连接组件包括四驱分动器的输出轴以及可拆装安装于输出轴的前传动法兰。输出轴与前传动法兰之间形成三角形花键传动配合，分动器输出的扭矩通过该配合传递至前传动法兰。</w:t>
      </w:r>
    </w:p>
    <w:p>
      <w:r>
        <w:t>在轴向布置上，分动器壳体端盖位于远离安装端的一侧，并形成第一轴向限位结构，用于阻挡前传动法兰朝远离安装端的方向移动。输出轴靠近安装端的位置形成环向限位槽，槽内装配可拆卸卡簧；卡簧作为第二轴向限位结构，装入后位于前传动法兰靠近安装端的一侧，阻挡法兰朝安装端方向移动。端盖与卡簧从两侧共同形成对前传动法兰的双向轴向约束。</w:t>
      </w:r>
    </w:p>
    <w:p>
      <w:r>
        <w:t>端盖朝向前传动法兰的抵接区域设置定位台阶，前传动法兰设置与之配合的定位止口。二者在端盖和前传动法兰相抵接的区域构成径向定位结构；法兰完成套装并与端盖抵接后，该结构校正输出轴与前传动法兰的同轴位置，并限制法兰的径向偏移。</w:t>
      </w:r>
    </w:p>
    <w:p>
      <w:r>
        <w:t>作为可选的径向定位实施方式，端盖和前传动法兰的相抵端面可分别设置至少两个定位圆孔和至少两个定位凸柱。各定位圆孔与各定位凸柱沿周向间隔并一一对应，以辅助实现同轴位置校正和径向偏移限制。</w:t>
      </w:r>
    </w:p>
    <w:p>
      <w:r>
        <w:t>在带有轴向预紧的实施方式中，定位止口兼作O型弹性圈的容纳槽。前传动法兰安装到位时，使O型弹性圈保持受压状态；受压后的O型弹性圈向前传动法兰施加轴向预紧力，以减小装配间隙和配合松动。</w:t>
      </w:r>
    </w:p>
    <w:p>
      <w:pPr>
        <w:pStyle w:val="Heading1"/>
      </w:pPr>
      <w:r>
        <w:t>实现方案</w:t>
      </w:r>
    </w:p>
    <w:p>
      <w:r>
        <w:t>分动器维修或更换前传动轴时，从输出轴的安装端将前传动法兰沿轴向套入，直至到达装配位置。在该位置，法兰与端盖抵接，端盖限制法兰继续朝远离安装端移动；再将卡簧装入环向限位槽，使卡簧处于法兰靠近安装端的一侧，从另一方向完成轴向阻挡。对于采用O型弹性圈预紧的实施方式，法兰套装到位时由端盖的定位台阶与定位止口抵接并压缩O型弹性圈。</w:t>
      </w:r>
    </w:p>
    <w:p>
      <w:pPr>
        <w:pStyle w:val="Heading1"/>
      </w:pPr>
      <w:r>
        <w:t>本发明技术方案带来的有益效果</w:t>
      </w:r>
    </w:p>
    <w:p>
      <w:r>
        <w:t>三角形花键承担输出轴与前传动法兰之间的扭矩传递。端盖和卡簧提供双向轴向约束，定位台阶和定位止口在抵接区域提供径向定位；采用预紧结构时，O型弹性圈产生的轴向预紧力减小装配间隙和配合松动。上述作用共同提高前传动法兰在越野传动工况下的连接稳定性，并辅助降低异响和磨损风险。</w:t>
      </w:r>
    </w:p>
    <w:p>
      <w:pPr>
        <w:pStyle w:val="Heading1"/>
      </w:pPr>
      <w:r>
        <w:t>本发明的技术关键点和欲保护点</w:t>
      </w:r>
    </w:p>
    <w:p>
      <w:r>
        <w:t>关键组合包括：输出轴与可拆装前传动法兰的三角形花键传动配合；由壳体端盖和装入输出轴环向限位槽的可拆卸卡簧构成的两侧轴向限位；以及由端盖定位台阶和法兰定位止口在抵接区域构成的径向定位配合。</w:t>
      </w:r>
    </w:p>
    <w:p>
      <w:r>
        <w:t>进一步可采用定位止口兼作O型弹性圈容纳槽并在安装到位时保持弹性圈受压的预紧结构；也可在相抵端面采用至少两个沿周向间隔且一一对应的定位圆孔和定位凸柱。卡簧的位置保持在前传动法兰靠近安装端的一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