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交底书注意事项</w:t>
      </w:r>
    </w:p>
    <w:p>
      <w:r>
        <w:t>以下材料围绕插电式混合动力SUV在住宅地下车库坡道车位驶离时的电子换挡方向确认展开，重点说明控制部件、触发条件和车辆微动反馈之间的配合关系。</w:t>
      </w:r>
    </w:p>
    <w:p>
      <w:pPr>
        <w:pStyle w:val="Heading1"/>
      </w:pPr>
      <w:r>
        <w:t>技术背景</w:t>
      </w:r>
    </w:p>
    <w:p>
      <w:r>
        <w:t>车辆从住宅地下车库的坡道车位驶离时，车辆处于静止状态；在驻车保持解除且制动释放的条件下，驾驶员需要确认电子换挡操作对应的实际行驶方向。坡道环境下，初始运动还会受到坡度带来的重力影响。</w:t>
      </w:r>
    </w:p>
    <w:p>
      <w:pPr>
        <w:pStyle w:val="Heading1"/>
      </w:pPr>
      <w:r>
        <w:t>发明内容</w:t>
      </w:r>
    </w:p>
    <w:p>
      <w:r>
        <w:t>A. 车辆配置位于方向盘后方的拨杆式电子换挡执行器。车身控制器接收该执行器输出的挡位选择信号，并进行方向性筛选：前进挡和倒车挡进入方向确认流程，驻车挡和空挡命令被滤除，不会触发用于方向确认的车辆移动。</w:t>
      </w:r>
    </w:p>
    <w:p>
      <w:r>
        <w:t>B. 车辆设置坡度传感器以提供坡道坡度信息。车身控制器与混合动力系统控制器协同进行挡位判定和电机确认脉冲控制；在满足静止、驻车保持解除、制动释放的坡道驻车驶离条件时，车身控制器依据筛选出的方向性挡位，生成与该挡位方向一致的受限短时驱动申请。坡度信息用于补偿重力对坡道初始微动的影响。</w:t>
      </w:r>
    </w:p>
    <w:p>
      <w:r>
        <w:t>C. 混合动力系统控制器接收驱动申请后，控制混动电机输出确认脉冲。混动电机及其功率变换链路把确认脉冲转换为车辆的受限驱动力；确认脉冲的扭矩上限和持续时间根据坡度、车辆载荷及制动状态自适应设定。</w:t>
      </w:r>
    </w:p>
    <w:p>
      <w:r>
        <w:t>D. 受限短时驱动力使车辆克服坡道静阻，产生轻微初始位移，作为驾驶员可感知的物理确认。该确认脉冲只取克服坡道静阻需要的最小短时扭矩和位移，不形成持续爬坡或下滑驱动。前进挡始终对应车辆向前微动，倒车挡始终对应车辆向后微动，该方向对应关系不因坡道朝向改变。</w:t>
      </w:r>
    </w:p>
    <w:p>
      <w:r>
        <w:t>E. 车辆微动方向还可配合视觉、声音或触觉提示呈现。这样，在坡道驻车驶离时，电子换挡方向确认由与挡位相符的车辆微动和补充提示共同完成。</w:t>
      </w:r>
    </w:p>
    <w:p>
      <w:pPr>
        <w:pStyle w:val="Heading1"/>
      </w:pPr>
      <w:r>
        <w:t>操作状态对照</w:t>
      </w:r>
    </w:p>
    <w:p>
      <w:r>
        <w:t>状态对照：方向性挡位、车辆静止、驻车保持解除及制动释放同时满足时，车身控制器发出受限短时驱动申请，混合动力系统控制器据此控制确认脉冲；驻车挡或空挡命令进入时，方向确认流程不产生车辆移动。</w:t>
      </w:r>
    </w:p>
    <w:p>
      <w:pPr>
        <w:pStyle w:val="Heading1"/>
      </w:pPr>
      <w:r>
        <w:t>本发明的优点</w:t>
      </w:r>
    </w:p>
    <w:p>
      <w:r>
        <w:t>一、车辆以与选定挡位一致的轻微初始位移给出物理确认，前进和倒车的微动方向保持明确。二、视觉、声音或触觉提示可以与微动反馈配合，使坡道环境下的方向确认呈现更完整。</w:t>
      </w:r>
    </w:p>
    <w:p>
      <w:pPr>
        <w:pStyle w:val="Heading1"/>
      </w:pPr>
      <w:r>
        <w:t>替代方案</w:t>
      </w:r>
    </w:p>
    <w:p>
      <w:r>
        <w:t>差异概述：确认过程可以保持由车身控制器和混合动力系统控制器协同完成的基本框架。具体实现中，坡度传感器提供的坡度信息参与确认脉冲参数设定，以补偿重力对初始微动的影响；混合动力系统控制器依照驱动申请控制混动电机及功率变换链路输出受限驱动力。操作状态仍限制为最小短时扭矩和位移，不形成持续爬坡或下滑驱动。</w:t>
      </w:r>
    </w:p>
    <w:p>
      <w:pPr>
        <w:pStyle w:val="Heading1"/>
      </w:pPr>
      <w:r>
        <w:t>本发明的关键点和保护点</w:t>
      </w:r>
    </w:p>
    <w:p>
      <w:r>
        <w:t>关键点一：由方向盘后方的拨杆式电子换挡执行器输出挡位选择信号，车身控制器完成方向性筛选，并与混合动力系统控制器协同生成对应前进或倒车方向的受限短时驱动申请；驻车挡和空挡不参与该流程。</w:t>
      </w:r>
    </w:p>
    <w:p>
      <w:r>
        <w:t>保护点二：在坡道驻车驶离条件下，依据坡度、车辆载荷和制动状态自适应控制混动电机确认脉冲的扭矩上限和持续时间，使车辆以不受坡道朝向影响的前进或后退微动完成方向确认，并可叠加视觉、声音或触觉提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