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技术方案交底书</w:t>
      </w:r>
    </w:p>
    <w:p>
      <w:r>
        <w:t>本交底涉及面向海山斜坡富钴结壳开采的海上矿浆提升、转场和撤离方案。方案重点在于使海底立管在采矿端和船端均可独立解除连接，并在脱锚前完成管内矿浆排放和锚链卸载。</w:t>
      </w:r>
    </w:p>
    <w:p>
      <w:pPr>
        <w:pStyle w:val="Heading1"/>
      </w:pPr>
      <w:r>
        <w:t>发明名称</w:t>
      </w:r>
    </w:p>
    <w:p>
      <w:r>
        <w:t>一种海山斜坡富钴结壳采矿系统的转场与撤离方法。</w:t>
      </w:r>
    </w:p>
    <w:p>
      <w:pPr>
        <w:pStyle w:val="Heading1"/>
      </w:pPr>
      <w:r>
        <w:t>现有技术（背景技术）</w:t>
      </w:r>
    </w:p>
    <w:p>
      <w:r>
        <w:t>海山斜坡上的富钴结壳开采需在海底采集、竖向提升和海面接收之间建立连续的矿浆输送通道。作业区域需要分区推进，运输船的姿态又会受到海况涌浪影响，因此转场或撤离时不能仅解除船端连接，还需要兼顾立管内残余矿浆、海床锚定状态及锚链载荷。</w:t>
      </w:r>
    </w:p>
    <w:p>
      <w:pPr>
        <w:pStyle w:val="Heading1"/>
      </w:pPr>
      <w:r>
        <w:t>现有技术问题及拟解决问题</w:t>
      </w:r>
    </w:p>
    <w:p>
      <w:r>
        <w:t>拟解决的问题是：在计划转场或涌浪增强等需要停止提升的场景下，如何按合理顺序终止输送、解除柔性连接、降低锚链张力并释放海床锚定，使采矿机、运输船和立管能够安全转移。</w:t>
      </w:r>
    </w:p>
    <w:p>
      <w:pPr>
        <w:pStyle w:val="Heading1"/>
      </w:pPr>
      <w:r>
        <w:t>技术内容</w:t>
      </w:r>
    </w:p>
    <w:p>
      <w:r>
        <w:t>系统以独立锚定在海山斜坡海床上的刚性垂直立管作为提升通道。立管经锚链连接海床锚具，立管上配置可变浮力装置；该装置支承立管，并能够调节立管施加到锚链上的载荷。提升系统将富钴结壳矿浆沿刚性垂直立管向上输送。</w:t>
      </w:r>
    </w:p>
    <w:p>
      <w:r>
        <w:t>海底端采用分区行走的采矿机，在海山斜坡选择性剥离富钴结壳。采矿机产生的矿浆经可拆卸柔性跳线接入刚性垂直立管。立管始终保持独立海床锚定，采矿机侧柔性跳线与船侧软管分别构成可单独脱开的柔性连接，不将采矿机或运输船作为立管锚定的一部分。</w:t>
      </w:r>
    </w:p>
    <w:p>
      <w:r>
        <w:t>海面端由运输船接收上送矿浆。船侧软管通过可拆卸船舷接头接入船载处理系统，软管设置三个软管浮筒支承，以获得抗涌浪支承能力。运输船配置矿浆暂存单元和旋流脱砂单元，供接收后的矿浆在船上暂存和进行旋流脱砂处理。</w:t>
      </w:r>
    </w:p>
    <w:p>
      <w:r>
        <w:t>刚性垂直立管底部设置排放阀。计划转场或者海况涌浪增强时，先停止矿浆提升；随后开启排放阀，将立管内残余矿浆排出。此步骤减少迁移和撤离期间立管内液柱造成的影响。</w:t>
      </w:r>
    </w:p>
    <w:p>
      <w:r>
        <w:t>排浆完成后，依次脱开运输船侧软管和采矿机侧柔性跳线。在两端柔性连接均解除后，向可变浮力装置注水以降低浮力，从而卸载锚链。注水过程结合排浆完成状态以及锚链张力反馈进行控制，使锚链张力下降至受控脱锚水平。</w:t>
      </w:r>
    </w:p>
    <w:p>
      <w:r>
        <w:t>当锚链张力达到受控脱锚水平后，使刚性垂直立管及锚链脱离海床锚具。由此可使立管和锚链自锚具快速释放，立管可转移至下一海山斜坡分区，采矿机和运输船则可撤至安全位置。</w:t>
      </w:r>
    </w:p>
    <w:p>
      <w:pPr>
        <w:pStyle w:val="Heading1"/>
      </w:pPr>
      <w:r>
        <w:t>发明目的</w:t>
      </w:r>
    </w:p>
    <w:p>
      <w:r>
        <w:t>本方案旨在建立以排浆、双端脱开、浮力卸载和受控脱锚为顺序的转场撤离流程，在需要停止提升时兼顾立管内状态和锚链张力。</w:t>
      </w:r>
    </w:p>
    <w:p>
      <w:pPr>
        <w:pStyle w:val="Heading1"/>
      </w:pPr>
      <w:r>
        <w:t>技术效果</w:t>
      </w:r>
    </w:p>
    <w:p>
      <w:r>
        <w:t>残余矿浆先行排出，可降低迁移和撤离时液柱影响；锚链在受控张力下脱锚，有利于立管和锚链快速释放。三个软管浮筒对船侧软管形成抗涌浪支承，转场后立管可进入下一海山斜坡分区，船机可撤至安全位置。</w:t>
      </w:r>
    </w:p>
    <w:p>
      <w:pPr>
        <w:pStyle w:val="Heading1"/>
      </w:pPr>
      <w:r>
        <w:t>具体实施方式</w:t>
      </w:r>
    </w:p>
    <w:p>
      <w:r>
        <w:t>正常采矿时，刚性垂直立管由海床锚具和锚链独立固定，可变浮力装置承担立管支承及锚链载荷调节。分区行走采矿机在当前海山斜坡分区剥离富钴结壳，矿浆经采矿机侧可拆卸柔性跳线进入立管，由提升系统输送至运输船；船端通过三个软管浮筒支承的可拆卸船侧软管接收矿浆。</w:t>
      </w:r>
    </w:p>
    <w:p>
      <w:r>
        <w:t>需要转场或涌浪增强时，停止提升，开启立管底部排放阀并完成残余矿浆排放。之后解除船舷接头处的船侧软管，并解除采矿机侧柔性跳线。确认两端柔性连接已经脱开且排浆完成后，按照锚链张力反馈向可变浮力装置注水，直至锚链张力处于受控脱锚水平；随后使立管和锚链脱离海床锚具。</w:t>
      </w:r>
    </w:p>
    <w:p>
      <w:r>
        <w:t>脱锚完成后，刚性垂直立管和锚链可从原锚具释放并转移至下一分区，采矿机和运输船同步撤离至安全位置，为后续分区作业或避险安排提供条件。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