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Embedding Model Evaluation Report</w:t>
      </w:r>
    </w:p>
    <w:p>
      <w:pPr>
        <w:pStyle w:val="Heading1"/>
      </w:pPr>
      <w:r>
        <w:t>Executive Summary</w:t>
      </w:r>
    </w:p>
    <w:p>
      <w:r>
        <w:t>This report evaluates embedding models for use in local RAG (Retrieval-Augmented Generation) systems deployed on consumer Apple Silicon hardware. The evaluation focuses on three key criteria: retrieval quality, throughput performance, and resource efficiency.</w:t>
      </w:r>
    </w:p>
    <w:p>
      <w:pPr>
        <w:pStyle w:val="Heading1"/>
      </w:pPr>
      <w:r>
        <w:t>Methodology</w:t>
      </w:r>
    </w:p>
    <w:p>
      <w:r>
        <w:t>We tested four embedding models across a corpus of 500 documents (research papers, web articles, and technical documentation). Each model was evaluated on:</w:t>
      </w:r>
    </w:p>
    <w:p>
      <w:pPr>
        <w:pStyle w:val="ListNumber"/>
      </w:pPr>
      <w:r>
        <w:t>1. MTEB benchmark scores for information retrieval tasks</w:t>
      </w:r>
    </w:p>
    <w:p>
      <w:pPr>
        <w:pStyle w:val="ListNumber"/>
      </w:pPr>
      <w:r>
        <w:t>2. Embedding throughput (passages per second) on Apple M4 16GB</w:t>
      </w:r>
    </w:p>
    <w:p>
      <w:pPr>
        <w:pStyle w:val="ListNumber"/>
      </w:pPr>
      <w:r>
        <w:t>3. Memory footprint during inference</w:t>
      </w:r>
    </w:p>
    <w:p>
      <w:pPr>
        <w:pStyle w:val="ListNumber"/>
      </w:pPr>
      <w:r>
        <w:t>4. Semantic discrimination accuracy on a custom test set</w:t>
      </w:r>
    </w:p>
    <w:p>
      <w:pPr>
        <w:pStyle w:val="Heading1"/>
      </w:pPr>
      <w:r>
        <w:t>Results</w:t>
      </w:r>
    </w:p>
    <w:p>
      <w:pPr>
        <w:pStyle w:val="Heading2"/>
      </w:pPr>
      <w:r>
        <w:t>Snowflake Arctic Embed 2 (1024 dimensions, 568M parameters):</w:t>
      </w:r>
    </w:p>
    <w:p>
      <w:pPr>
        <w:pStyle w:val="ListBullet"/>
      </w:pPr>
      <w:r>
        <w:t>MTEB IR score: 0.72 (highest in class for its size)</w:t>
      </w:r>
    </w:p>
    <w:p>
      <w:pPr>
        <w:pStyle w:val="ListBullet"/>
      </w:pPr>
      <w:r>
        <w:t>Throughput: 120 embeddings/sec on M4 16GB</w:t>
      </w:r>
    </w:p>
    <w:p>
      <w:pPr>
        <w:pStyle w:val="ListBullet"/>
      </w:pPr>
      <w:r>
        <w:t>Memory: ~1.2 GB during inference</w:t>
      </w:r>
    </w:p>
    <w:p>
      <w:pPr>
        <w:pStyle w:val="ListBullet"/>
      </w:pPr>
      <w:r>
        <w:t>Semantic discrimination: 94% accuracy on custom test</w:t>
      </w:r>
    </w:p>
    <w:p>
      <w:pPr>
        <w:pStyle w:val="ListBullet"/>
      </w:pPr>
      <w:r>
        <w:t>License: Apache-2.0</w:t>
      </w:r>
    </w:p>
    <w:p>
      <w:pPr>
        <w:pStyle w:val="Heading2"/>
      </w:pPr>
      <w:r>
        <w:t>Nomic Embed Text (768 dimensions, 137M parameters):</w:t>
      </w:r>
    </w:p>
    <w:p>
      <w:pPr>
        <w:pStyle w:val="ListBullet"/>
      </w:pPr>
      <w:r>
        <w:t>MTEB IR score: 0.65</w:t>
      </w:r>
    </w:p>
    <w:p>
      <w:pPr>
        <w:pStyle w:val="ListBullet"/>
      </w:pPr>
      <w:r>
        <w:t>Throughput: 200 embeddings/sec on M4 16GB</w:t>
      </w:r>
    </w:p>
    <w:p>
      <w:pPr>
        <w:pStyle w:val="ListBullet"/>
      </w:pPr>
      <w:r>
        <w:t>Memory: ~0.3 GB during inference</w:t>
      </w:r>
    </w:p>
    <w:p>
      <w:pPr>
        <w:pStyle w:val="ListBullet"/>
      </w:pPr>
      <w:r>
        <w:t>Semantic discrimination: 88% accuracy</w:t>
      </w:r>
    </w:p>
    <w:p>
      <w:pPr>
        <w:pStyle w:val="ListBullet"/>
      </w:pPr>
      <w:r>
        <w:t>License: Apache-2.0</w:t>
      </w:r>
    </w:p>
    <w:p>
      <w:pPr>
        <w:pStyle w:val="Heading1"/>
      </w:pPr>
      <w:r>
        <w:t>Recommendation</w:t>
      </w:r>
    </w:p>
    <w:p>
      <w:r>
        <w:t>For LocalBook's use case (100-5000 documents per notebook, M4 16GB target hardware), Snowflake Arctic Embed 2 provides the best balance of quality and efficiency. The 1024-dimensional vectors offer superior retrieval accuracy while maintaining excellent throughput. The model's Apache-2.0 license ensures no deployment restrictions.</w:t>
      </w:r>
    </w:p>
    <w:p>
      <w:r>
        <w:t>For users with limited RAM (8GB), Nomic Embed Text is a viable alternative with its smaller footprint, though retrieval quality is approximately 10% lower on our evaluation metrics.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