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Introduction to Email Setup</w:t>
      </w:r>
    </w:p>
    <w:p w:rsidR="00000000" w:rsidDel="00000000" w:rsidP="00000000" w:rsidRDefault="00000000" w:rsidRPr="00000000" w14:paraId="00000002">
      <w:pPr>
        <w:spacing w:after="240" w:before="240" w:lineRule="auto"/>
        <w:rPr/>
      </w:pPr>
      <w:r w:rsidDel="00000000" w:rsidR="00000000" w:rsidRPr="00000000">
        <w:rPr>
          <w:rtl w:val="0"/>
        </w:rPr>
        <w:t xml:space="preserve">Setting up an email account may seem like a routine task, but it is often the foundation for efficient communication, security, and productivity. Whether for personal use, business operations, or educational purposes, a well-configured email system reduces the risk of downtime and ensures that important information flows seamlessly. The process of email setup involves choosing a provider, securing a domain if necessary, configuring clients or applications, and enabling security features. The trend in 2025 is to prioritize both user experience and compliance—balancing simplicity with robust safeguards. A successful setup creates a balance between accessibility from multiple devices and the assurance that data is safe from cyber threats.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Choosing an Email Provider</w:t>
      </w:r>
    </w:p>
    <w:p w:rsidR="00000000" w:rsidDel="00000000" w:rsidP="00000000" w:rsidRDefault="00000000" w:rsidRPr="00000000" w14:paraId="00000004">
      <w:pPr>
        <w:spacing w:after="240" w:before="240" w:lineRule="auto"/>
        <w:rPr/>
      </w:pPr>
      <w:r w:rsidDel="00000000" w:rsidR="00000000" w:rsidRPr="00000000">
        <w:rPr>
          <w:rtl w:val="0"/>
        </w:rPr>
        <w:t xml:space="preserve">The first and most critical step in email setup is selecting a provider that matches your goals. For personal use, free services like Gmail, Outlook, and Yahoo still dominate, but businesses prefer enterprise-grade platforms such as Google Workspace, Microsoft 365, or Zoho Mail. Each provider comes with its own strengths: Gmail is known for AI-powered features, Outlook integrates seamlessly with Office tools, and Zoho is popular with startups for its affordability. Larger enterprises may prefer custom solutions linked to their own domain. Factors like mailbox size, uptime guarantees, integration with productivity suites, and compliance with regulations such as GDPR should influence the choice.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Domain and DNS Configuration</w:t>
      </w:r>
    </w:p>
    <w:p w:rsidR="00000000" w:rsidDel="00000000" w:rsidP="00000000" w:rsidRDefault="00000000" w:rsidRPr="00000000" w14:paraId="00000006">
      <w:pPr>
        <w:spacing w:after="240" w:before="240" w:lineRule="auto"/>
        <w:rPr/>
      </w:pPr>
      <w:r w:rsidDel="00000000" w:rsidR="00000000" w:rsidRPr="00000000">
        <w:rPr>
          <w:rtl w:val="0"/>
        </w:rPr>
        <w:t xml:space="preserve">For businesses, a custom domain is non-negotiable because it conveys professionalism and brand trust. Once a domain is purchased, the Domain Name System (DNS) records need to be updated to route emails correctly. The essential records are MX (Mail Exchange), SPF (Sender Policy Framework), DKIM (DomainKeys Identified Mail), and DMARC (Domain-based Message Authentication, Reporting, and Conformance). MX records tell the internet where to deliver your email. SPF prevents spammers from forging your domain. DKIM ensures the authenticity of messages by applying cryptographic signatures. DMARC ties SPF and DKIM together and provides reporting. Setting these records properly is one of the most technical yet vital parts of email setup.</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Email Client Configuration</w:t>
      </w:r>
    </w:p>
    <w:p w:rsidR="00000000" w:rsidDel="00000000" w:rsidP="00000000" w:rsidRDefault="00000000" w:rsidRPr="00000000" w14:paraId="00000008">
      <w:pPr>
        <w:spacing w:after="240" w:before="240" w:lineRule="auto"/>
        <w:rPr/>
      </w:pPr>
      <w:r w:rsidDel="00000000" w:rsidR="00000000" w:rsidRPr="00000000">
        <w:rPr>
          <w:rtl w:val="0"/>
        </w:rPr>
        <w:t xml:space="preserve">Once the provider and domain are ready, users typically configure email clients such as Microsoft Outlook, Apple Mail, Mozilla Thunderbird, or mobile apps. The common protocols include IMAP (for syncing emails across devices), POP3 (for downloading emails to one device), and SMTP (for sending messages). IMAP is now the global standard since it keeps emails synchronized across desktops, laptops, and phones. During configuration, users enter server addresses, ports, and security settings (SSL/TLS). Most modern clients auto-detect these details, but advanced users may still prefer manual configuration to have complete control. A properly configured client ensures smooth day-to-day email usage without repeated connection errors.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Multi-Device Synchronization</w:t>
      </w:r>
    </w:p>
    <w:p w:rsidR="00000000" w:rsidDel="00000000" w:rsidP="00000000" w:rsidRDefault="00000000" w:rsidRPr="00000000" w14:paraId="0000000A">
      <w:pPr>
        <w:spacing w:after="240" w:before="240" w:lineRule="auto"/>
        <w:rPr/>
      </w:pPr>
      <w:r w:rsidDel="00000000" w:rsidR="00000000" w:rsidRPr="00000000">
        <w:rPr>
          <w:rtl w:val="0"/>
        </w:rPr>
        <w:t xml:space="preserve">In today’s connected world, people use multiple devices daily: a phone for quick checks, a laptop for work, and a tablet for meetings. Synchronization ensures that sent, received, and drafted emails are consistent across devices. Services like Exchange ActiveSync and IMAP make this possible. Without proper sync, users may end up replying from one device only to discover later that the conversation thread is incomplete elsewhere. Calendar and contact synchronization also form part of email setup, as many platforms now act as all-in-one productivity hubs. A strong multi-device setup boosts efficiency and avoids missed communications.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Security Considerations</w:t>
      </w:r>
    </w:p>
    <w:p w:rsidR="00000000" w:rsidDel="00000000" w:rsidP="00000000" w:rsidRDefault="00000000" w:rsidRPr="00000000" w14:paraId="0000000C">
      <w:pPr>
        <w:spacing w:after="240" w:before="240" w:lineRule="auto"/>
        <w:rPr/>
      </w:pPr>
      <w:r w:rsidDel="00000000" w:rsidR="00000000" w:rsidRPr="00000000">
        <w:rPr>
          <w:rtl w:val="0"/>
        </w:rPr>
        <w:t xml:space="preserve">Email remains the number one target for cyberattacks such as phishing, spoofing, and malware distribution. Therefore, security must be prioritized during setup. Two-factor authentication (2FA) is the most effective defense, requiring not just a password but also a code delivered to a trusted device. Modern providers also support passkeys and biometric authentication. Encryption is another layer: TLS protects data in transit, while end-to-end encryption ensures only sender and receiver can read the message. Businesses may add Data Loss Prevention (DLP) rules to stop sensitive data from leaving the organization. A secure setup not only protects individuals but also preserves company reputation.</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Advanced Business Features</w:t>
      </w:r>
    </w:p>
    <w:p w:rsidR="00000000" w:rsidDel="00000000" w:rsidP="00000000" w:rsidRDefault="00000000" w:rsidRPr="00000000" w14:paraId="0000000E">
      <w:pPr>
        <w:spacing w:after="240" w:before="240" w:lineRule="auto"/>
        <w:rPr/>
      </w:pPr>
      <w:r w:rsidDel="00000000" w:rsidR="00000000" w:rsidRPr="00000000">
        <w:rPr>
          <w:rtl w:val="0"/>
        </w:rPr>
        <w:t xml:space="preserve">For corporate environments, email setup extends far beyond personal inboxes. Administrators must configure shared mailboxes, distribution lists, and role-based access controls. Archiving and retention policies are applied to ensure compliance with legal requirements. Integration with customer relationship management (CRM) systems, project management tools, and chat applications is now standard. Some organizations also implement automated workflows that route incoming emails to help desks or ticketing systems. The goal is to make email not just a communication tool, but the central nervous system of business operations.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Troubleshooting Common Issues</w:t>
      </w:r>
    </w:p>
    <w:p w:rsidR="00000000" w:rsidDel="00000000" w:rsidP="00000000" w:rsidRDefault="00000000" w:rsidRPr="00000000" w14:paraId="00000010">
      <w:pPr>
        <w:spacing w:after="240" w:before="240" w:lineRule="auto"/>
        <w:rPr/>
      </w:pPr>
      <w:r w:rsidDel="00000000" w:rsidR="00000000" w:rsidRPr="00000000">
        <w:rPr>
          <w:rtl w:val="0"/>
        </w:rPr>
        <w:t xml:space="preserve">Even the best setups encounter occasional problems. Misconfigured DNS records can cause email delivery failures. Incorrect IMAP or SMTP settings may lead to authentication errors. Sometimes emails land in spam folders due to missing or misaligned SPF/DKIM/DMARC records. Sync issues can occur when an outdated client fails to update with modern security protocols. The golden rule in troubleshooting is to check logs and test settings step by step. Providers usually supply web-based dashboards for diagnostics, making it easier to pinpoint problems. Documenting fixes ensures that future problems are resolved faster.</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Migration and Backup</w:t>
      </w:r>
    </w:p>
    <w:p w:rsidR="00000000" w:rsidDel="00000000" w:rsidP="00000000" w:rsidRDefault="00000000" w:rsidRPr="00000000" w14:paraId="00000012">
      <w:pPr>
        <w:spacing w:after="240" w:before="240" w:lineRule="auto"/>
        <w:rPr/>
      </w:pPr>
      <w:r w:rsidDel="00000000" w:rsidR="00000000" w:rsidRPr="00000000">
        <w:rPr>
          <w:rtl w:val="0"/>
        </w:rPr>
        <w:t xml:space="preserve">Email setup is not always a fresh start; many organizations migrate from legacy systems or different providers. Migration requires careful planning, as losing even a single message could be costly. Tools exist for bulk migration from platforms like Lotus Notes, Exchange, or on-premises servers to the cloud. Backups also form a critical part of setup—while most providers guarantee high availability, accidental deletions and insider threats still happen. Backup solutions ensure that a company can recover emails quickly. Increasingly, businesses are adopting immutable backups that cannot be altered, thus strengthening compliance and data integrity.</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Future Trends in Email Setup</w:t>
      </w:r>
    </w:p>
    <w:p w:rsidR="00000000" w:rsidDel="00000000" w:rsidP="00000000" w:rsidRDefault="00000000" w:rsidRPr="00000000" w14:paraId="00000014">
      <w:pPr>
        <w:spacing w:after="240" w:before="240" w:lineRule="auto"/>
        <w:rPr/>
      </w:pPr>
      <w:r w:rsidDel="00000000" w:rsidR="00000000" w:rsidRPr="00000000">
        <w:rPr>
          <w:rtl w:val="0"/>
        </w:rPr>
        <w:t xml:space="preserve">The future of email is being shaped by artificial intelligence, automation, and integration with emerging technologies. AI can already draft responses, categorize incoming emails, and detect anomalies that might signal phishing attempts. Automation tools are enabling workflows where emails trigger business processes without human intervention. Blockchain is being explored for tamper-proof email authentication, while quantum-safe encryption is on the horizon to protect against next-generation threats. The role of email is evolving from a simple messaging tool to a smart communication platform embedded deeply into digital ecosystems. A well-designed email setup in 2025 anticipates these changes, ensuring that organizations remain competitive, secure, and efficient.</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