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642115016 Danaikrit</w:t>
      </w:r>
    </w:p>
    <w:p w:rsidR="00000000" w:rsidDel="00000000" w:rsidP="00000000" w:rsidRDefault="00000000" w:rsidRPr="00000000" w14:paraId="00000002">
      <w:pPr>
        <w:jc w:val="right"/>
        <w:rPr>
          <w:rFonts w:ascii="Chakra Petch" w:cs="Chakra Petch" w:eastAsia="Chakra Petch" w:hAnsi="Chakra Petch"/>
          <w:sz w:val="24"/>
          <w:szCs w:val="24"/>
          <w:highlight w:val="red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highlight w:val="red"/>
          <w:rtl w:val="0"/>
        </w:rPr>
        <w:t xml:space="preserve">642115022 Thanapong</w:t>
      </w:r>
    </w:p>
    <w:p w:rsidR="00000000" w:rsidDel="00000000" w:rsidP="00000000" w:rsidRDefault="00000000" w:rsidRPr="00000000" w14:paraId="00000003">
      <w:pPr>
        <w:jc w:val="right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642115026 Phacharanan</w:t>
      </w:r>
    </w:p>
    <w:p w:rsidR="00000000" w:rsidDel="00000000" w:rsidP="00000000" w:rsidRDefault="00000000" w:rsidRPr="00000000" w14:paraId="00000004">
      <w:pPr>
        <w:jc w:val="right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642115035 Pharanya</w:t>
      </w:r>
    </w:p>
    <w:p w:rsidR="00000000" w:rsidDel="00000000" w:rsidP="00000000" w:rsidRDefault="00000000" w:rsidRPr="00000000" w14:paraId="00000005">
      <w:pPr>
        <w:jc w:val="right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642115045 Sorawee</w:t>
      </w:r>
    </w:p>
    <w:p w:rsidR="00000000" w:rsidDel="00000000" w:rsidP="00000000" w:rsidRDefault="00000000" w:rsidRPr="00000000" w14:paraId="00000006">
      <w:pPr>
        <w:jc w:val="right"/>
        <w:rPr>
          <w:rFonts w:ascii="Chakra Petch" w:cs="Chakra Petch" w:eastAsia="Chakra Petch" w:hAnsi="Chakra Petch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hakra Petch" w:cs="Chakra Petch" w:eastAsia="Chakra Petch" w:hAnsi="Chakra Petch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hakra Petch" w:cs="Chakra Petch" w:eastAsia="Chakra Petch" w:hAnsi="Chakra Petch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hakra Petch" w:cs="Chakra Petch" w:eastAsia="Chakra Petch" w:hAnsi="Chakra Petch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56"/>
          <w:szCs w:val="56"/>
          <w:rtl w:val="0"/>
        </w:rPr>
        <w:t xml:space="preserve">Feature : Real-time Claim Tracker</w:t>
      </w: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  <w:rtl w:val="0"/>
        </w:rPr>
        <w:t xml:space="preserve">Feature Prioritization Criteria :</w:t>
      </w:r>
    </w:p>
    <w:p w:rsidR="00000000" w:rsidDel="00000000" w:rsidP="00000000" w:rsidRDefault="00000000" w:rsidRPr="00000000" w14:paraId="0000000C">
      <w:pPr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Business Value: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How much revenue or profit will this feature bring? Does it align with company goals?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Revenue/Profit Potential: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Evaluate how much additional revenue or profit the feature can generate. Consider factors like pricing, market demand, and potential upsell opportunities.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Alignment with Company Goals: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Assess whether the feature aligns with the company's strategic objectives and long-term vision. Features that contribute to core business goals should be prioritized higher.</w:t>
      </w:r>
    </w:p>
    <w:p w:rsidR="00000000" w:rsidDel="00000000" w:rsidP="00000000" w:rsidRDefault="00000000" w:rsidRPr="00000000" w14:paraId="00000010">
      <w:pPr>
        <w:ind w:left="720" w:firstLine="0"/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User Demand: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How many users have requested or shown interest in this feature?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User Requests: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Consider the number of users who have explicitly requested this feature. Frequent requests from a significant portion of your user base indicate high demand.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Market Research: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Analyze user feedback, surveys, and market research to gauge general interest and demand for the feature.</w:t>
      </w:r>
    </w:p>
    <w:p w:rsidR="00000000" w:rsidDel="00000000" w:rsidP="00000000" w:rsidRDefault="00000000" w:rsidRPr="00000000" w14:paraId="00000014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Development Effort: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How much time, resources, and cost are involved in implementing this feature?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Time and Resources: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Estimate the time, team resources, and associated costs required to develop and maintain the feature. Complex or resource-intensive features may need to be balanced against their potential benefits.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Technical Complexity: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Assess the technical challenges involved in implementing the feature. Highly complex features may take longer to develop.</w:t>
      </w:r>
    </w:p>
    <w:p w:rsidR="00000000" w:rsidDel="00000000" w:rsidP="00000000" w:rsidRDefault="00000000" w:rsidRPr="00000000" w14:paraId="00000018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Dependencies: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Are there other features or systems that need to be in place before this can be implemented?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Feature Dependencies: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Identify whether the feature is dependent on other features or systems that must be in place before it can be implemented. Dependencies can affect the feature's priority.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External Dependencies: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Consider external factors, such as third-party integrations or regulatory requirements, that may impact feature development.</w:t>
      </w:r>
    </w:p>
    <w:p w:rsidR="00000000" w:rsidDel="00000000" w:rsidP="00000000" w:rsidRDefault="00000000" w:rsidRPr="00000000" w14:paraId="0000001C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Risk and Uncertainty: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What are the potential risks involved in implementing this feature, and how uncertain are its benefits?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Potential Risks: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Evaluate the potential risks associated with the feature, such as technical risks, market risks, or legal and compliance risks. Higher-risk features may require additional analysis and mitigation strategies.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Uncertainty:</w:t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  <w:rtl w:val="0"/>
        </w:rPr>
        <w:t xml:space="preserve"> Consider the level of uncertainty regarding the feature's benefits and outcomes. Features with unclear or speculative benefits may need further validation before prioritization.</w:t>
      </w:r>
    </w:p>
    <w:p w:rsidR="00000000" w:rsidDel="00000000" w:rsidP="00000000" w:rsidRDefault="00000000" w:rsidRPr="00000000" w14:paraId="00000020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  <w:rtl w:val="0"/>
        </w:rPr>
        <w:t xml:space="preserve">URS : </w:t>
      </w:r>
    </w:p>
    <w:p w:rsidR="00000000" w:rsidDel="00000000" w:rsidP="00000000" w:rsidRDefault="00000000" w:rsidRPr="00000000" w14:paraId="00000024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URS-01 : </w:t>
      </w: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Users should be able to login and access their claim status.</w:t>
      </w:r>
    </w:p>
    <w:p w:rsidR="00000000" w:rsidDel="00000000" w:rsidP="00000000" w:rsidRDefault="00000000" w:rsidRPr="00000000" w14:paraId="00000025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URS-02 : Users should see real-time updates of their claim's progression.</w:t>
      </w:r>
    </w:p>
    <w:p w:rsidR="00000000" w:rsidDel="00000000" w:rsidP="00000000" w:rsidRDefault="00000000" w:rsidRPr="00000000" w14:paraId="00000026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URS-03 : Users should have access to a history of their past claims.</w:t>
      </w:r>
    </w:p>
    <w:p w:rsidR="00000000" w:rsidDel="00000000" w:rsidP="00000000" w:rsidRDefault="00000000" w:rsidRPr="00000000" w14:paraId="00000027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URS-04 : The system should display detailed information, such as submission date, required documents, and processing time.</w:t>
      </w:r>
    </w:p>
    <w:p w:rsidR="00000000" w:rsidDel="00000000" w:rsidP="00000000" w:rsidRDefault="00000000" w:rsidRPr="00000000" w14:paraId="00000028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URS-05 : Users should receive real-time notifications on claim status changes.</w:t>
      </w:r>
    </w:p>
    <w:p w:rsidR="00000000" w:rsidDel="00000000" w:rsidP="00000000" w:rsidRDefault="00000000" w:rsidRPr="00000000" w14:paraId="00000029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  <w:rtl w:val="0"/>
        </w:rPr>
        <w:t xml:space="preserve">SRS :</w:t>
      </w:r>
    </w:p>
    <w:p w:rsidR="00000000" w:rsidDel="00000000" w:rsidP="00000000" w:rsidRDefault="00000000" w:rsidRPr="00000000" w14:paraId="0000002B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SRS-01 : </w:t>
      </w: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The system shall provide a secure login mechanism.</w:t>
      </w:r>
    </w:p>
    <w:p w:rsidR="00000000" w:rsidDel="00000000" w:rsidP="00000000" w:rsidRDefault="00000000" w:rsidRPr="00000000" w14:paraId="0000002C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SRS-02 : Post-login, the system should display a dashboard of the user's active claims with their current status.</w:t>
      </w:r>
    </w:p>
    <w:p w:rsidR="00000000" w:rsidDel="00000000" w:rsidP="00000000" w:rsidRDefault="00000000" w:rsidRPr="00000000" w14:paraId="0000002D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SRS-03 : The system shall update claim statuses in real-time by pulling data from the internal claims processing system.</w:t>
      </w:r>
    </w:p>
    <w:p w:rsidR="00000000" w:rsidDel="00000000" w:rsidP="00000000" w:rsidRDefault="00000000" w:rsidRPr="00000000" w14:paraId="0000002E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SRS-04 : The system shall maintain a history of each claim's status changes.</w:t>
      </w:r>
    </w:p>
    <w:p w:rsidR="00000000" w:rsidDel="00000000" w:rsidP="00000000" w:rsidRDefault="00000000" w:rsidRPr="00000000" w14:paraId="0000002F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SRS-05 : The system will send push notifications or email notifications to users whenever there's a status change.</w:t>
      </w:r>
    </w:p>
    <w:p w:rsidR="00000000" w:rsidDel="00000000" w:rsidP="00000000" w:rsidRDefault="00000000" w:rsidRPr="00000000" w14:paraId="00000030">
      <w:pPr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  <w:rtl w:val="0"/>
        </w:rPr>
        <w:t xml:space="preserve">Use Case Diagram : </w:t>
      </w:r>
    </w:p>
    <w:p w:rsidR="00000000" w:rsidDel="00000000" w:rsidP="00000000" w:rsidRDefault="00000000" w:rsidRPr="00000000" w14:paraId="00000034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</w:rPr>
        <w:drawing>
          <wp:inline distB="114300" distT="114300" distL="114300" distR="114300">
            <wp:extent cx="5731200" cy="4191000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  <w:rtl w:val="0"/>
        </w:rPr>
        <w:t xml:space="preserve">Use Case Description : </w:t>
      </w:r>
    </w:p>
    <w:p w:rsidR="00000000" w:rsidDel="00000000" w:rsidP="00000000" w:rsidRDefault="00000000" w:rsidRPr="00000000" w14:paraId="00000037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85"/>
        <w:gridCol w:w="3030"/>
        <w:gridCol w:w="1350"/>
        <w:gridCol w:w="855"/>
        <w:gridCol w:w="2295"/>
        <w:tblGridChange w:id="0">
          <w:tblGrid>
            <w:gridCol w:w="1905"/>
            <w:gridCol w:w="885"/>
            <w:gridCol w:w="3030"/>
            <w:gridCol w:w="1350"/>
            <w:gridCol w:w="855"/>
            <w:gridCol w:w="2295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ID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sz w:val="24"/>
                <w:szCs w:val="24"/>
                <w:rtl w:val="0"/>
              </w:rPr>
              <w:t xml:space="preserve">URS-01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Name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Login and Access Claim Status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Sorawee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Last Update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Danaikrit Jaiwong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Date Created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17 / 09 / 2023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18 / 09 /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Actors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User, System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Description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Trigger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want to access the system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Preconditions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has a registered account with the platform.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Input Specification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type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string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before="240" w:line="276" w:lineRule="auto"/>
              <w:jc w:val="both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string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before="240" w:line="276" w:lineRule="auto"/>
              <w:jc w:val="both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Post conditions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is authenticated and has viewed the current status of their claim.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Normal Flows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color w:val="242424"/>
                <w:sz w:val="21"/>
                <w:szCs w:val="21"/>
                <w:rtl w:val="0"/>
              </w:rPr>
              <w:t xml:space="preserve">System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a. User accesses the insurance platform.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b. User provides their registered credentials (username and password).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c. User navigates to the "Claim Status" section.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d. User views the current status of their claim.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a. System prompts for user login credentials.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b. System validates credentials and logs the user in.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c. System fetches and displays the current status of the user's claim upon navigation.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Alternative Flow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ind w:left="0" w:firstLine="0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a. Invalid Credentials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0" w:firstLine="0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b. Forgot Password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Exception Flow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Invalid login credentials provided.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Assumption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The user has access to a stable internet connection.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85"/>
        <w:gridCol w:w="3030"/>
        <w:gridCol w:w="1350"/>
        <w:gridCol w:w="855"/>
        <w:gridCol w:w="2295"/>
        <w:tblGridChange w:id="0">
          <w:tblGrid>
            <w:gridCol w:w="1905"/>
            <w:gridCol w:w="885"/>
            <w:gridCol w:w="3030"/>
            <w:gridCol w:w="1350"/>
            <w:gridCol w:w="855"/>
            <w:gridCol w:w="2295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ID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sz w:val="24"/>
                <w:szCs w:val="24"/>
                <w:rtl w:val="0"/>
              </w:rPr>
              <w:t xml:space="preserve">URS-02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Name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View Real-time Claim Progression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Danaikrit Jaiwong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Last Update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Danaikrit Jaiwong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Date Created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17 / 09 / 2023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18 / 09 / 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Actors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Description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This use case enables users to view real-time updates and progression of their insurance claims.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Trigger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wants to check the progression of their claim.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Preconditions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has an active claim with the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Input Specification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type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ffffff" w:val="clear"/>
              <w:spacing w:before="240" w:line="276" w:lineRule="auto"/>
              <w:jc w:val="both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Post conditions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has up-to-date information on their claim's status.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Normal Flows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color w:val="242424"/>
                <w:sz w:val="21"/>
                <w:szCs w:val="21"/>
                <w:rtl w:val="0"/>
              </w:rPr>
              <w:t xml:space="preserve">System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a. User logs in to the system.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b. User navigates to the "Claim Progression" section.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c. User views real-time updates and progression of their active claim.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a. System prompts for user login credentials.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b. The system provides access to this section.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c. The system fetches and displays live information about the user's active claim, updating it as necessary.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Alternative Flow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1.System detects no previous claims for the user.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2.System cannot retrieve claim history.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Exception Flow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Claim Not Found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Assumption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The system provides real-time claim updates.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85"/>
        <w:gridCol w:w="3030"/>
        <w:gridCol w:w="1350"/>
        <w:gridCol w:w="855"/>
        <w:gridCol w:w="2295"/>
        <w:tblGridChange w:id="0">
          <w:tblGrid>
            <w:gridCol w:w="1905"/>
            <w:gridCol w:w="885"/>
            <w:gridCol w:w="3030"/>
            <w:gridCol w:w="1350"/>
            <w:gridCol w:w="855"/>
            <w:gridCol w:w="2295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ID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sz w:val="24"/>
                <w:szCs w:val="24"/>
                <w:rtl w:val="0"/>
              </w:rPr>
              <w:t xml:space="preserve">URS-03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Name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Access History of Past Claims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Danaikrit Jaiwong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Last Update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Danaikrit Jaiwong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Date Created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17 / 09 / 2023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18 / 09 / 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Actors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Description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This use case allows users to access a history of their past insurance claims within the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Trigger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wants to view their past claims.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Preconditions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has a registered account with past claims recorded in the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Input Specification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type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hd w:fill="ffffff" w:val="clear"/>
              <w:spacing w:before="240" w:line="276" w:lineRule="auto"/>
              <w:jc w:val="both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Post conditions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can view a history of their past insurance claims.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Normal Flows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color w:val="242424"/>
                <w:sz w:val="21"/>
                <w:szCs w:val="21"/>
                <w:rtl w:val="0"/>
              </w:rPr>
              <w:t xml:space="preserve">System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a. User logs in to the system. 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b. User navigates to the "Claim History" or "Past Claims" section. 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c. User views a list of their past insurance claims.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a. The system authenticates the user and grants access.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b. The system provides access to this section.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c. The system retrieves and displays a list of the user's previous claims for their review.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Alternative Flow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1.System detects no previous claims for the user.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2.System cannot retrieve claim history.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Exception Flow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The user does not have any past claims recorded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Assumption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The system records and maintains a history of the user's past claims.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20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85"/>
        <w:gridCol w:w="3030"/>
        <w:gridCol w:w="1350"/>
        <w:gridCol w:w="855"/>
        <w:gridCol w:w="2295"/>
        <w:tblGridChange w:id="0">
          <w:tblGrid>
            <w:gridCol w:w="1905"/>
            <w:gridCol w:w="885"/>
            <w:gridCol w:w="3030"/>
            <w:gridCol w:w="1350"/>
            <w:gridCol w:w="855"/>
            <w:gridCol w:w="2295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ID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sz w:val="24"/>
                <w:szCs w:val="24"/>
                <w:rtl w:val="0"/>
              </w:rPr>
              <w:t xml:space="preserve">URS-04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Name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Display Detailed Claim Information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Danaikrit Jaiwong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Last Update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Danaikrit Jaiwong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Date Created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17 / 09 / 2023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18 / 09 / 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Actors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Description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This use case enables users to access detailed information about their insurance claims, including submission date, required documents, and processing time.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Trigger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wants detailed information about a specific claim.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Preconditions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has an active or past insurance claim recorded in the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Input Specification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type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hd w:fill="ffffff" w:val="clear"/>
              <w:spacing w:before="240" w:line="276" w:lineRule="auto"/>
              <w:jc w:val="both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Post conditions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can access detailed information about their selected claim.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Normal Flows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color w:val="242424"/>
                <w:sz w:val="21"/>
                <w:szCs w:val="21"/>
                <w:rtl w:val="0"/>
              </w:rPr>
              <w:t xml:space="preserve">System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a. User logs in to the system. 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b. User navigates to the "Detailed Claim Information" section. 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c. User selects a specific claim from the list. 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d. User views submission date, required documents, and processing time for the selected claim.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a. The system authenticates the user and grants access.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b. The system provides access to this section.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c. The system allows the user to choose a particular claim from a list.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d. The system displays detailed information about the selected claim, including submission date, required documents, and processing time.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Alternative Flow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1.System detects that certain key information for the claim is missing.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2.System cannot find a claim associated with the provided Claim ID.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Exception Flow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The selected claim does not exist or is not accessible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Assumption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The system stores and provides detailed claim information.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85"/>
        <w:gridCol w:w="3030"/>
        <w:gridCol w:w="1350"/>
        <w:gridCol w:w="855"/>
        <w:gridCol w:w="2295"/>
        <w:tblGridChange w:id="0">
          <w:tblGrid>
            <w:gridCol w:w="1905"/>
            <w:gridCol w:w="885"/>
            <w:gridCol w:w="3030"/>
            <w:gridCol w:w="1350"/>
            <w:gridCol w:w="855"/>
            <w:gridCol w:w="2295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ID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sz w:val="24"/>
                <w:szCs w:val="24"/>
                <w:rtl w:val="0"/>
              </w:rPr>
              <w:t xml:space="preserve">URS-05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Name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Receive Real-time Claim Status Notifications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Danaikrit Jaiwong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Last Update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Danaikrit Jaiwong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Date Created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17 / 09 / 2023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18 / 09 / 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Actors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Description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This use case allows users to receive real-time notifications regarding changes in the status of their insurance claims.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Trigger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The status of the user's insurance claim changes.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Preconditions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has an active insurance claim with notifications enabled.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 Case Input Specification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type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hd w:fill="ffffff" w:val="clear"/>
              <w:spacing w:before="240" w:line="276" w:lineRule="auto"/>
              <w:jc w:val="both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Post conditions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 receives real-time notifications about claim status changes.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jc w:val="center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Normal Flows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jc w:val="center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User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jc w:val="center"/>
              <w:rPr>
                <w:rFonts w:ascii="Chakra Petch" w:cs="Chakra Petch" w:eastAsia="Chakra Petch" w:hAnsi="Chakra Petch"/>
                <w:color w:val="242424"/>
                <w:sz w:val="21"/>
                <w:szCs w:val="21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color w:val="242424"/>
                <w:sz w:val="21"/>
                <w:szCs w:val="21"/>
                <w:rtl w:val="0"/>
              </w:rPr>
              <w:t xml:space="preserve">System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a. User logs in to the system. 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b. User navigates to the "Notification Settings" or "Claim Notifications" section.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c. User enables real-time notifications for their insurance claims.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a. The system authenticates the user and grants access.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b. The system provides access to this section.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c. The user sets up notifications for their insurance claims in real-time.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Alternative Flow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1.Notification Service detects that the user has disabled real-time notifications.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2.Notification Service fails to send a notification.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Exception Flow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There is an issue with delivering a notification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Assumption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rtl w:val="0"/>
              </w:rPr>
              <w:t xml:space="preserve">The system provides real-time notifications for claim status changes based on user preferences.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Chakra Petch" w:cs="Chakra Petch" w:eastAsia="Chakra Petch" w:hAnsi="Chakra Petch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  <w:rtl w:val="0"/>
        </w:rPr>
        <w:t xml:space="preserve">Activity Diagram 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370586</wp:posOffset>
            </wp:positionV>
            <wp:extent cx="5731200" cy="7035800"/>
            <wp:effectExtent b="12700" l="12700" r="12700" t="1270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3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3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  <w:rtl w:val="0"/>
        </w:rPr>
        <w:t xml:space="preserve">Non-Functional Requirement With Fit Criteria :</w:t>
      </w:r>
    </w:p>
    <w:p w:rsidR="00000000" w:rsidDel="00000000" w:rsidP="00000000" w:rsidRDefault="00000000" w:rsidRPr="00000000" w14:paraId="00000296">
      <w:pPr>
        <w:numPr>
          <w:ilvl w:val="0"/>
          <w:numId w:val="6"/>
        </w:numPr>
        <w:ind w:left="720" w:hanging="360"/>
        <w:rPr>
          <w:rFonts w:ascii="Chakra Petch" w:cs="Chakra Petch" w:eastAsia="Chakra Petch" w:hAnsi="Chakra Petch"/>
          <w:b w:val="1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297">
      <w:pPr>
        <w:numPr>
          <w:ilvl w:val="0"/>
          <w:numId w:val="11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All user data must be encrypted during transmission and storage.</w:t>
      </w:r>
    </w:p>
    <w:p w:rsidR="00000000" w:rsidDel="00000000" w:rsidP="00000000" w:rsidRDefault="00000000" w:rsidRPr="00000000" w14:paraId="00000298">
      <w:pPr>
        <w:numPr>
          <w:ilvl w:val="0"/>
          <w:numId w:val="11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User authentication and authorization mechanisms should be implemented and tested.</w:t>
      </w:r>
    </w:p>
    <w:p w:rsidR="00000000" w:rsidDel="00000000" w:rsidP="00000000" w:rsidRDefault="00000000" w:rsidRPr="00000000" w14:paraId="00000299">
      <w:pPr>
        <w:numPr>
          <w:ilvl w:val="0"/>
          <w:numId w:val="11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The system should have measures in place to prevent unauthorized access to sensitive claim information.</w:t>
      </w:r>
    </w:p>
    <w:p w:rsidR="00000000" w:rsidDel="00000000" w:rsidP="00000000" w:rsidRDefault="00000000" w:rsidRPr="00000000" w14:paraId="0000029A">
      <w:pPr>
        <w:numPr>
          <w:ilvl w:val="0"/>
          <w:numId w:val="11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Regular security audits and penetration testing should be conducted to identify and mitigate vulnerabilities.</w:t>
      </w:r>
    </w:p>
    <w:p w:rsidR="00000000" w:rsidDel="00000000" w:rsidP="00000000" w:rsidRDefault="00000000" w:rsidRPr="00000000" w14:paraId="0000029B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6"/>
        </w:numPr>
        <w:ind w:left="720" w:hanging="360"/>
        <w:rPr>
          <w:rFonts w:ascii="Chakra Petch" w:cs="Chakra Petch" w:eastAsia="Chakra Petch" w:hAnsi="Chakra Petch"/>
          <w:b w:val="1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29D">
      <w:pPr>
        <w:numPr>
          <w:ilvl w:val="0"/>
          <w:numId w:val="7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The system should be able to handle concurrent access from a minimum of 1000 users without significant performance degradation.</w:t>
      </w:r>
    </w:p>
    <w:p w:rsidR="00000000" w:rsidDel="00000000" w:rsidP="00000000" w:rsidRDefault="00000000" w:rsidRPr="00000000" w14:paraId="0000029E">
      <w:pPr>
        <w:numPr>
          <w:ilvl w:val="0"/>
          <w:numId w:val="7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Claim status updates should be displayed in real-time, with a maximum delay of 5 seconds from the time of the update in the internal claims processing system.</w:t>
      </w:r>
    </w:p>
    <w:p w:rsidR="00000000" w:rsidDel="00000000" w:rsidP="00000000" w:rsidRDefault="00000000" w:rsidRPr="00000000" w14:paraId="0000029F">
      <w:pPr>
        <w:numPr>
          <w:ilvl w:val="0"/>
          <w:numId w:val="7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Response times for user interactions (e.g., loading the claim history or receiving notifications) should not exceed 2 seconds.</w:t>
      </w:r>
    </w:p>
    <w:p w:rsidR="00000000" w:rsidDel="00000000" w:rsidP="00000000" w:rsidRDefault="00000000" w:rsidRPr="00000000" w14:paraId="000002A0">
      <w:pPr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6"/>
        </w:numPr>
        <w:ind w:left="720" w:hanging="360"/>
        <w:rPr>
          <w:rFonts w:ascii="Chakra Petch" w:cs="Chakra Petch" w:eastAsia="Chakra Petch" w:hAnsi="Chakra Petch"/>
          <w:b w:val="1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2A2">
      <w:pPr>
        <w:numPr>
          <w:ilvl w:val="0"/>
          <w:numId w:val="10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The system should be designed to scale horizontally to accommodate increased user load during peak usage times.</w:t>
      </w:r>
    </w:p>
    <w:p w:rsidR="00000000" w:rsidDel="00000000" w:rsidP="00000000" w:rsidRDefault="00000000" w:rsidRPr="00000000" w14:paraId="000002A3">
      <w:pPr>
        <w:numPr>
          <w:ilvl w:val="0"/>
          <w:numId w:val="10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It should support at least a 20% growth in user base annually without requiring a complete system overhaul.</w:t>
      </w:r>
    </w:p>
    <w:p w:rsidR="00000000" w:rsidDel="00000000" w:rsidP="00000000" w:rsidRDefault="00000000" w:rsidRPr="00000000" w14:paraId="000002A4">
      <w:pPr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6"/>
        </w:numPr>
        <w:ind w:left="720" w:hanging="360"/>
        <w:rPr>
          <w:rFonts w:ascii="Chakra Petch" w:cs="Chakra Petch" w:eastAsia="Chakra Petch" w:hAnsi="Chakra Petch"/>
          <w:b w:val="1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The system should have a minimum uptime of 99.9% over a rolling 12-month period.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Regular automated backups of user data and claim information should be maintained.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A disaster recovery plan should be in place and tested annually.</w:t>
      </w:r>
    </w:p>
    <w:p w:rsidR="00000000" w:rsidDel="00000000" w:rsidP="00000000" w:rsidRDefault="00000000" w:rsidRPr="00000000" w14:paraId="000002A9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AB">
      <w:pPr>
        <w:numPr>
          <w:ilvl w:val="0"/>
          <w:numId w:val="6"/>
        </w:numPr>
        <w:ind w:left="720" w:hanging="360"/>
        <w:rPr>
          <w:rFonts w:ascii="Chakra Petch" w:cs="Chakra Petch" w:eastAsia="Chakra Petch" w:hAnsi="Chakra Petch"/>
          <w:b w:val="1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2AC">
      <w:pPr>
        <w:numPr>
          <w:ilvl w:val="0"/>
          <w:numId w:val="9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The user interface should be intuitive, with a user satisfaction rating of at least 4 out of 5 in user surveys.</w:t>
      </w:r>
    </w:p>
    <w:p w:rsidR="00000000" w:rsidDel="00000000" w:rsidP="00000000" w:rsidRDefault="00000000" w:rsidRPr="00000000" w14:paraId="000002AD">
      <w:pPr>
        <w:numPr>
          <w:ilvl w:val="0"/>
          <w:numId w:val="9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User onboarding and training materials should be provided, and the system should have a help section accessible to users.</w:t>
      </w:r>
    </w:p>
    <w:p w:rsidR="00000000" w:rsidDel="00000000" w:rsidP="00000000" w:rsidRDefault="00000000" w:rsidRPr="00000000" w14:paraId="000002AE">
      <w:pPr>
        <w:numPr>
          <w:ilvl w:val="0"/>
          <w:numId w:val="9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The system should comply with accessibility standards (e.g., WCAG) to ensure usability for all users, including those with disabilities.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6"/>
        </w:numPr>
        <w:ind w:left="720" w:hanging="360"/>
        <w:rPr>
          <w:rFonts w:ascii="Chakra Petch" w:cs="Chakra Petch" w:eastAsia="Chakra Petch" w:hAnsi="Chakra Petch"/>
          <w:b w:val="1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Compliance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The system should adhere to all relevant data protection regulations and compliance standards in the region where it is deployed.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Regular compliance audits and assessments should be conducted to ensure ongoing adherence to regulatory requirements.</w:t>
      </w:r>
    </w:p>
    <w:p w:rsidR="00000000" w:rsidDel="00000000" w:rsidP="00000000" w:rsidRDefault="00000000" w:rsidRPr="00000000" w14:paraId="000002B3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6"/>
        </w:numPr>
        <w:ind w:left="720" w:hanging="360"/>
        <w:rPr>
          <w:rFonts w:ascii="Chakra Petch" w:cs="Chakra Petch" w:eastAsia="Chakra Petch" w:hAnsi="Chakra Petch"/>
          <w:b w:val="1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4"/>
          <w:szCs w:val="24"/>
          <w:rtl w:val="0"/>
        </w:rPr>
        <w:t xml:space="preserve">Maintainability</w:t>
      </w:r>
    </w:p>
    <w:p w:rsidR="00000000" w:rsidDel="00000000" w:rsidP="00000000" w:rsidRDefault="00000000" w:rsidRPr="00000000" w14:paraId="000002B5">
      <w:pPr>
        <w:numPr>
          <w:ilvl w:val="0"/>
          <w:numId w:val="5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The system's codebase should follow best practices and coding standards to facilitate ease of maintenance.</w:t>
      </w:r>
    </w:p>
    <w:p w:rsidR="00000000" w:rsidDel="00000000" w:rsidP="00000000" w:rsidRDefault="00000000" w:rsidRPr="00000000" w14:paraId="000002B6">
      <w:pPr>
        <w:numPr>
          <w:ilvl w:val="0"/>
          <w:numId w:val="5"/>
        </w:numPr>
        <w:ind w:left="1440" w:hanging="36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Updates, patches, and bug fixes should be deployed within 48 hours of identification for critical issues and within 2 weeks for non-critical issues.</w:t>
      </w:r>
    </w:p>
    <w:p w:rsidR="00000000" w:rsidDel="00000000" w:rsidP="00000000" w:rsidRDefault="00000000" w:rsidRPr="00000000" w14:paraId="000002B7">
      <w:pPr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Chakra Petch" w:cs="Chakra Petch" w:eastAsia="Chakra Petch" w:hAnsi="Chakra Petch"/>
          <w:b w:val="1"/>
          <w:sz w:val="34"/>
          <w:szCs w:val="34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  <w:rtl w:val="0"/>
        </w:rPr>
        <w:t xml:space="preserve">UI (wireframe or prototype) :  </w:t>
      </w: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https://shorturl.at/rHJM7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</w:rPr>
        <w:drawing>
          <wp:inline distB="114300" distT="114300" distL="114300" distR="114300">
            <wp:extent cx="1818106" cy="4081463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106" cy="40814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</w:rPr>
        <w:drawing>
          <wp:inline distB="114300" distT="114300" distL="114300" distR="114300">
            <wp:extent cx="1841626" cy="4071938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626" cy="40719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hakra Petch" w:cs="Chakra Petch" w:eastAsia="Chakra Petch" w:hAnsi="Chakra Petch"/>
          <w:b w:val="1"/>
          <w:sz w:val="28"/>
          <w:szCs w:val="28"/>
        </w:rPr>
        <w:drawing>
          <wp:inline distB="114300" distT="114300" distL="114300" distR="114300">
            <wp:extent cx="1846601" cy="4081463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6601" cy="40814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</w:rPr>
        <w:drawing>
          <wp:inline distB="114300" distT="114300" distL="114300" distR="114300">
            <wp:extent cx="1824774" cy="3989921"/>
            <wp:effectExtent b="12700" l="12700" r="12700" t="127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774" cy="39899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</w:rPr>
        <w:drawing>
          <wp:inline distB="114300" distT="114300" distL="114300" distR="114300">
            <wp:extent cx="1810373" cy="3999446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373" cy="39994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hakra Petch Medium" w:cs="Chakra Petch Medium" w:eastAsia="Chakra Petch Medium" w:hAnsi="Chakra Petch Medium"/>
          <w:sz w:val="24"/>
          <w:szCs w:val="24"/>
        </w:rPr>
        <w:drawing>
          <wp:inline distB="114300" distT="114300" distL="114300" distR="114300">
            <wp:extent cx="1785938" cy="3997098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39970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hakra Petch Medium" w:cs="Chakra Petch Medium" w:eastAsia="Chakra Petch Medium" w:hAnsi="Chakra Petch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hakra Petch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hakra Petch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akraPetchMedium-regular.ttf"/><Relationship Id="rId2" Type="http://schemas.openxmlformats.org/officeDocument/2006/relationships/font" Target="fonts/ChakraPetchMedium-bold.ttf"/><Relationship Id="rId3" Type="http://schemas.openxmlformats.org/officeDocument/2006/relationships/font" Target="fonts/ChakraPetchMedium-italic.ttf"/><Relationship Id="rId4" Type="http://schemas.openxmlformats.org/officeDocument/2006/relationships/font" Target="fonts/ChakraPetchMedium-boldItalic.ttf"/><Relationship Id="rId11" Type="http://schemas.openxmlformats.org/officeDocument/2006/relationships/font" Target="fonts/ChakraPetch-italic.ttf"/><Relationship Id="rId10" Type="http://schemas.openxmlformats.org/officeDocument/2006/relationships/font" Target="fonts/ChakraPetch-bold.ttf"/><Relationship Id="rId12" Type="http://schemas.openxmlformats.org/officeDocument/2006/relationships/font" Target="fonts/ChakraPetch-boldItalic.ttf"/><Relationship Id="rId9" Type="http://schemas.openxmlformats.org/officeDocument/2006/relationships/font" Target="fonts/ChakraPetch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