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center"/>
      </w:pPr>
      <w:r>
        <w:rPr>
          <w:b/>
          <w:bCs/>
          <w:i w:val="false"/>
          <w:iCs w:val="false"/>
        </w:rPr>
        <w:t xml:space="preserve">CONTENT REFERENCE FOR PTO/SB/15A</w:t>
      </w:r>
    </w:p>
    <w:p>
      <w:pPr>
        <w:spacing w:after="240" w:line="480"/>
        <w:jc w:val="center"/>
      </w:pPr>
      <w:r>
        <w:rPr>
          <w:b w:val="false"/>
          <w:bCs w:val="false"/>
          <w:i/>
          <w:iCs/>
        </w:rPr>
        <w:t xml:space="preserve">Certification of Micro Entity Status (Gross Income Basis)</w:t>
      </w:r>
    </w:p>
    <w:p>
      <w:pPr>
        <w:spacing w:after="120"/>
      </w:pPr>
    </w:p>
    <w:p>
      <w:pPr>
        <w:spacing w:after="240" w:line="480"/>
      </w:pPr>
      <w:r>
        <w:rPr>
          <w:b w:val="false"/>
          <w:bCs w:val="false"/>
          <w:i/>
          <w:iCs/>
        </w:rPr>
        <w:t xml:space="preserve">Official fillable PDF: https://www.uspto.gov/sites/default/files/documents/sb0015a.pdf — search “USPTO SB/15A” if that link has moved. This must be personally signed by you as the sole named inventor/applicant; it cannot be signed on your behalf by anyone without your authorization.</w:t>
      </w:r>
    </w:p>
    <w:p>
      <w:pPr>
        <w:spacing w:after="120"/>
      </w:pPr>
    </w:p>
    <w:p>
      <w:pPr>
        <w:spacing w:after="240" w:line="480"/>
      </w:pPr>
      <w:r>
        <w:rPr>
          <w:b/>
          <w:bCs/>
          <w:i w:val="false"/>
          <w:iCs w:val="false"/>
        </w:rPr>
        <w:t xml:space="preserve">This form requires you to personally certify four things are true. Read each one and confirm it before signing — these are federal certifications, not formalities, and a false certification can jeopardize the patent later.</w:t>
      </w:r>
    </w:p>
    <w:p>
      <w:pPr>
        <w:spacing w:after="120"/>
      </w:pPr>
    </w:p>
    <w:p>
      <w:pPr>
        <w:pStyle w:val="Heading2"/>
      </w:pPr>
      <w:r>
        <w:t xml:space="preserve">1. Small Entity Requirement</w:t>
      </w:r>
    </w:p>
    <w:p>
      <w:pPr>
        <w:spacing w:after="240" w:line="480"/>
      </w:pPr>
      <w:r>
        <w:rPr>
          <w:b w:val="false"/>
          <w:bCs w:val="false"/>
          <w:i w:val="false"/>
          <w:iCs w:val="false"/>
        </w:rPr>
        <w:t xml:space="preserve">You certify that you qualify as a USPTO-defined small entity (broadly: an independent inventor not obligated to assign rights to a large company). This is almost certainly true for you as an independent inventor filing in your own name.</w:t>
      </w:r>
    </w:p>
    <w:p>
      <w:pPr>
        <w:pStyle w:val="Heading2"/>
      </w:pPr>
      <w:r>
        <w:t xml:space="preserve">2. Application Filing Limit</w:t>
      </w:r>
    </w:p>
    <w:p>
      <w:pPr>
        <w:spacing w:after="240" w:line="480"/>
      </w:pPr>
      <w:r>
        <w:rPr>
          <w:b w:val="false"/>
          <w:bCs w:val="false"/>
          <w:i w:val="false"/>
          <w:iCs w:val="false"/>
        </w:rPr>
        <w:t xml:space="preserve">You certify that you have not been named as an inventor on more than 4 previously-filed patent applications. If this is your first patent application, this is true.</w:t>
      </w:r>
    </w:p>
    <w:p>
      <w:pPr>
        <w:pStyle w:val="Heading2"/>
      </w:pPr>
      <w:r>
        <w:t xml:space="preserve">3. Gross Income Limit</w:t>
      </w:r>
    </w:p>
    <w:p>
      <w:pPr>
        <w:spacing w:after="240" w:line="480"/>
      </w:pPr>
      <w:r>
        <w:rPr>
          <w:b w:val="false"/>
          <w:bCs w:val="false"/>
          <w:i w:val="false"/>
          <w:iCs w:val="false"/>
        </w:rPr>
        <w:t xml:space="preserve">You certify that your gross income in the prior calendar year did not exceed the current “maximum qualifying gross income” (three times the median U.S. household income — roughly $239,000–$240,000 for 2026, but confirm the exact current figure at uspto.gov/patent/laws-and-regulations/micro-entity-status-gross-income-limit before signing, since it updates annually). Confirm this against your own actual income — this is not something to assume.</w:t>
      </w:r>
    </w:p>
    <w:p>
      <w:pPr>
        <w:pStyle w:val="Heading2"/>
      </w:pPr>
      <w:r>
        <w:t xml:space="preserve">4. Ownership Interest Limit</w:t>
      </w:r>
    </w:p>
    <w:p>
      <w:pPr>
        <w:spacing w:after="240" w:line="480"/>
      </w:pPr>
      <w:r>
        <w:rPr>
          <w:b w:val="false"/>
          <w:bCs w:val="false"/>
          <w:i w:val="false"/>
          <w:iCs w:val="false"/>
        </w:rPr>
        <w:t xml:space="preserve">You certify that you have not assigned, granted, or conveyed (and are not under an obligation to assign, grant, or convey) any ownership interest in this application to any party that itself exceeds the same gross income limit. If you have not signed any agreement transferring rights in this invention to another company or investor, this is true.</w:t>
      </w:r>
    </w:p>
    <w:p>
      <w:pPr>
        <w:spacing w:after="120"/>
      </w:pPr>
    </w:p>
    <w:p>
      <w:pPr>
        <w:spacing w:after="240" w:line="480"/>
      </w:pPr>
      <w:r>
        <w:rPr>
          <w:b w:val="false"/>
          <w:bCs w:val="false"/>
          <w:i w:val="false"/>
          <w:iCs w:val="false"/>
        </w:rPr>
        <w:t xml:space="preserve">If all four are true: sign and date the official form as the sole inventor/applicant, and attach it to your provisional filing alongside the cover sheet and specification.</w:t>
      </w:r>
    </w:p>
    <w:p>
      <w:pPr>
        <w:spacing w:after="240" w:line="480"/>
      </w:pPr>
      <w:r>
        <w:rPr>
          <w:b w:val="false"/>
          <w:bCs w:val="false"/>
          <w:i/>
          <w:iCs/>
        </w:rPr>
        <w:t xml:space="preserve">If any are not true (for example, if Grush Ventures is already a separate legal entity with its own income, or if you've already filed other patents): stop and reconsider entity status before filing — small entity status (a smaller discount, still well below standard fees) may apply instead.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PTO/SB/15A Content Reference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4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60" w:before="280" w:line="4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2026-06-18T05:16:55.702Z</dcterms:created>
  <dcterms:modified xsi:type="dcterms:W3CDTF">2026-06-18T05:16:55.702Z</dcterms:modified>
</cp:coreProperties>
</file>

<file path=docProps/custom.xml><?xml version="1.0" encoding="utf-8"?>
<Properties xmlns="http://schemas.openxmlformats.org/officeDocument/2006/custom-properties" xmlns:vt="http://schemas.openxmlformats.org/officeDocument/2006/docPropsVTypes"/>
</file>