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uc-007-contact-centre"/>
    <w:p>
      <w:pPr>
        <w:pStyle w:val="Heading1"/>
      </w:pPr>
      <w:r>
        <w:t xml:space="preserve">UC-007: Contact Centre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Contact Centre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Customer Service &amp;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Generate call summaries, agent-assist features, customer self-service.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Generate call summaries, agent-assist features, customer self-service.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Generate call summaries, agent-assist features, customer self-service.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Customer Service &amp; Support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[x]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Customer Service &amp; Support.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$2-4M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PT-013</w:t>
        </w:r>
      </w:hyperlink>
      <w:r>
        <w:t xml:space="preserve"> </w:t>
      </w:r>
      <w:r>
        <w:t xml:space="preserve">| Conversational AI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12 ABBs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5"/>
    <w:bookmarkStart w:id="28" w:name="prioritization-scoring"/>
    <w:p>
      <w:pPr>
        <w:pStyle w:val="Heading2"/>
      </w:pPr>
      <w:r>
        <w:t xml:space="preserve">6. Prioritization Scoring</w:t>
      </w:r>
    </w:p>
    <w:bookmarkStart w:id="26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6.9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#13 of 24</w:t>
      </w:r>
    </w:p>
    <w:bookmarkEnd w:id="26"/>
    <w:bookmarkStart w:id="27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7.8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29"/>
    <w:bookmarkStart w:id="30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UC-007-Contact-Centre-Blueprint-v1.0.0.drawio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SCN-7-Contact-Centre-Sequence-v1.0.0.drawio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7/PT-007-Agentic-AI-v1.0.0.md" TargetMode="External" /><Relationship Type="http://schemas.openxmlformats.org/officeDocument/2006/relationships/hyperlink" Id="rId18" Target="../../../../03-building-blocks/patterns/PT-013/PT-013-Conversational-AI-v1.0.0.md" TargetMode="External" /><Relationship Type="http://schemas.openxmlformats.org/officeDocument/2006/relationships/hyperlink" Id="rId22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7/PT-007-Agentic-AI-v1.0.0.md" TargetMode="External" /><Relationship Type="http://schemas.openxmlformats.org/officeDocument/2006/relationships/hyperlink" Id="rId18" Target="../../../../03-building-blocks/patterns/PT-013/PT-013-Conversational-AI-v1.0.0.md" TargetMode="External" /><Relationship Type="http://schemas.openxmlformats.org/officeDocument/2006/relationships/hyperlink" Id="rId22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