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4B2B1" w14:textId="77777777" w:rsidR="003F2C2F" w:rsidRDefault="00000000">
      <w:pPr>
        <w:pStyle w:val="Heading1"/>
      </w:pPr>
      <w:r>
        <w:lastRenderedPageBreak/>
        <w:t>Chapter 3  System Design and Implementation</w:t>
      </w:r>
    </w:p>
    <w:p w14:paraId="4EF7F516" w14:textId="77777777" w:rsidR="003F2C2F" w:rsidRDefault="00000000">
      <w:r>
        <w:t>This chapter presents the design and implementation of the platform. It begins with the overall architecture and the data paths, then explains the selection of the three hardware classes, and finally details the software of each layer: PLC programming, the edge-gateway firmware on the ESP32-S3, the containerised IT stack, and the IoT-Sniffer tool.</w:t>
      </w:r>
    </w:p>
    <w:p w14:paraId="19821D18" w14:textId="77777777" w:rsidR="003F2C2F" w:rsidRDefault="00000000">
      <w:pPr>
        <w:pStyle w:val="Heading2"/>
      </w:pPr>
      <w:r>
        <w:t>3.1  Overall Architecture</w:t>
      </w:r>
    </w:p>
    <w:p w14:paraId="2FA2DBDD" w14:textId="77777777" w:rsidR="003F2C2F" w:rsidRDefault="00000000">
      <w:r>
        <w:t>The platform integrates the three controller classes on a single local-area network. The field instruments are an XY-MD02 temperature and humidity sensor and an Eastron SDM230 single-phase power meter, both Modbus RTU slaves on an RS-485 bus. The Siemens LOGO! 24CE PLC performs deterministic control with industrial I/O. The ESP32-S3 edge gateway converts protocols. The Raspberry Pi 4 hosts the MQTT broker and the TIG data plane. The design exposes two data paths. Path A is direct Modbus TCP: any LAN host, including the PLC acting as a master, polls a Modbus TCP server. Path B is the telemetry pipeline: the ESP32-S3 polls the RTU sensors, publishes JSON over MQTT, and Telegraf ingests it into InfluxDB for display in Grafana.</w:t>
      </w:r>
    </w:p>
    <w:p w14:paraId="15D98554" w14:textId="77777777" w:rsidR="003F2C2F" w:rsidRDefault="00000000">
      <w:pPr>
        <w:pStyle w:val="Heading2"/>
      </w:pPr>
      <w:r>
        <w:t>3.2  Hardware Selection: MCU, SBC, and PLC</w:t>
      </w:r>
    </w:p>
    <w:p w14:paraId="54DCAB66" w14:textId="77777777" w:rsidR="003F2C2F" w:rsidRDefault="00000000">
      <w:r>
        <w:t>Hardware was chosen to cover all three controller classes at the lowest cost while using real industrial signalling. The MCU is a Waveshare ESP32-S3-Relay-6CH, selected for its on-board RS-485 transceiver, six SPDT relay outputs, PSRAM, and PlatformIO support, at a board cost of about 1,895 baht. The SBC is a Raspberry Pi 4 (2 GB), chosen for its Linux environment, Docker support, and Ethernet. The PLC is a Siemens LOGO! 24CE (part 6ED1052-1CC08-0BA2), a 24 V DC unit with four transistor outputs and a native Modbus TCP server, chosen for genuine industrial I/O and certification. The field instruments, the XY-MD02 and the SDM230, were chosen because both are inexpensive Modbus RTU slaves that nonetheless expose real measurement semantics, including the IEEE-754 float pairs of the power meter.</w:t>
      </w:r>
    </w:p>
    <w:p w14:paraId="30A857A0" w14:textId="77777777" w:rsidR="003F2C2F" w:rsidRDefault="00000000">
      <w:pPr>
        <w:pStyle w:val="Heading2"/>
      </w:pPr>
      <w:r>
        <w:t>3.3  OT-Layer Software: PLC Programming with LOGO! Soft Comfort</w:t>
      </w:r>
    </w:p>
    <w:p w14:paraId="45365A5C" w14:textId="77777777" w:rsidR="003F2C2F" w:rsidRDefault="00000000">
      <w:r>
        <w:t xml:space="preserve">The LOGO! 24CE is programmed exclusively through LOGO! Soft Comfort, the vendor's proprietary IEC 61131-3 environment, illustrating the closed-toolchain point of Section 2.5. Control logic is drawn as a function block or ladder diagram and downloaded over Ethernet. A representative program implements a self-latching start/stop with a runtime counter held in V-memory. </w:t>
      </w:r>
      <w:r>
        <w:lastRenderedPageBreak/>
        <w:t>The PLC's Modbus TCP server is enabled in the same tool, and its discrete and analog points are mapped to Modbus addresses (coils and V-memory words) so any LAN host can read or write them. The LOGO! can also act as a Modbus TCP master, reading the ESP32-S3's holding registers into its own V-memory, which demonstrates that once both ends share Modbus TCP the direction of data flow is a configuration choice rather than an architectural one.</w:t>
      </w:r>
    </w:p>
    <w:p w14:paraId="51354EF7" w14:textId="77777777" w:rsidR="003F2C2F" w:rsidRDefault="00000000">
      <w:pPr>
        <w:pStyle w:val="Heading2"/>
      </w:pPr>
      <w:r>
        <w:t>3.4  Edge-Gateway Firmware: Modbus on ESP32-S3</w:t>
      </w:r>
    </w:p>
    <w:p w14:paraId="052347E1" w14:textId="77777777" w:rsidR="003F2C2F" w:rsidRDefault="00000000">
      <w:r>
        <w:t>The firmware is an Arduino-core application built with PlatformIO. It performs three concurrent roles from one cooperative, non-blocking loop that runs on a two-second cycle and never calls delay(). First, a hand-rolled Modbus RTU master polls the XY-MD02 and SDM230 over RS-485, framing requests with a CRC-16, recognising exception responses, and reporting a unified status code per slave. Second, an MQTT publisher (the 256dpi/MQTT library) sends the readings as a JSON document to the broker at QoS 1; on a device-side error the affected value fields are omitted and only the status code is sent, so downstream consumers never ingest a fabricated number. Third, a Modbus TCP slave (the emelianov/modbus-esp8266 library) serves the same readings on port 502 as holding registers HR0-HR20: scaled integers for temperature and humidity, status and poll counters, and high/low word pairs for the eight SDM230 IEEE-754 floats. The three roles, plus a watchdog, are serviced cooperatively so none blocks the others. The build occupies 946 KB of the 1310 KB app partition (72.2 percent) and 48.5 KB of 327.6 KB RAM (14.8 percent), confirming the gateway fits a low-cost MCU with ample headroom.</w:t>
      </w:r>
    </w:p>
    <w:p w14:paraId="358936AA" w14:textId="77777777" w:rsidR="003F2C2F" w:rsidRDefault="00000000">
      <w:pPr>
        <w:pStyle w:val="Heading2"/>
      </w:pPr>
      <w:r>
        <w:t>3.5  IT-Layer Software: Containerised MQTT and TIG Stack</w:t>
      </w:r>
    </w:p>
    <w:p w14:paraId="6C02ECE0" w14:textId="77777777" w:rsidR="003F2C2F" w:rsidRDefault="00000000">
      <w:r>
        <w:t>The Raspberry Pi hosts the data plane as Docker Compose services with pinned image tags and secrets supplied through environment variables. Mosquitto 2.0 is the MQTT broker, listening on port 1883 and on 9001 for WebSockets, with Docker log rotation. InfluxDB 2.7 stores telemetry in the bucket sensors under the organisation weatherstation. Telegraf 1.28 bridges the two: its mqtt_consumer input subscribes at QoS 1 and parses the JSON, its influxdb_v2 output writes to the database, and additional inputs collect Raspberry Pi host metrics (CPU, memory, disk, temperature) and network connectivity. Grafana renders dashboards for the weather, power, host, and network measurements, with an anonymous viewer role for an unattended kiosk display. Because every component is open-source and declared in one Compose file, the entire IT layer is reproducible by a student on commodity hardware.</w:t>
      </w:r>
    </w:p>
    <w:p w14:paraId="47463467" w14:textId="77777777" w:rsidR="003F2C2F" w:rsidRDefault="00000000">
      <w:pPr>
        <w:pStyle w:val="Heading2"/>
      </w:pPr>
      <w:r>
        <w:lastRenderedPageBreak/>
        <w:t>3.6  IoT-Sniffer Tool</w:t>
      </w:r>
    </w:p>
    <w:p w14:paraId="6B5523F7" w14:textId="77777777" w:rsidR="003F2C2F" w:rsidRDefault="00000000">
      <w:r>
        <w:t>To make wire-level behaviour observable, a passive sniffer was developed in Python. It captures traffic on a network interface with scapy's AsyncSniffer, reassembles each TCP flow, and decodes frames with pure-Python parsers for Modbus TCP (recognised by port 502 and a zero protocol identifier in the MBAP header) and MQTT (recognised by its control-packet structure on port 1883, and over WebSockets after stripping the RFC 6455 framing). It computes live metrics, including throughput and p50/p95/p99 request latency, persists frames to SQLite in write-ahead-log mode, and pushes both decoded frames and a one-hertz metrics snapshot to a browser dashboard over WebSocket. The tool verifies byte order and protocol behaviour on the wire during development, and gives learners a live, readable view of every Modbus and MQTT frame the platform exchanges.</w:t>
      </w:r>
    </w:p>
    <w:p w14:paraId="3C519EAF" w14:textId="77777777" w:rsidR="003F2C2F" w:rsidRDefault="003F2C2F">
      <w:pPr>
        <w:sectPr w:rsidR="003F2C2F" w:rsidSect="002D7855">
          <w:headerReference w:type="default" r:id="rId16"/>
          <w:pgSz w:w="11906" w:h="16838" w:code="9"/>
          <w:pgMar w:top="2160" w:right="1440" w:bottom="1440" w:left="2160" w:header="1440" w:footer="709" w:gutter="0"/>
          <w:cols w:space="708"/>
          <w:titlePg/>
          <w:docGrid w:linePitch="360"/>
        </w:sectPr>
      </w:pP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