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7A8B12" w14:textId="77777777" w:rsidR="0059273E" w:rsidRDefault="00000000" w:rsidP="00B87D75">
      <w:pPr>
        <w:pStyle w:val="Heading1"/>
        <w:ind w:firstLine="0"/>
      </w:pPr>
      <w:bookmarkStart w:id="26" w:name="_Toc233966332"/>
      <w:r>
        <w:lastRenderedPageBreak/>
        <w:t>บทที่ 2</w:t>
        <w:br/>
        <w:t>ความรู้พื้นฐานและงานวิจัยที่เกี่ยวข้อง</w:t>
      </w:r>
      <w:bookmarkEnd w:id="26"/>
    </w:p>
    <w:p w14:paraId="2135FF18" w14:textId="77777777" w:rsidR="004266B5" w:rsidRDefault="004266B5" w:rsidP="004266B5">
      <w:pPr>
        <w:jc w:val="thaiDistribute"/>
        <w:rPr>
          <w:sz w:val="32"/>
          <w:szCs w:val="32"/>
        </w:rPr>
      </w:pPr>
      <w:bookmarkStart w:id="27" w:name="_Toc233966333"/>
      <w:r>
        <w:rPr>
          <w:sz w:val="32"/>
          <w:szCs w:val="32"/>
          <w:cs/>
        </w:rPr>
        <w:t>บทนี้ปูพื้นความรู้เชิงทฤษฎีที่จำเป็นต่อการอธิบายเหตุผลเบื้องหลังการออกแบบแพลตฟอร์ม โดยเริ่มจากความแตกต่างระหว่างฝั่งไอทีและฝั่งโอที แล้วสำรวจฮาร์ดแวร์และซอฟต์แวร์ที่พบได้ทั่วไปในแต่ละฝั่ง ตามด้วยโพรโทคอลที่ใช้ในงานอุตสาหกรรม ตัวควบคุมทั้งสามประเภทและระบบนิเวศซอฟต์แวร์ของแต่ละประเภท ตลอดจนชุดแดชบอร์ดสำหรับแสดงผลข้อมูล และปิดท้ายด้วยการทบทวนงานวิจัยที่เกี่ยวข้องพร้อมชี้ให้เห็นช่องว่างที่งานนี้มุ่งเข้าไปแก้ไข</w:t>
      </w:r>
    </w:p>
    <w:p w14:paraId="2F87EF1F" w14:textId="77777777" w:rsidR="0059273E" w:rsidRDefault="00000000">
      <w:pPr>
        <w:pStyle w:val="Heading2"/>
      </w:pPr>
      <w:r>
        <w:rPr>
          <w:sz w:val="32"/>
          <w:szCs w:val="32"/>
        </w:rPr>
        <w:t>2.1</w:t>
        <w:tab/>
        <w:t>การผสมผสานไอที/โอที</w:t>
      </w:r>
      <w:bookmarkEnd w:id="27"/>
    </w:p>
    <w:p w14:paraId="0CED42F8" w14:textId="77777777" w:rsidR="0059273E" w:rsidRPr="005E1940" w:rsidRDefault="005E1940" w:rsidP="005E1940">
      <w:pPr>
        <w:jc w:val="thaiDistribute"/>
        <w:rPr>
          <w:sz w:val="32"/>
          <w:szCs w:val="32"/>
        </w:rPr>
      </w:pPr>
      <w:bookmarkStart w:id="28" w:name="_Hlk234138846"/>
      <w:r>
        <w:rPr>
          <w:sz w:val="32"/>
          <w:szCs w:val="32"/>
          <w:cs/>
        </w:rPr>
        <w:t xml:space="preserve">งานอัตโนมัติในภาคอุตสาหกรรมแบ่งเทคโนโลยีออกเป็นสองฝั่งมาโดยตลอด ฝั่งเทคโนโลยีเชิงปฏิบัติการ </w:t>
      </w:r>
      <w:r>
        <w:rPr>
          <w:sz w:val="32"/>
          <w:szCs w:val="32"/>
        </w:rPr>
        <w:t xml:space="preserve">(Operational Technology: OT) </w:t>
      </w:r>
      <w:r>
        <w:rPr>
          <w:sz w:val="32"/>
          <w:szCs w:val="32"/>
          <w:cs/>
        </w:rPr>
        <w:t xml:space="preserve">ประกอบด้วยตัวควบคุม เซนเซอร์ และแอกชูเอเตอร์ที่ทำหน้าที่ขับเคลื่อนกระบวนการทางกายภาพ จึงให้ความสำคัญกับความแน่นอนเชิงเวลา ความพร้อมใช้งาน และความปลอดภัยเป็นหลัก ส่วนฝั่งเทคโนโลยีสารสนเทศ </w:t>
      </w:r>
      <w:r>
        <w:rPr>
          <w:sz w:val="32"/>
          <w:szCs w:val="32"/>
        </w:rPr>
        <w:t xml:space="preserve">(Information Technology: IT) </w:t>
      </w:r>
      <w:r>
        <w:rPr>
          <w:sz w:val="32"/>
          <w:szCs w:val="32"/>
          <w:cs/>
        </w:rPr>
        <w:t xml:space="preserve">ประกอบด้วยเซิร์ฟเวอร์ ฐานข้อมูล และแดชบอร์ดที่ทำหน้าที่จัดเก็บและแสดงผลข้อมูล จึงให้ความสำคัญกับอัตราการส่งข้อมูล ความยืดหยุ่น และการรักษาความลับ แนวคิดอุตสาหกรรม </w:t>
      </w:r>
      <w:r>
        <w:rPr>
          <w:sz w:val="32"/>
          <w:szCs w:val="32"/>
        </w:rPr>
        <w:t xml:space="preserve">4.0 </w:t>
      </w:r>
      <w:r>
        <w:rPr>
          <w:sz w:val="32"/>
          <w:szCs w:val="32"/>
          <w:cs/>
        </w:rPr>
        <w:t>ต้องการให้ข้อมูลจากฝั่งโอทีไหลไปถึงระบบฝั่งไอทีได้แบบเรียลไทม์ ซึ่งเป้าหมายนี้เองที่เรียกกันว่าการผสมผสานไอที</w:t>
      </w:r>
      <w:r>
        <w:rPr>
          <w:sz w:val="32"/>
          <w:szCs w:val="32"/>
        </w:rPr>
        <w:t>/</w:t>
      </w:r>
      <w:r>
        <w:rPr>
          <w:sz w:val="32"/>
          <w:szCs w:val="32"/>
          <w:cs/>
        </w:rPr>
        <w:t xml:space="preserve">โอที </w:t>
      </w:r>
      <w:r>
        <w:rPr>
          <w:sz w:val="32"/>
          <w:szCs w:val="32"/>
        </w:rPr>
        <w:t>(IT/OT convergence) [1], [2]</w:t>
      </w:r>
    </w:p>
    <w:p w14:paraId="052EDB3F" w14:textId="77777777" w:rsidR="005E1940" w:rsidRDefault="00000000" w:rsidP="005E1940">
      <w:pPr>
        <w:pStyle w:val="Heading2"/>
        <w:rPr>
          <w:sz w:val="32"/>
          <w:szCs w:val="32"/>
        </w:rPr>
      </w:pPr>
      <w:bookmarkStart w:id="29" w:name="_Toc233966334"/>
      <w:bookmarkEnd w:id="28"/>
      <w:r>
        <w:rPr>
          <w:sz w:val="32"/>
          <w:szCs w:val="32"/>
        </w:rPr>
        <w:t>2.2</w:t>
        <w:tab/>
        <w:t>ฮาร์ดแวร์และซอฟต์แวร์ที่พบทั่วไปในไอทีและโอที</w:t>
      </w:r>
      <w:bookmarkStart w:id="30" w:name="_Toc233966335"/>
      <w:bookmarkEnd w:id="29"/>
    </w:p>
    <w:p w14:paraId="719DA75F" w14:textId="77777777" w:rsidR="005E1940" w:rsidRDefault="005E1940" w:rsidP="005E1940">
      <w:pPr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นอกเหนือจากความแตกต่างในเชิงแนวคิดที่กล่าวถึงในหัวข้อ </w:t>
      </w:r>
      <w:r>
        <w:rPr>
          <w:sz w:val="32"/>
          <w:szCs w:val="32"/>
        </w:rPr>
        <w:t xml:space="preserve">2.1 </w:t>
      </w:r>
      <w:r>
        <w:rPr>
          <w:sz w:val="32"/>
          <w:szCs w:val="32"/>
          <w:cs/>
        </w:rPr>
        <w:t>แล้ว ฝั่งไอทีและฝั่งโอทียังถูกสร้างขึ้นจากชุดเทคโนโลยีที่แตกต่างกันอย่างชัดเจน หากระบุให้ชัดเจนว่าแต่ละฝั่งประกอบด้วยเทคโนโลยีใดบ้าง ก็จะช่วยให้เข้าใจการตัดสินใจออกแบบต่าง ๆ ในปริญญานิพนธ์นี้ได้ง่ายขึ้น</w:t>
      </w:r>
    </w:p>
    <w:p w14:paraId="482ADD26" w14:textId="77777777" w:rsidR="005E1940" w:rsidRPr="005E1940" w:rsidRDefault="005E1940" w:rsidP="005E1940"/>
    <w:p w14:paraId="2F72DB63" w14:textId="77777777" w:rsidR="0059273E" w:rsidRDefault="00000000">
      <w:pPr>
        <w:pStyle w:val="Heading3"/>
      </w:pPr>
      <w:r>
        <w:rPr>
          <w:b/>
          <w:bCs/>
        </w:rPr>
        <w:lastRenderedPageBreak/>
        <w:t>2.2.1</w:t>
        <w:tab/>
        <w:t>ชุดเทคโนโลยีด้านเทคโนโลยีสารสนเทศ</w:t>
      </w:r>
      <w:bookmarkEnd w:id="30"/>
    </w:p>
    <w:p w14:paraId="645743F9" w14:textId="77777777" w:rsidR="0059273E" w:rsidRPr="00450478" w:rsidRDefault="00450478" w:rsidP="00450478">
      <w:pPr>
        <w:jc w:val="thaiDistribute"/>
        <w:rPr>
          <w:rFonts w:asciiTheme="majorBidi" w:hAnsiTheme="majorBidi" w:cstheme="majorBidi"/>
          <w:sz w:val="32"/>
          <w:szCs w:val="32"/>
        </w:rPr>
      </w:pPr>
      <w:bookmarkStart w:id="31" w:name="_Hlk234143005"/>
      <w:r>
        <w:rPr>
          <w:sz w:val="32"/>
          <w:szCs w:val="32"/>
          <w:cs/>
        </w:rPr>
        <w:t xml:space="preserve">โครงสร้างพื้นฐานของฝั่งไอทีมีแกนหลักอยู่ที่การประมวลผลแบบอเนกประสงค์และการจัดการข้อมูลระดับองค์กร </w:t>
      </w:r>
      <w:r>
        <w:rPr>
          <w:sz w:val="32"/>
          <w:szCs w:val="32"/>
        </w:rPr>
        <w:t xml:space="preserve">[1], [2] </w:t>
      </w:r>
      <w:r>
        <w:rPr>
          <w:sz w:val="32"/>
          <w:szCs w:val="32"/>
          <w:cs/>
        </w:rPr>
        <w:t xml:space="preserve">ฮาร์ดแวร์ที่พบทั่วไป ได้แก่ เซิร์ฟเวอร์แบบติดตั้งในตู้แร็ก ระบบจัดเก็บข้อมูลแบบ </w:t>
      </w:r>
      <w:r>
        <w:rPr>
          <w:sz w:val="32"/>
          <w:szCs w:val="32"/>
        </w:rPr>
        <w:t xml:space="preserve">SAN </w:t>
      </w:r>
      <w:r>
        <w:rPr>
          <w:sz w:val="32"/>
          <w:szCs w:val="32"/>
          <w:cs/>
        </w:rPr>
        <w:t xml:space="preserve">หรือ </w:t>
      </w:r>
      <w:r>
        <w:rPr>
          <w:sz w:val="32"/>
          <w:szCs w:val="32"/>
        </w:rPr>
        <w:t xml:space="preserve">NAS </w:t>
      </w:r>
      <w:r>
        <w:rPr>
          <w:sz w:val="32"/>
          <w:szCs w:val="32"/>
          <w:cs/>
        </w:rPr>
        <w:t xml:space="preserve">สวิตช์และเราเตอร์อีเทอร์เน็ต และเวิร์กสเตชันของผู้ใช้ อุปกรณ์เหล่านี้ส่วนใหญ่เป็นสถาปัตยกรรม </w:t>
      </w:r>
      <w:r>
        <w:rPr>
          <w:sz w:val="32"/>
          <w:szCs w:val="32"/>
        </w:rPr>
        <w:t xml:space="preserve">x86 </w:t>
      </w:r>
      <w:r>
        <w:rPr>
          <w:sz w:val="32"/>
          <w:szCs w:val="32"/>
          <w:cs/>
        </w:rPr>
        <w:t xml:space="preserve">ทั่วไป และถูกเปลี่ยนทดแทนตามรอบทุกสามถึงห้าปี ในชั้นซอฟต์แวร์นิยมใช้ระบบปฏิบัติการอเนกประสงค์ เช่น </w:t>
      </w:r>
      <w:r>
        <w:rPr>
          <w:sz w:val="32"/>
          <w:szCs w:val="32"/>
        </w:rPr>
        <w:t xml:space="preserve">Windows Server </w:t>
      </w:r>
      <w:r>
        <w:rPr>
          <w:sz w:val="32"/>
          <w:szCs w:val="32"/>
          <w:cs/>
        </w:rPr>
        <w:t xml:space="preserve">หรือ </w:t>
      </w:r>
      <w:r>
        <w:rPr>
          <w:sz w:val="32"/>
          <w:szCs w:val="32"/>
        </w:rPr>
        <w:t xml:space="preserve">Linux </w:t>
      </w:r>
      <w:r>
        <w:rPr>
          <w:sz w:val="32"/>
          <w:szCs w:val="32"/>
          <w:cs/>
        </w:rPr>
        <w:t xml:space="preserve">ซึ่งมักทำงานบนเครื่องเสมือน </w:t>
      </w:r>
      <w:r>
        <w:rPr>
          <w:sz w:val="32"/>
          <w:szCs w:val="32"/>
        </w:rPr>
        <w:t xml:space="preserve">(virtual machine) </w:t>
      </w:r>
      <w:r>
        <w:rPr>
          <w:sz w:val="32"/>
          <w:szCs w:val="32"/>
          <w:cs/>
        </w:rPr>
        <w:t xml:space="preserve">ที่จัดการด้วยไฮเปอร์ไวเซอร์ </w:t>
      </w:r>
      <w:r>
        <w:rPr>
          <w:sz w:val="32"/>
          <w:szCs w:val="32"/>
        </w:rPr>
        <w:t xml:space="preserve">(hypervisor) </w:t>
      </w:r>
      <w:r>
        <w:rPr>
          <w:sz w:val="32"/>
          <w:szCs w:val="32"/>
          <w:cs/>
        </w:rPr>
        <w:t xml:space="preserve">อย่าง </w:t>
      </w:r>
      <w:r>
        <w:rPr>
          <w:sz w:val="32"/>
          <w:szCs w:val="32"/>
        </w:rPr>
        <w:t xml:space="preserve">VMware ESXi </w:t>
      </w:r>
      <w:r>
        <w:rPr>
          <w:sz w:val="32"/>
          <w:szCs w:val="32"/>
          <w:cs/>
        </w:rPr>
        <w:t xml:space="preserve">หรือ </w:t>
      </w:r>
      <w:r>
        <w:rPr>
          <w:sz w:val="32"/>
          <w:szCs w:val="32"/>
        </w:rPr>
        <w:t xml:space="preserve">Microsoft Hyper-V </w:t>
      </w:r>
      <w:r>
        <w:rPr>
          <w:sz w:val="32"/>
          <w:szCs w:val="32"/>
          <w:cs/>
        </w:rPr>
        <w:t xml:space="preserve">ส่วนด้านฐานข้อมูลนิยมใช้ฐานข้อมูลเชิงสัมพันธ์หรือฐานข้อมูลเอกสาร เช่น </w:t>
      </w:r>
      <w:r>
        <w:rPr>
          <w:sz w:val="32"/>
          <w:szCs w:val="32"/>
        </w:rPr>
        <w:t xml:space="preserve">Microsoft SQL Server, PostgreSQL </w:t>
      </w:r>
      <w:r>
        <w:rPr>
          <w:sz w:val="32"/>
          <w:szCs w:val="32"/>
          <w:cs/>
        </w:rPr>
        <w:t xml:space="preserve">หรือ </w:t>
      </w:r>
      <w:r>
        <w:rPr>
          <w:sz w:val="32"/>
          <w:szCs w:val="32"/>
        </w:rPr>
        <w:t xml:space="preserve">Oracle Database </w:t>
      </w:r>
      <w:r>
        <w:rPr>
          <w:sz w:val="32"/>
          <w:szCs w:val="32"/>
          <w:cs/>
        </w:rPr>
        <w:t xml:space="preserve">เพื่อรองรับแอปพลิเคชันองค์กร เช่น ระบบวางแผนทรัพยากรองค์กร </w:t>
      </w:r>
      <w:r>
        <w:rPr>
          <w:sz w:val="32"/>
          <w:szCs w:val="32"/>
        </w:rPr>
        <w:t xml:space="preserve">(ERP) </w:t>
      </w:r>
      <w:r>
        <w:rPr>
          <w:sz w:val="32"/>
          <w:szCs w:val="32"/>
          <w:cs/>
        </w:rPr>
        <w:t xml:space="preserve">ระบบบริหารการผลิต และระบบบริหารความสัมพันธ์ลูกค้า อย่าง </w:t>
      </w:r>
      <w:r>
        <w:rPr>
          <w:sz w:val="32"/>
          <w:szCs w:val="32"/>
        </w:rPr>
        <w:t xml:space="preserve">SAP </w:t>
      </w:r>
      <w:r>
        <w:rPr>
          <w:sz w:val="32"/>
          <w:szCs w:val="32"/>
          <w:cs/>
        </w:rPr>
        <w:t xml:space="preserve">หรือ </w:t>
      </w:r>
      <w:r>
        <w:rPr>
          <w:sz w:val="32"/>
          <w:szCs w:val="32"/>
        </w:rPr>
        <w:t xml:space="preserve">Oracle E-Business Suite </w:t>
      </w:r>
      <w:r>
        <w:rPr>
          <w:sz w:val="32"/>
          <w:szCs w:val="32"/>
          <w:cs/>
        </w:rPr>
        <w:t xml:space="preserve">ในด้านการสื่อสาร เครือข่ายฝั่งไอทีตั้งอยู่บนชุดโพรโทคอล </w:t>
      </w:r>
      <w:r>
        <w:rPr>
          <w:sz w:val="32"/>
          <w:szCs w:val="32"/>
        </w:rPr>
        <w:t xml:space="preserve">TCP/IP </w:t>
      </w:r>
      <w:r>
        <w:rPr>
          <w:sz w:val="32"/>
          <w:szCs w:val="32"/>
          <w:cs/>
        </w:rPr>
        <w:t xml:space="preserve">โดยรับส่งข้อมูลผ่าน </w:t>
      </w:r>
      <w:r>
        <w:rPr>
          <w:sz w:val="32"/>
          <w:szCs w:val="32"/>
        </w:rPr>
        <w:t xml:space="preserve">HTTP/HTTPS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REST </w:t>
      </w:r>
      <w:r>
        <w:rPr>
          <w:sz w:val="32"/>
          <w:szCs w:val="32"/>
          <w:cs/>
        </w:rPr>
        <w:t xml:space="preserve">เป็นหลัก และรักษาความปลอดภัยด้วย </w:t>
      </w:r>
      <w:r>
        <w:rPr>
          <w:sz w:val="32"/>
          <w:szCs w:val="32"/>
        </w:rPr>
        <w:t xml:space="preserve">TLS </w:t>
      </w:r>
      <w:r>
        <w:rPr>
          <w:sz w:val="32"/>
          <w:szCs w:val="32"/>
          <w:cs/>
        </w:rPr>
        <w:t xml:space="preserve">ไฟร์วอลล์ และการจัดการอัตลักษณ์แบบรวมศูนย์ โดยรวมแล้ว เทคโนโลยีฝั่งไอทีได้รับการอัปเดตแพตช์บ่อย ทนต่อการรีสตาร์ต และออกแบบมาเพื่ออัตราการส่งข้อมูล ความยืดหยุ่น และการรักษาความลับของข้อมูล มากกว่าความแน่นอนเชิงเวลา </w:t>
      </w:r>
      <w:r>
        <w:rPr>
          <w:sz w:val="32"/>
          <w:szCs w:val="32"/>
        </w:rPr>
        <w:t xml:space="preserve">[3]</w:t>
      </w:r>
    </w:p>
    <w:p w14:paraId="02D78D97" w14:textId="77777777" w:rsidR="0059273E" w:rsidRDefault="00000000">
      <w:pPr>
        <w:pStyle w:val="Heading3"/>
      </w:pPr>
      <w:bookmarkStart w:id="32" w:name="_Toc233966336"/>
      <w:bookmarkEnd w:id="31"/>
      <w:r>
        <w:rPr>
          <w:b/>
          <w:bCs/>
        </w:rPr>
        <w:t>2.2.2</w:t>
        <w:tab/>
        <w:t>ชุดเทคโนโลยีด้านเทคโนโลยีเชิงปฏิบัติการ</w:t>
      </w:r>
      <w:bookmarkEnd w:id="32"/>
    </w:p>
    <w:p w14:paraId="225F7D13" w14:textId="77777777" w:rsidR="00450478" w:rsidRDefault="00450478" w:rsidP="00450478">
      <w:pPr>
        <w:keepNext/>
        <w:ind w:firstLine="562"/>
        <w:jc w:val="thaiDistribute"/>
        <w:rPr>
          <w:b w:val="0"/>
          <w:bCs w:val="0"/>
          <w:sz w:val="32"/>
          <w:szCs w:val="32"/>
        </w:rPr>
      </w:pPr>
      <w:r>
        <w:rPr>
          <w:sz w:val="32"/>
          <w:szCs w:val="32"/>
          <w:cs/>
        </w:rPr>
        <w:t xml:space="preserve">ในทางกลับกัน โครงสร้างพื้นฐานของฝั่งโอทีมุ่งเน้นฮาร์ดแวร์สำหรับกระบวนการและการควบคุมที่ต้องการความแน่นอนเชิงเวลา ฮาร์ดแวร์ระดับหน้างานประกอบด้วยเซนเซอร์และแอกชูเอเตอร์ หน่วยปลายทางระยะไกล </w:t>
      </w:r>
      <w:r>
        <w:rPr>
          <w:sz w:val="32"/>
          <w:szCs w:val="32"/>
        </w:rPr>
        <w:t xml:space="preserve">(Remote Terminal Unit: RTU) </w:t>
      </w:r>
      <w:r>
        <w:rPr>
          <w:sz w:val="32"/>
          <w:szCs w:val="32"/>
          <w:cs/>
        </w:rPr>
        <w:t xml:space="preserve">ที่ติดตั้งกระจายตามพื้นที่ และตัวควบคุมแบบโปรแกรมได้ </w:t>
      </w:r>
      <w:r>
        <w:rPr>
          <w:sz w:val="32"/>
          <w:szCs w:val="32"/>
        </w:rPr>
        <w:t xml:space="preserve">(PLC) </w:t>
      </w:r>
      <w:r>
        <w:rPr>
          <w:sz w:val="32"/>
          <w:szCs w:val="32"/>
          <w:cs/>
        </w:rPr>
        <w:t xml:space="preserve">สำหรับกระบวนการต่อเนื่องขนาดใหญ่จะใช้ระบบควบคุมแบบกระจาย </w:t>
      </w:r>
      <w:r>
        <w:rPr>
          <w:sz w:val="32"/>
          <w:szCs w:val="32"/>
        </w:rPr>
        <w:t xml:space="preserve">(Distributed Control System: DCS) </w:t>
      </w:r>
      <w:r>
        <w:rPr>
          <w:sz w:val="32"/>
          <w:szCs w:val="32"/>
          <w:cs/>
        </w:rPr>
        <w:t xml:space="preserve">ซึ่งประสานการทำงานของตัวควบคุมหลายตัวจากสถานีวิศวกรรมส่วนกลาง ผู้ปฏิบัติงานโต้ตอบกับกระบวนการผ่านส่วนต่อประสานระหว่างมนุษย์กับเครื่องจักร </w:t>
      </w:r>
      <w:r>
        <w:rPr>
          <w:sz w:val="32"/>
          <w:szCs w:val="32"/>
        </w:rPr>
        <w:t xml:space="preserve">(Human-Machine Interface: HMI) </w:t>
      </w:r>
      <w:r>
        <w:rPr>
          <w:sz w:val="32"/>
          <w:szCs w:val="32"/>
          <w:cs/>
        </w:rPr>
        <w:t xml:space="preserve">ส่วนซอฟต์แวร์ </w:t>
      </w:r>
      <w:r>
        <w:rPr>
          <w:sz w:val="32"/>
          <w:szCs w:val="32"/>
        </w:rPr>
        <w:t xml:space="preserve">SCADA </w:t>
      </w:r>
      <w:r>
        <w:rPr>
          <w:sz w:val="32"/>
          <w:szCs w:val="32"/>
          <w:cs/>
        </w:rPr>
        <w:t xml:space="preserve">ทำหน้าที่รวบรวม </w:t>
      </w:r>
      <w:r>
        <w:rPr>
          <w:sz w:val="32"/>
          <w:szCs w:val="32"/>
        </w:rPr>
        <w:t xml:space="preserve">HMI </w:t>
      </w:r>
      <w:r>
        <w:rPr>
          <w:sz w:val="32"/>
          <w:szCs w:val="32"/>
          <w:cs/>
        </w:rPr>
        <w:t xml:space="preserve">และตัวควบคุมจำนวนมากทั่วทั้งไซต์งาน ขณะที่ฮิสทอเรียน </w:t>
      </w:r>
      <w:r>
        <w:rPr>
          <w:sz w:val="32"/>
          <w:szCs w:val="32"/>
        </w:rPr>
        <w:t xml:space="preserve">(historian) </w:t>
      </w:r>
      <w:r>
        <w:rPr>
          <w:sz w:val="32"/>
          <w:szCs w:val="32"/>
          <w:cs/>
        </w:rPr>
        <w:t xml:space="preserve">ทำหน้าที่บันทึกค่าของกระบวนการไว้วิเคราะห์แนวโน้มระยะยาว แพลตฟอร์มเชิงพาณิชย์ที่เป็นตัวแทนของฝั่งนี้ ได้แก่ </w:t>
      </w:r>
      <w:r>
        <w:rPr>
          <w:sz w:val="32"/>
          <w:szCs w:val="32"/>
        </w:rPr>
        <w:t xml:space="preserve">Siemens SIMATIC S7/WinCC </w:t>
      </w:r>
      <w:r>
        <w:rPr>
          <w:sz w:val="32"/>
          <w:szCs w:val="32"/>
          <w:cs/>
        </w:rPr>
        <w:t xml:space="preserve">ร่วมกับ </w:t>
      </w:r>
      <w:r>
        <w:rPr>
          <w:sz w:val="32"/>
          <w:szCs w:val="32"/>
        </w:rPr>
        <w:t xml:space="preserve">TIA Portal, Rockwell Automation Allen-Bradley ControlLogix/Studio 5000 </w:t>
      </w:r>
      <w:r>
        <w:rPr>
          <w:sz w:val="32"/>
          <w:szCs w:val="32"/>
          <w:cs/>
        </w:rPr>
        <w:t xml:space="preserve">ร่วมกับ </w:t>
      </w:r>
      <w:r>
        <w:rPr>
          <w:sz w:val="32"/>
          <w:szCs w:val="32"/>
        </w:rPr>
        <w:t xml:space="preserve">FactoryTalk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Schneider Electric Modicon </w:t>
      </w:r>
      <w:r>
        <w:rPr>
          <w:sz w:val="32"/>
          <w:szCs w:val="32"/>
          <w:cs/>
        </w:rPr>
        <w:t xml:space="preserve">ร่วมกับ </w:t>
      </w:r>
      <w:r>
        <w:rPr>
          <w:sz w:val="32"/>
          <w:szCs w:val="32"/>
        </w:rPr>
        <w:t xml:space="preserve">EcoStruxure </w:t>
      </w:r>
      <w:r>
        <w:rPr>
          <w:sz w:val="32"/>
          <w:szCs w:val="32"/>
          <w:cs/>
        </w:rPr>
        <w:t xml:space="preserve">รวมถึงซอฟต์แวร์ </w:t>
      </w:r>
      <w:r>
        <w:rPr>
          <w:sz w:val="32"/>
          <w:szCs w:val="32"/>
        </w:rPr>
        <w:t xml:space="preserve">SCADA </w:t>
      </w:r>
      <w:r>
        <w:rPr>
          <w:sz w:val="32"/>
          <w:szCs w:val="32"/>
          <w:cs/>
        </w:rPr>
        <w:t xml:space="preserve">และฮิสทอเรียนที่ไม่ผูกกับผู้ผลิตรายใดรายหนึ่ง เช่น </w:t>
      </w:r>
      <w:r>
        <w:rPr>
          <w:sz w:val="32"/>
          <w:szCs w:val="32"/>
        </w:rPr>
        <w:t xml:space="preserve">Inductive Automation Ignition, AVEVA (Wonderware) System Platform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PI Historian </w:t>
      </w:r>
      <w:r>
        <w:rPr>
          <w:sz w:val="32"/>
          <w:szCs w:val="32"/>
          <w:cs/>
        </w:rPr>
        <w:t xml:space="preserve">ด้านการสื่อสาร ฝั่งโอทีอาศัยโพรโทคอลหน้างานที่ออกแบบมาสำหรับเครือข่ายอนุกรมหรือเครือข่ายที่ต้องการความแน่นอนเชิงเวลา โดยเฉพาะ </w:t>
      </w:r>
      <w:r>
        <w:rPr>
          <w:sz w:val="32"/>
          <w:szCs w:val="32"/>
        </w:rPr>
        <w:t xml:space="preserve">Modbus (</w:t>
      </w:r>
      <w:r>
        <w:rPr>
          <w:sz w:val="32"/>
          <w:szCs w:val="32"/>
          <w:cs/>
        </w:rPr>
        <w:t xml:space="preserve">หัวข้อ </w:t>
      </w:r>
      <w:r>
        <w:rPr>
          <w:sz w:val="32"/>
          <w:szCs w:val="32"/>
        </w:rPr>
        <w:t xml:space="preserve">2.3.1-2.3.2), PROFIBUS/PROFINET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DNP3 </w:t>
      </w:r>
      <w:r>
        <w:rPr>
          <w:sz w:val="32"/>
          <w:szCs w:val="32"/>
          <w:cs/>
        </w:rPr>
        <w:t xml:space="preserve">ส่วน </w:t>
      </w:r>
      <w:r>
        <w:rPr>
          <w:sz w:val="32"/>
          <w:szCs w:val="32"/>
        </w:rPr>
        <w:t xml:space="preserve">OPC UA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MQTT (</w:t>
      </w:r>
      <w:r>
        <w:rPr>
          <w:sz w:val="32"/>
          <w:szCs w:val="32"/>
          <w:cs/>
        </w:rPr>
        <w:t xml:space="preserve">มักใช้ผ่านข้อกำหนด </w:t>
      </w:r>
      <w:r>
        <w:rPr>
          <w:sz w:val="32"/>
          <w:szCs w:val="32"/>
        </w:rPr>
        <w:t xml:space="preserve">Sparkplug B) </w:t>
      </w:r>
      <w:r>
        <w:rPr>
          <w:sz w:val="32"/>
          <w:szCs w:val="32"/>
          <w:cs/>
        </w:rPr>
        <w:t xml:space="preserve">เริ่มมีบทบาทมากขึ้นในการเชื่อมข้อมูลฝั่งโอทีเข้ากับระบบฝั่งไอที ทั้งนี้ เนื่องจากความผิดพลาดในการควบคุมอาจทำให้อุปกรณ์เสียหายหรือเป็นอันตรายต่อผู้ปฏิบัติงาน ฮาร์ดแวร์ฝั่งโอทีจึงถูกออกแบบให้ทำงานต่อเนื่องตลอดเวลา เปลี่ยนอุปกรณ์เฉพาะช่วงหยุดซ่อมบำรุงตามกำหนด และมีอายุการใช้งานยาวนานสิบถึงยี่สิบปี โดยให้น้ำหนักกับความพร้อมใช้งาน ความปลอดภัย และความแน่นอนเชิงเวลา มากกว่าอัตราการส่งข้อมูลหรือความถี่ในการอัปเดตแพตช์ </w:t>
      </w:r>
      <w:r>
        <w:rPr>
          <w:sz w:val="32"/>
          <w:szCs w:val="32"/>
        </w:rPr>
        <w:t xml:space="preserve">[1]</w:t>
      </w:r>
    </w:p>
    <w:p w14:paraId="444E039E" w14:textId="77777777" w:rsidR="00450478" w:rsidRPr="00450478" w:rsidRDefault="00450478" w:rsidP="00450478"/>
    <w:p w14:paraId="7FED9A56" w14:textId="77777777" w:rsidR="0059273E" w:rsidRDefault="00000000">
      <w:pPr>
        <w:pStyle w:val="Caption"/>
        <w:keepNext/>
        <w:jc w:val="left"/>
      </w:pPr>
      <w:r>
        <w:rPr>
          <w:sz w:val="32"/>
          <w:szCs w:val="32"/>
        </w:rPr>
        <w:t>ตารางที่ 2.1 ชุดเทคโนโลยีตัวแทนในเทคโนโลยีสารสนเทศและเทคโนโลยีเชิงปฏิบัติการ</w:t>
      </w:r>
      <w:r>
        <w:fldChar w:fldCharType="begin"/>
        <w:instrText xml:space="preserve"> TC "</w:instrText>
      </w:r>
      <w:bookmarkStart w:id="33" w:name="_Toc233966393"/>
      <w:r>
        <w:instrText>ตารางที่ 2.1 ชุดเทคโนโลยีตัวแทนในเทคโนโลยีสารสนเทศและเทคโนโลยีเชิงปฏิบัติการ</w:instrText>
      </w:r>
      <w:bookmarkEnd w:id="33"/>
      <w:r>
        <w:instrText xml:space="preserve">" \f T \l "1" </w:instrText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5"/>
        <w:gridCol w:w="2458"/>
        <w:gridCol w:w="3173"/>
      </w:tblGrid>
      <w:tr w:rsidR="0059273E" w14:paraId="71714A4F" w14:textId="77777777">
        <w:trPr>
          <w:cantSplit/>
          <w:tblHeader/>
        </w:trPr>
        <w:tc>
          <w:tcPr>
            <w:tcW w:w="2769" w:type="dxa"/>
          </w:tcPr>
          <w:p w14:paraId="5946E28E" w14:textId="77777777" w:rsidR="0059273E" w:rsidRDefault="00000000" w:rsidP="00450478">
            <w:pPr>
              <w:ind w:firstLine="0"/>
              <w:jc w:val="left"/>
            </w:pPr>
            <w:r>
              <w:rPr>
                <w:b/>
                <w:bCs/>
                <w:sz w:val="28"/>
                <w:szCs w:val="28"/>
              </w:rPr>
              <w:t>หมวดหมู่</w:t>
            </w:r>
          </w:p>
        </w:tc>
        <w:tc>
          <w:tcPr>
            <w:tcW w:w="2769" w:type="dxa"/>
          </w:tcPr>
          <w:p w14:paraId="0F6E5175" w14:textId="77777777" w:rsidR="0059273E" w:rsidRDefault="00000000" w:rsidP="00450478">
            <w:pPr>
              <w:ind w:firstLine="0"/>
              <w:jc w:val="left"/>
            </w:pPr>
            <w:r>
              <w:rPr>
                <w:b/>
                <w:bCs/>
                <w:sz w:val="28"/>
                <w:szCs w:val="28"/>
              </w:rPr>
              <w:t>เทคโนโลยีสารสนเทศ (IT)</w:t>
            </w:r>
          </w:p>
        </w:tc>
        <w:tc>
          <w:tcPr>
            <w:tcW w:w="2769" w:type="dxa"/>
          </w:tcPr>
          <w:p w14:paraId="1637B040" w14:textId="77777777" w:rsidR="0059273E" w:rsidRDefault="00000000" w:rsidP="00450478">
            <w:pPr>
              <w:ind w:firstLine="0"/>
              <w:jc w:val="left"/>
            </w:pPr>
            <w:r>
              <w:rPr>
                <w:b/>
                <w:bCs/>
                <w:sz w:val="28"/>
                <w:szCs w:val="28"/>
              </w:rPr>
              <w:t>เทคโนโลยีเชิงปฏิบัติการ (OT)</w:t>
            </w:r>
          </w:p>
        </w:tc>
      </w:tr>
      <w:tr w:rsidR="0059273E" w14:paraId="5355134D" w14:textId="77777777">
        <w:trPr>
          <w:cantSplit/>
        </w:trPr>
        <w:tc>
          <w:tcPr>
            <w:tcW w:w="2769" w:type="dxa"/>
          </w:tcPr>
          <w:p w14:paraId="223CA858" w14:textId="77777777" w:rsidR="0059273E" w:rsidRDefault="00000000" w:rsidP="00450478">
            <w:pPr>
              <w:ind w:firstLine="0"/>
              <w:jc w:val="left"/>
            </w:pPr>
            <w:r>
              <w:rPr>
                <w:sz w:val="28"/>
                <w:szCs w:val="28"/>
              </w:rPr>
              <w:t>ฮาร์ดแวร์ทั่วไป</w:t>
            </w:r>
          </w:p>
        </w:tc>
        <w:tc>
          <w:tcPr>
            <w:tcW w:w="2769" w:type="dxa"/>
          </w:tcPr>
          <w:p w14:paraId="0C13042D" w14:textId="77777777" w:rsidR="0059273E" w:rsidRDefault="00000000" w:rsidP="00450478">
            <w:pPr>
              <w:ind w:firstLine="0"/>
              <w:jc w:val="left"/>
            </w:pPr>
            <w:r>
              <w:rPr>
                <w:sz w:val="28"/>
                <w:szCs w:val="28"/>
              </w:rPr>
              <w:t>เซิร์ฟเวอร์แร็ก, ที่จัดเก็บข้อมูล SAN/NAS, สวิตช์/เราเตอร์อีเทอร์เน็ต, เวิร์กสเตชัน</w:t>
            </w:r>
          </w:p>
        </w:tc>
        <w:tc>
          <w:tcPr>
            <w:tcW w:w="2769" w:type="dxa"/>
          </w:tcPr>
          <w:p w14:paraId="5093DB68" w14:textId="77777777" w:rsidR="0059273E" w:rsidRDefault="00000000" w:rsidP="00450478">
            <w:pPr>
              <w:ind w:firstLine="0"/>
              <w:jc w:val="left"/>
            </w:pPr>
            <w:r>
              <w:rPr>
                <w:sz w:val="28"/>
                <w:szCs w:val="28"/>
              </w:rPr>
              <w:t>เซนเซอร์/แอกชูเอเตอร์, RTU, PLC, ตัวควบคุม DCS, แผง HMI</w:t>
            </w:r>
          </w:p>
        </w:tc>
      </w:tr>
      <w:tr w:rsidR="0059273E" w14:paraId="0BF27048" w14:textId="77777777">
        <w:trPr>
          <w:cantSplit/>
        </w:trPr>
        <w:tc>
          <w:tcPr>
            <w:tcW w:w="2769" w:type="dxa"/>
          </w:tcPr>
          <w:p w14:paraId="01D247BE" w14:textId="77777777" w:rsidR="0059273E" w:rsidRDefault="00000000" w:rsidP="00450478">
            <w:pPr>
              <w:ind w:firstLine="0"/>
              <w:jc w:val="left"/>
            </w:pPr>
            <w:r>
              <w:rPr>
                <w:sz w:val="28"/>
                <w:szCs w:val="28"/>
              </w:rPr>
              <w:lastRenderedPageBreak/>
              <w:t>สภาพแวดล้อมการทำงาน</w:t>
            </w:r>
          </w:p>
        </w:tc>
        <w:tc>
          <w:tcPr>
            <w:tcW w:w="2769" w:type="dxa"/>
          </w:tcPr>
          <w:p w14:paraId="7B170489" w14:textId="77777777" w:rsidR="0059273E" w:rsidRDefault="00000000" w:rsidP="00676132">
            <w:pPr>
              <w:ind w:firstLine="0"/>
              <w:jc w:val="left"/>
            </w:pPr>
            <w:r>
              <w:rPr>
                <w:sz w:val="28"/>
                <w:szCs w:val="28"/>
              </w:rPr>
              <w:t>Windows Server / Linux, เครื่องเสมือนบนไฮเปอร์-</w:t>
              <w:br/>
              <w:t>ไวเซอร์</w:t>
            </w:r>
          </w:p>
        </w:tc>
        <w:tc>
          <w:tcPr>
            <w:tcW w:w="2769" w:type="dxa"/>
          </w:tcPr>
          <w:p w14:paraId="3D15E4AC" w14:textId="77777777" w:rsidR="0059273E" w:rsidRDefault="00000000" w:rsidP="00676132">
            <w:pPr>
              <w:ind w:firstLine="0"/>
              <w:jc w:val="left"/>
            </w:pPr>
            <w:r>
              <w:rPr>
                <w:sz w:val="28"/>
                <w:szCs w:val="28"/>
              </w:rPr>
              <w:t>เฟิร์มแวร์ของผู้ผลิตหรือ RTOS, รอบสแกนที่มีความแน่นอนเชิงเวลา</w:t>
            </w:r>
          </w:p>
        </w:tc>
      </w:tr>
      <w:tr w:rsidR="0059273E" w14:paraId="04081D69" w14:textId="77777777">
        <w:trPr>
          <w:cantSplit/>
        </w:trPr>
        <w:tc>
          <w:tcPr>
            <w:tcW w:w="2769" w:type="dxa"/>
          </w:tcPr>
          <w:p w14:paraId="6ECA2CCE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ซอฟต์แวร์แอปพลิเคชัน</w:t>
            </w:r>
          </w:p>
        </w:tc>
        <w:tc>
          <w:tcPr>
            <w:tcW w:w="2769" w:type="dxa"/>
          </w:tcPr>
          <w:p w14:paraId="5D25D2F2" w14:textId="77777777" w:rsidR="0059273E" w:rsidRDefault="00000000" w:rsidP="00676132">
            <w:pPr>
              <w:ind w:firstLine="0"/>
              <w:jc w:val="left"/>
            </w:pPr>
            <w:r>
              <w:rPr>
                <w:sz w:val="28"/>
                <w:szCs w:val="28"/>
              </w:rPr>
              <w:t>ERP/MES/CRM (เช่น SAP, Oracle), ฐานข้อมูล SQL/NoSQL</w:t>
            </w:r>
          </w:p>
        </w:tc>
        <w:tc>
          <w:tcPr>
            <w:tcW w:w="2769" w:type="dxa"/>
          </w:tcPr>
          <w:p w14:paraId="0F1A6E5A" w14:textId="77777777" w:rsidR="0059273E" w:rsidRDefault="00000000" w:rsidP="00676132">
            <w:pPr>
              <w:ind w:firstLine="0"/>
              <w:jc w:val="left"/>
            </w:pPr>
            <w:r>
              <w:rPr>
                <w:sz w:val="28"/>
                <w:szCs w:val="28"/>
              </w:rPr>
              <w:t>SCADA (Ignition, WinCC, FactoryTalk, System Platform), ซอฟต์แวร์วิศวกรรม (TIA Portal, Studio 5000, LOGO! Soft Comfort), ฮิสทอเรียน (PI Historian)</w:t>
            </w:r>
          </w:p>
        </w:tc>
      </w:tr>
      <w:tr w:rsidR="0059273E" w14:paraId="2654BE86" w14:textId="77777777">
        <w:trPr>
          <w:cantSplit/>
        </w:trPr>
        <w:tc>
          <w:tcPr>
            <w:tcW w:w="2769" w:type="dxa"/>
          </w:tcPr>
          <w:p w14:paraId="465CE6C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โพรโทคอลเครือข่าย</w:t>
            </w:r>
          </w:p>
        </w:tc>
        <w:tc>
          <w:tcPr>
            <w:tcW w:w="2769" w:type="dxa"/>
          </w:tcPr>
          <w:p w14:paraId="750E9C36" w14:textId="77777777" w:rsidR="0059273E" w:rsidRDefault="00000000" w:rsidP="00676132">
            <w:pPr>
              <w:ind w:firstLine="0"/>
              <w:jc w:val="left"/>
            </w:pPr>
            <w:r>
              <w:rPr>
                <w:sz w:val="28"/>
                <w:szCs w:val="28"/>
              </w:rPr>
              <w:t>TCP/IP, HTTP/HTTPS, REST</w:t>
            </w:r>
          </w:p>
        </w:tc>
        <w:tc>
          <w:tcPr>
            <w:tcW w:w="2769" w:type="dxa"/>
          </w:tcPr>
          <w:p w14:paraId="4C8BB2BC" w14:textId="77777777" w:rsidR="0059273E" w:rsidRDefault="00000000" w:rsidP="00676132">
            <w:pPr>
              <w:ind w:firstLine="0"/>
              <w:jc w:val="left"/>
            </w:pPr>
            <w:r>
              <w:rPr>
                <w:sz w:val="28"/>
                <w:szCs w:val="28"/>
              </w:rPr>
              <w:t>Modbus, PROFIBUS/PROFINET, DNP3, OPC UA, MQTT (Sparkplug B)</w:t>
            </w:r>
          </w:p>
        </w:tc>
      </w:tr>
      <w:tr w:rsidR="0059273E" w14:paraId="54D7B71E" w14:textId="77777777">
        <w:trPr>
          <w:cantSplit/>
        </w:trPr>
        <w:tc>
          <w:tcPr>
            <w:tcW w:w="2769" w:type="dxa"/>
          </w:tcPr>
          <w:p w14:paraId="1C1DE78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รอบการทดแทน/อายุการใช้งาน</w:t>
            </w:r>
          </w:p>
        </w:tc>
        <w:tc>
          <w:tcPr>
            <w:tcW w:w="2769" w:type="dxa"/>
          </w:tcPr>
          <w:p w14:paraId="42491A5D" w14:textId="77777777" w:rsidR="0059273E" w:rsidRDefault="00000000" w:rsidP="00676132">
            <w:pPr>
              <w:ind w:firstLine="0"/>
              <w:jc w:val="left"/>
            </w:pPr>
            <w:r>
              <w:rPr>
                <w:sz w:val="28"/>
                <w:szCs w:val="28"/>
              </w:rPr>
              <w:t>3-5 ปี อัปเดตแพตช์บ่อยครั้ง</w:t>
            </w:r>
          </w:p>
        </w:tc>
        <w:tc>
          <w:tcPr>
            <w:tcW w:w="2769" w:type="dxa"/>
          </w:tcPr>
          <w:p w14:paraId="09852B38" w14:textId="77777777" w:rsidR="0059273E" w:rsidRDefault="00000000" w:rsidP="00676132">
            <w:pPr>
              <w:ind w:firstLine="0"/>
              <w:jc w:val="left"/>
            </w:pPr>
            <w:r>
              <w:rPr>
                <w:sz w:val="28"/>
                <w:szCs w:val="28"/>
              </w:rPr>
              <w:t>10-20 ปี อัปเดตแพตช์เฉพาะช่วงหยุดตามกำหนด</w:t>
            </w:r>
          </w:p>
        </w:tc>
      </w:tr>
      <w:tr w:rsidR="0059273E" w14:paraId="3CC54B91" w14:textId="77777777">
        <w:trPr>
          <w:cantSplit/>
        </w:trPr>
        <w:tc>
          <w:tcPr>
            <w:tcW w:w="2769" w:type="dxa"/>
          </w:tcPr>
          <w:p w14:paraId="7298E77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ลำดับความสำคัญหลัก</w:t>
            </w:r>
          </w:p>
        </w:tc>
        <w:tc>
          <w:tcPr>
            <w:tcW w:w="2769" w:type="dxa"/>
          </w:tcPr>
          <w:p w14:paraId="6EF3C951" w14:textId="77777777" w:rsidR="0059273E" w:rsidRDefault="00000000" w:rsidP="00676132">
            <w:pPr>
              <w:ind w:firstLine="0"/>
              <w:jc w:val="left"/>
            </w:pPr>
            <w:r>
              <w:rPr>
                <w:sz w:val="28"/>
                <w:szCs w:val="28"/>
              </w:rPr>
              <w:t>อัตราการส่งข้อมูล, ความยืดหยุ่น, การรักษาความลับ</w:t>
            </w:r>
          </w:p>
        </w:tc>
        <w:tc>
          <w:tcPr>
            <w:tcW w:w="2769" w:type="dxa"/>
          </w:tcPr>
          <w:p w14:paraId="197F1E97" w14:textId="77777777" w:rsidR="0059273E" w:rsidRDefault="00000000" w:rsidP="00676132">
            <w:pPr>
              <w:ind w:firstLine="0"/>
              <w:jc w:val="left"/>
            </w:pPr>
            <w:r>
              <w:rPr>
                <w:sz w:val="28"/>
                <w:szCs w:val="28"/>
              </w:rPr>
              <w:t>ความพร้อมใช้งาน, ความปลอดภัย, ความแน่นอนเชิงเวลา</w:t>
            </w:r>
          </w:p>
        </w:tc>
      </w:tr>
    </w:tbl>
    <w:p w14:paraId="77F0C2CD" w14:textId="77777777" w:rsidR="0059273E" w:rsidRDefault="00000000">
      <w:pPr>
        <w:pStyle w:val="Heading2"/>
      </w:pPr>
      <w:bookmarkStart w:id="34" w:name="_Toc233966337"/>
      <w:r>
        <w:rPr>
          <w:sz w:val="32"/>
          <w:szCs w:val="32"/>
        </w:rPr>
        <w:t>2.3</w:t>
        <w:tab/>
        <w:t>โพรโทคอลการสื่อสารในอุตสาหกรรม</w:t>
      </w:r>
      <w:bookmarkEnd w:id="34"/>
    </w:p>
    <w:p w14:paraId="6A6E3D76" w14:textId="77777777" w:rsidR="0059273E" w:rsidRDefault="00000000">
      <w:pPr>
        <w:pStyle w:val="Heading3"/>
      </w:pPr>
      <w:bookmarkStart w:id="35" w:name="_Toc233966338"/>
      <w:r>
        <w:rPr>
          <w:b/>
          <w:bCs/>
        </w:rPr>
        <w:t>2.3.1</w:t>
        <w:tab/>
        <w:t>Modbus RTU</w:t>
      </w:r>
      <w:bookmarkEnd w:id="35"/>
    </w:p>
    <w:p w14:paraId="2238D5F9" w14:textId="77777777" w:rsidR="00450478" w:rsidRPr="00720AAB" w:rsidRDefault="00450478" w:rsidP="00450478">
      <w:pPr>
        <w:jc w:val="thaiDistribute"/>
        <w:rPr>
          <w:sz w:val="32"/>
          <w:szCs w:val="32"/>
        </w:rPr>
      </w:pPr>
      <w:bookmarkStart w:id="36" w:name="_Toc233966339"/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เป็นโพรโทคอลสำหรับการสื่อสารข้อมูลในงานอุตสาหกรรม เผยแพร่โดยบริษัท </w:t>
      </w:r>
      <w:r>
        <w:rPr>
          <w:sz w:val="32"/>
          <w:szCs w:val="32"/>
        </w:rPr>
        <w:t xml:space="preserve">Modicon </w:t>
      </w:r>
      <w:r>
        <w:rPr>
          <w:sz w:val="32"/>
          <w:szCs w:val="32"/>
          <w:cs/>
        </w:rPr>
        <w:t>ตั้งแต่ปี ค</w:t>
      </w:r>
      <w:r>
        <w:rPr>
          <w:sz w:val="32"/>
          <w:szCs w:val="32"/>
        </w:rPr>
        <w:t>.</w:t>
      </w:r>
      <w:r>
        <w:rPr>
          <w:sz w:val="32"/>
          <w:szCs w:val="32"/>
          <w:cs/>
        </w:rPr>
        <w:t>ศ</w:t>
      </w:r>
      <w:r>
        <w:rPr>
          <w:sz w:val="32"/>
          <w:szCs w:val="32"/>
        </w:rPr>
        <w:t xml:space="preserve">. 1979 </w:t>
      </w:r>
      <w:r>
        <w:rPr>
          <w:sz w:val="32"/>
          <w:szCs w:val="32"/>
          <w:cs/>
        </w:rPr>
        <w:t>ทำงานในรูปแบบร้องขอ</w:t>
      </w:r>
      <w:r>
        <w:rPr>
          <w:sz w:val="32"/>
          <w:szCs w:val="32"/>
        </w:rPr>
        <w:t>-</w:t>
      </w:r>
      <w:r>
        <w:rPr>
          <w:sz w:val="32"/>
          <w:szCs w:val="32"/>
          <w:cs/>
        </w:rPr>
        <w:t xml:space="preserve">ตอบสนอง </w:t>
      </w:r>
      <w:r>
        <w:rPr>
          <w:sz w:val="32"/>
          <w:szCs w:val="32"/>
        </w:rPr>
        <w:t xml:space="preserve">(request–response) </w:t>
      </w:r>
      <w:r>
        <w:rPr>
          <w:sz w:val="32"/>
          <w:szCs w:val="32"/>
          <w:cs/>
        </w:rPr>
        <w:t xml:space="preserve">โดยมีอุปกรณ์ที่เป็นมาสเตอร์ </w:t>
      </w:r>
      <w:r>
        <w:rPr>
          <w:sz w:val="32"/>
          <w:szCs w:val="32"/>
        </w:rPr>
        <w:t xml:space="preserve">(master) </w:t>
      </w:r>
      <w:r>
        <w:rPr>
          <w:sz w:val="32"/>
          <w:szCs w:val="32"/>
          <w:cs/>
        </w:rPr>
        <w:t xml:space="preserve">ทำหน้าที่สำรวจ </w:t>
      </w:r>
      <w:r>
        <w:rPr>
          <w:sz w:val="32"/>
          <w:szCs w:val="32"/>
        </w:rPr>
        <w:t xml:space="preserve">(poll) </w:t>
      </w:r>
      <w:r>
        <w:rPr>
          <w:sz w:val="32"/>
          <w:szCs w:val="32"/>
          <w:cs/>
        </w:rPr>
        <w:t xml:space="preserve">อุปกรณ์สเลฟ </w:t>
      </w:r>
      <w:r>
        <w:rPr>
          <w:sz w:val="32"/>
          <w:szCs w:val="32"/>
        </w:rPr>
        <w:t xml:space="preserve">(slave) </w:t>
      </w:r>
      <w:r>
        <w:rPr>
          <w:sz w:val="32"/>
          <w:szCs w:val="32"/>
          <w:cs/>
        </w:rPr>
        <w:t xml:space="preserve">ตั้งแต่หนึ่งตัวขึ้นไป </w:t>
      </w:r>
      <w:r>
        <w:rPr>
          <w:sz w:val="32"/>
          <w:szCs w:val="32"/>
        </w:rPr>
        <w:t xml:space="preserve">[4] </w:t>
      </w:r>
      <w:r>
        <w:rPr>
          <w:sz w:val="32"/>
          <w:szCs w:val="32"/>
          <w:cs/>
        </w:rPr>
        <w:t>ใน</w:t>
        <w:lastRenderedPageBreak/>
        <w:t xml:space="preserve">รูปแบบ </w:t>
      </w:r>
      <w:r>
        <w:rPr>
          <w:sz w:val="32"/>
          <w:szCs w:val="32"/>
        </w:rPr>
        <w:t xml:space="preserve">Modbus RTU </w:t>
      </w:r>
      <w:r>
        <w:rPr>
          <w:sz w:val="32"/>
          <w:szCs w:val="32"/>
          <w:cs/>
        </w:rPr>
        <w:t xml:space="preserve">ข้อมูลจะถูกส่งผ่านบัสอนุกรม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โดยแต่ละเฟรมข้อมูลประกอบด้วยหมายเลขอุปกรณ์สเลฟ </w:t>
      </w:r>
      <w:r>
        <w:rPr>
          <w:sz w:val="32"/>
          <w:szCs w:val="32"/>
        </w:rPr>
        <w:t xml:space="preserve">(slave address) </w:t>
      </w:r>
      <w:r>
        <w:rPr>
          <w:sz w:val="32"/>
          <w:szCs w:val="32"/>
          <w:cs/>
        </w:rPr>
        <w:t xml:space="preserve">ขนาดหนึ่งไบต์ รหัสคำสั่ง </w:t>
      </w:r>
      <w:r>
        <w:rPr>
          <w:sz w:val="32"/>
          <w:szCs w:val="32"/>
        </w:rPr>
        <w:t xml:space="preserve">(function code) </w:t>
      </w:r>
      <w:r>
        <w:rPr>
          <w:sz w:val="32"/>
          <w:szCs w:val="32"/>
          <w:cs/>
        </w:rPr>
        <w:t xml:space="preserve">ขนาดหนึ่งไบต์ ฟิลด์ข้อมูล และค่าตรวจสอบความถูกต้องแบบ </w:t>
      </w:r>
      <w:r>
        <w:rPr>
          <w:sz w:val="32"/>
          <w:szCs w:val="32"/>
        </w:rPr>
        <w:t xml:space="preserve">16-bit CRC (cyclic redundancy check) </w:t>
      </w:r>
      <w:r>
        <w:rPr>
          <w:sz w:val="32"/>
          <w:szCs w:val="32"/>
          <w:cs/>
        </w:rPr>
        <w:t xml:space="preserve">ขนาดสองไบต์ รหัสคำสั่ง </w:t>
      </w:r>
      <w:r>
        <w:rPr>
          <w:sz w:val="32"/>
          <w:szCs w:val="32"/>
        </w:rPr>
        <w:t xml:space="preserve">(Function Code, FC) </w:t>
      </w:r>
      <w:r>
        <w:rPr>
          <w:sz w:val="32"/>
          <w:szCs w:val="32"/>
          <w:cs/>
        </w:rPr>
        <w:t xml:space="preserve">ใช้เลือกกลุ่มของข้อมูลที่ต้องการเข้าถึง เช่น </w:t>
      </w:r>
      <w:r>
        <w:rPr>
          <w:sz w:val="32"/>
          <w:szCs w:val="32"/>
        </w:rPr>
        <w:t xml:space="preserve">FC=0x01/0x05 </w:t>
      </w:r>
      <w:r>
        <w:rPr>
          <w:sz w:val="32"/>
          <w:szCs w:val="32"/>
          <w:cs/>
        </w:rPr>
        <w:t xml:space="preserve">สำหรับ </w:t>
      </w:r>
      <w:r>
        <w:rPr>
          <w:sz w:val="32"/>
          <w:szCs w:val="32"/>
        </w:rPr>
        <w:t xml:space="preserve">discrete coils, FC=0x02 </w:t>
      </w:r>
      <w:r>
        <w:rPr>
          <w:sz w:val="32"/>
          <w:szCs w:val="32"/>
          <w:cs/>
        </w:rPr>
        <w:t xml:space="preserve">สำหรับ </w:t>
      </w:r>
      <w:r>
        <w:rPr>
          <w:sz w:val="32"/>
          <w:szCs w:val="32"/>
        </w:rPr>
        <w:t xml:space="preserve">discrete inputs, FC=0x03/0x06/0x10 </w:t>
      </w:r>
      <w:r>
        <w:rPr>
          <w:sz w:val="32"/>
          <w:szCs w:val="32"/>
          <w:cs/>
        </w:rPr>
        <w:t xml:space="preserve">สำหรับ </w:t>
      </w:r>
      <w:r>
        <w:rPr>
          <w:sz w:val="32"/>
          <w:szCs w:val="32"/>
        </w:rPr>
        <w:t xml:space="preserve">holding registers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FC=0x04 </w:t>
      </w:r>
      <w:r>
        <w:rPr>
          <w:sz w:val="32"/>
          <w:szCs w:val="32"/>
          <w:cs/>
        </w:rPr>
        <w:t xml:space="preserve">สำหรับ </w:t>
      </w:r>
      <w:r>
        <w:rPr>
          <w:sz w:val="32"/>
          <w:szCs w:val="32"/>
        </w:rPr>
        <w:t xml:space="preserve">input registers </w:t>
      </w:r>
      <w:r>
        <w:rPr>
          <w:sz w:val="32"/>
          <w:szCs w:val="32"/>
          <w:cs/>
        </w:rPr>
        <w:t xml:space="preserve">โดยรีจิสเตอร์แต่ละตัวมีขนาด </w:t>
      </w:r>
      <w:r>
        <w:rPr>
          <w:sz w:val="32"/>
          <w:szCs w:val="32"/>
        </w:rPr>
        <w:t xml:space="preserve">2 </w:t>
      </w:r>
      <w:r>
        <w:rPr>
          <w:sz w:val="32"/>
          <w:szCs w:val="32"/>
          <w:cs/>
        </w:rPr>
        <w:t xml:space="preserve">ไบต์ </w:t>
      </w:r>
      <w:r>
        <w:rPr>
          <w:sz w:val="32"/>
          <w:szCs w:val="32"/>
        </w:rPr>
        <w:t xml:space="preserve">(16 </w:t>
      </w:r>
      <w:r>
        <w:rPr>
          <w:sz w:val="32"/>
          <w:szCs w:val="32"/>
          <w:cs/>
        </w:rPr>
        <w:t>บิต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และเข้ารหัสแบบ </w:t>
      </w:r>
      <w:r>
        <w:rPr>
          <w:sz w:val="32"/>
          <w:szCs w:val="32"/>
        </w:rPr>
        <w:t xml:space="preserve">big-endian </w:t>
      </w:r>
      <w:r>
        <w:rPr>
          <w:sz w:val="32"/>
          <w:szCs w:val="32"/>
          <w:cs/>
        </w:rPr>
        <w:t xml:space="preserve">ทั้งนี้ </w:t>
      </w:r>
      <w:r>
        <w:rPr>
          <w:sz w:val="32"/>
          <w:szCs w:val="32"/>
        </w:rPr>
        <w:t xml:space="preserve">Modbus RTU </w:t>
      </w:r>
      <w:r>
        <w:rPr>
          <w:sz w:val="32"/>
          <w:szCs w:val="32"/>
          <w:cs/>
        </w:rPr>
        <w:t>ไม่มีการระบุที่อยู่นอกเหนือจากหมายเลขสเลฟ จึงเป็นโพรโทคอลที่เรียบง่ายและนำไปใช้งานได้ง่าย</w:t>
      </w:r>
    </w:p>
    <w:p w14:paraId="79757FD4" w14:textId="77777777" w:rsidR="00450478" w:rsidRDefault="00450478">
      <w:pPr>
        <w:spacing w:before="0" w:after="0" w:line="240" w:lineRule="auto"/>
        <w:ind w:firstLine="0"/>
        <w:rPr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2BB5E812" w14:textId="77777777" w:rsidR="0059273E" w:rsidRDefault="00000000">
      <w:pPr>
        <w:pStyle w:val="Heading3"/>
      </w:pPr>
      <w:r>
        <w:rPr>
          <w:b/>
          <w:bCs/>
        </w:rPr>
        <w:lastRenderedPageBreak/>
        <w:t>2.3.2</w:t>
        <w:tab/>
        <w:t>Modbus TCP</w:t>
      </w:r>
      <w:bookmarkEnd w:id="36"/>
    </w:p>
    <w:p w14:paraId="7C94BE59" w14:textId="77777777" w:rsidR="00450478" w:rsidRPr="00676132" w:rsidRDefault="00450478" w:rsidP="00450478">
      <w:pPr>
        <w:jc w:val="thaiDistribute"/>
        <w:rPr>
          <w:sz w:val="32"/>
          <w:szCs w:val="32"/>
        </w:rPr>
      </w:pPr>
      <w:bookmarkStart w:id="37" w:name="_Toc233966340"/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นำหน่วยข้อมูลชุดเดียวกันกับ </w:t>
      </w:r>
      <w:r>
        <w:rPr>
          <w:sz w:val="32"/>
          <w:szCs w:val="32"/>
        </w:rPr>
        <w:t xml:space="preserve">Modbus RTU </w:t>
      </w:r>
      <w:r>
        <w:rPr>
          <w:sz w:val="32"/>
          <w:szCs w:val="32"/>
          <w:cs/>
        </w:rPr>
        <w:t xml:space="preserve">มาส่งผ่านเครือข่าย </w:t>
      </w:r>
      <w:r>
        <w:rPr>
          <w:sz w:val="32"/>
          <w:szCs w:val="32"/>
        </w:rPr>
        <w:t xml:space="preserve">TCP/IP </w:t>
      </w:r>
      <w:r>
        <w:rPr>
          <w:sz w:val="32"/>
          <w:szCs w:val="32"/>
          <w:cs/>
        </w:rPr>
        <w:t xml:space="preserve">ที่พอร์ตหมายเลข </w:t>
      </w:r>
      <w:r>
        <w:rPr>
          <w:sz w:val="32"/>
          <w:szCs w:val="32"/>
        </w:rPr>
        <w:t xml:space="preserve">502 </w:t>
      </w:r>
      <w:r>
        <w:rPr>
          <w:sz w:val="32"/>
          <w:szCs w:val="32"/>
          <w:cs/>
        </w:rPr>
        <w:t xml:space="preserve">โดยแทนที่เฟรมอนุกรมด้วยส่วนหัวที่เรียกว่า </w:t>
      </w:r>
      <w:r>
        <w:rPr>
          <w:sz w:val="32"/>
          <w:szCs w:val="32"/>
        </w:rPr>
        <w:t xml:space="preserve">MBAP (Modbus Application Protocol Header) </w:t>
      </w:r>
      <w:r>
        <w:rPr>
          <w:sz w:val="32"/>
          <w:szCs w:val="32"/>
          <w:cs/>
        </w:rPr>
        <w:t>ขนาดเจ็ดไบต์ ซึ่งประกอบด้วยฟิลด์ Transaction ID สำหรับจับคู่คำขอกับการตอบกลับ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cs/>
        </w:rPr>
        <w:t xml:space="preserve">หมายเลขโพรโทคอล </w:t>
      </w:r>
      <w:r>
        <w:rPr>
          <w:sz w:val="32"/>
          <w:szCs w:val="32"/>
        </w:rPr>
        <w:t xml:space="preserve">(protocol identifier </w:t>
      </w:r>
      <w:r>
        <w:rPr>
          <w:sz w:val="32"/>
          <w:szCs w:val="32"/>
          <w:cs/>
        </w:rPr>
        <w:t>ซึ่งมีค่าเป็นศูนย์เสมอ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ฟิลด์ความยาว </w:t>
      </w:r>
      <w:r>
        <w:rPr>
          <w:sz w:val="32"/>
          <w:szCs w:val="32"/>
        </w:rPr>
        <w:t xml:space="preserve">(length) </w:t>
      </w:r>
      <w:r>
        <w:rPr>
          <w:sz w:val="32"/>
          <w:szCs w:val="32"/>
          <w:cs/>
        </w:rPr>
        <w:t xml:space="preserve">และหมายเลขหน่วย </w:t>
      </w:r>
      <w:r>
        <w:rPr>
          <w:sz w:val="32"/>
          <w:szCs w:val="32"/>
        </w:rPr>
        <w:t xml:space="preserve">(unit identifier) [4] </w:t>
      </w:r>
      <w:r>
        <w:rPr>
          <w:sz w:val="32"/>
          <w:szCs w:val="32"/>
          <w:cs/>
        </w:rPr>
        <w:t xml:space="preserve">ในกรณีนี้ไม่จำเป็นต้องมีค่า </w:t>
      </w:r>
      <w:r>
        <w:rPr>
          <w:sz w:val="32"/>
          <w:szCs w:val="32"/>
        </w:rPr>
        <w:t xml:space="preserve">CRC </w:t>
      </w:r>
      <w:r>
        <w:rPr>
          <w:sz w:val="32"/>
          <w:szCs w:val="32"/>
          <w:cs/>
        </w:rPr>
        <w:t xml:space="preserve">เนื่องจากโพรโทคอล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รับประกันความถูกต้องของข้อมูลอยู่แล้ว เนื่องจากรหัสคำสั่งและแบบจำลองรีจิสเตอร์ยังคงเหมือนเดิม อุปกรณ์ที่รองรับทั้งสองรูปแบบจึงสามารถทำหน้าที่เป็นเอดจ์เกตเวย์ </w:t>
      </w:r>
      <w:r>
        <w:rPr>
          <w:sz w:val="32"/>
          <w:szCs w:val="32"/>
        </w:rPr>
        <w:t xml:space="preserve">(edge gateway) </w:t>
      </w:r>
      <w:r>
        <w:rPr>
          <w:sz w:val="32"/>
          <w:szCs w:val="32"/>
          <w:cs/>
        </w:rPr>
        <w:t xml:space="preserve">แปลงโพรโทคอลระหว่าง </w:t>
      </w:r>
      <w:r>
        <w:rPr>
          <w:sz w:val="32"/>
          <w:szCs w:val="32"/>
        </w:rPr>
        <w:t xml:space="preserve">Modbus RTU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เพื่อเปิดให้อุปกรณ์สเลฟแบบอนุกรมเข้าถึงได้จากโฮสต์ใด ๆ บนเครือข่ายไอพี ความเข้ากันได้นี้เองเป็นพื้นฐานของเอดจ์เกตเวย์ที่พัฒนาขึ้นในบทที่ </w:t>
      </w:r>
      <w:r>
        <w:rPr>
          <w:sz w:val="32"/>
          <w:szCs w:val="32"/>
        </w:rPr>
        <w:t>3</w:t>
      </w:r>
    </w:p>
    <w:p w14:paraId="715744EE" w14:textId="77777777" w:rsidR="0059273E" w:rsidRDefault="00000000">
      <w:pPr>
        <w:pStyle w:val="Heading3"/>
      </w:pPr>
      <w:r>
        <w:rPr>
          <w:b/>
          <w:bCs/>
        </w:rPr>
        <w:t>2.3.3</w:t>
        <w:tab/>
        <w:t>MQTT</w:t>
      </w:r>
      <w:bookmarkEnd w:id="37"/>
    </w:p>
    <w:p w14:paraId="3BFC4E2E" w14:textId="77777777" w:rsidR="00450478" w:rsidRDefault="00450478" w:rsidP="00450478">
      <w:pPr>
        <w:jc w:val="thaiDistribute"/>
        <w:rPr>
          <w:sz w:val="32"/>
          <w:szCs w:val="32"/>
        </w:rPr>
      </w:pPr>
      <w:bookmarkStart w:id="38" w:name="_Toc233966341"/>
      <w:r>
        <w:rPr>
          <w:sz w:val="32"/>
          <w:szCs w:val="32"/>
        </w:rPr>
        <w:t xml:space="preserve">MQTT (</w:t>
      </w:r>
      <w:r>
        <w:rPr>
          <w:sz w:val="32"/>
          <w:szCs w:val="32"/>
          <w:cs/>
        </w:rPr>
        <w:t xml:space="preserve">เอ็ม</w:t>
      </w:r>
      <w:r>
        <w:rPr>
          <w:sz w:val="32"/>
          <w:szCs w:val="32"/>
        </w:rPr>
        <w:t xml:space="preserve">-</w:t>
      </w:r>
      <w:r>
        <w:rPr>
          <w:sz w:val="32"/>
          <w:szCs w:val="32"/>
          <w:cs/>
        </w:rPr>
        <w:t xml:space="preserve">คิว</w:t>
      </w:r>
      <w:r>
        <w:rPr>
          <w:sz w:val="32"/>
          <w:szCs w:val="32"/>
        </w:rPr>
        <w:t xml:space="preserve">-</w:t>
      </w:r>
      <w:r>
        <w:rPr>
          <w:sz w:val="32"/>
          <w:szCs w:val="32"/>
          <w:cs/>
        </w:rPr>
        <w:t xml:space="preserve">ที</w:t>
      </w:r>
      <w:r>
        <w:rPr>
          <w:sz w:val="32"/>
          <w:szCs w:val="32"/>
        </w:rPr>
        <w:t xml:space="preserve">-</w:t>
      </w:r>
      <w:r>
        <w:rPr>
          <w:sz w:val="32"/>
          <w:szCs w:val="32"/>
          <w:cs/>
        </w:rPr>
        <w:t xml:space="preserve">ที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ย่อมาจาก </w:t>
      </w:r>
      <w:r>
        <w:rPr>
          <w:sz w:val="32"/>
          <w:szCs w:val="32"/>
        </w:rPr>
        <w:t xml:space="preserve">MQ Telemetry Transport </w:t>
      </w:r>
      <w:r>
        <w:rPr>
          <w:sz w:val="32"/>
          <w:szCs w:val="32"/>
          <w:cs/>
        </w:rPr>
        <w:t xml:space="preserve">เป็นโพรโทคอลรับส่งข้อความ </w:t>
      </w:r>
      <w:r>
        <w:rPr>
          <w:sz w:val="32"/>
          <w:szCs w:val="32"/>
        </w:rPr>
        <w:t xml:space="preserve">(messaging protocol) </w:t>
      </w:r>
      <w:r>
        <w:rPr>
          <w:sz w:val="32"/>
          <w:szCs w:val="32"/>
          <w:cs/>
        </w:rPr>
        <w:t xml:space="preserve">น้ำหนักเบาที่ทำงานอยู่บน </w:t>
      </w:r>
      <w:r>
        <w:rPr>
          <w:sz w:val="32"/>
          <w:szCs w:val="32"/>
        </w:rPr>
        <w:t xml:space="preserve">TCP/IP </w:t>
      </w:r>
      <w:r>
        <w:rPr>
          <w:sz w:val="32"/>
          <w:szCs w:val="32"/>
          <w:cs/>
        </w:rPr>
        <w:t xml:space="preserve">เหมาะสำหรับงานไอโอที และได้รับการกำหนดเป็นมาตรฐาน </w:t>
      </w:r>
      <w:r>
        <w:rPr>
          <w:sz w:val="32"/>
          <w:szCs w:val="32"/>
        </w:rPr>
        <w:t xml:space="preserve">ISO/IEC 20922 [5] </w:t>
      </w:r>
      <w:r>
        <w:rPr>
          <w:sz w:val="32"/>
          <w:szCs w:val="32"/>
          <w:cs/>
        </w:rPr>
        <w:t xml:space="preserve">สถาปัตยกรรมของ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เป็นแบบผู้เผยแพร่</w:t>
      </w:r>
      <w:r>
        <w:rPr>
          <w:sz w:val="32"/>
          <w:szCs w:val="32"/>
        </w:rPr>
        <w:t xml:space="preserve">-</w:t>
      </w:r>
      <w:r>
        <w:rPr>
          <w:sz w:val="32"/>
          <w:szCs w:val="32"/>
          <w:cs/>
        </w:rPr>
        <w:t xml:space="preserve">ผู้สมัครรับข้อความ </w:t>
      </w:r>
      <w:r>
        <w:rPr>
          <w:sz w:val="32"/>
          <w:szCs w:val="32"/>
        </w:rPr>
        <w:t xml:space="preserve">(publisher–subscriber pattern) </w:t>
      </w:r>
      <w:r>
        <w:rPr>
          <w:sz w:val="32"/>
          <w:szCs w:val="32"/>
          <w:cs/>
        </w:rPr>
        <w:t xml:space="preserve">ซึ่งประกอบด้วยสองส่วนหลัก คือ โบรกเกอร์ </w:t>
      </w:r>
      <w:r>
        <w:rPr>
          <w:sz w:val="32"/>
          <w:szCs w:val="32"/>
        </w:rPr>
        <w:t xml:space="preserve">(broker </w:t>
      </w:r>
      <w:r>
        <w:rPr>
          <w:sz w:val="32"/>
          <w:szCs w:val="32"/>
          <w:cs/>
        </w:rPr>
        <w:t xml:space="preserve">หรือตัวกลาง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ทำหน้าที่รับและกระจายข้อความ และไคลเอนต์ </w:t>
      </w:r>
      <w:r>
        <w:rPr>
          <w:sz w:val="32"/>
          <w:szCs w:val="32"/>
        </w:rPr>
        <w:t xml:space="preserve">(client) </w:t>
      </w:r>
      <w:r>
        <w:rPr>
          <w:sz w:val="32"/>
          <w:szCs w:val="32"/>
          <w:cs/>
        </w:rPr>
        <w:t xml:space="preserve">ซึ่งเป็นผู้ส่งหรือผู้รับข้อความ ไคลเอนต์ฝั่งผู้เผยแพร่ </w:t>
      </w:r>
      <w:r>
        <w:rPr>
          <w:sz w:val="32"/>
          <w:szCs w:val="32"/>
        </w:rPr>
        <w:t xml:space="preserve">(publisher) </w:t>
      </w:r>
      <w:r>
        <w:rPr>
          <w:sz w:val="32"/>
          <w:szCs w:val="32"/>
          <w:cs/>
        </w:rPr>
        <w:t xml:space="preserve">ส่งข้อความไปยังหัวข้อ </w:t>
      </w:r>
      <w:r>
        <w:rPr>
          <w:sz w:val="32"/>
          <w:szCs w:val="32"/>
        </w:rPr>
        <w:t xml:space="preserve">(topic) </w:t>
      </w:r>
      <w:r>
        <w:rPr>
          <w:sz w:val="32"/>
          <w:szCs w:val="32"/>
          <w:cs/>
        </w:rPr>
        <w:t xml:space="preserve">บนโบรกเกอร์ จากนั้นโบรกเกอร์กระจายข้อความต่อไปยังไคลเอนต์ทุกตัวที่สมัครรับข้อความ </w:t>
      </w:r>
      <w:r>
        <w:rPr>
          <w:sz w:val="32"/>
          <w:szCs w:val="32"/>
        </w:rPr>
        <w:t xml:space="preserve">(subscriber) </w:t>
      </w:r>
      <w:r>
        <w:rPr>
          <w:sz w:val="32"/>
          <w:szCs w:val="32"/>
          <w:cs/>
        </w:rPr>
        <w:t xml:space="preserve">ในหัวข้อนั้น วิธีนี้ทำให้ผู้ส่งและผู้รับแยกออกจากกันโดยไม่ต้องเชื่อมต่อกันโดยตรง การส่งข้อความกำหนดระดับคุณภาพการให้บริการ </w:t>
      </w:r>
      <w:r>
        <w:rPr>
          <w:sz w:val="32"/>
          <w:szCs w:val="32"/>
        </w:rPr>
        <w:t xml:space="preserve">(Quality of Service, QoS) </w:t>
      </w:r>
      <w:r>
        <w:rPr>
          <w:sz w:val="32"/>
          <w:szCs w:val="32"/>
          <w:cs/>
        </w:rPr>
        <w:t xml:space="preserve">ได้สามระดับ ได้แก่ </w:t>
      </w:r>
      <w:r>
        <w:rPr>
          <w:sz w:val="32"/>
          <w:szCs w:val="32"/>
        </w:rPr>
        <w:t xml:space="preserve">QoS 0 (at most once) </w:t>
      </w:r>
      <w:r>
        <w:rPr>
          <w:sz w:val="32"/>
          <w:szCs w:val="32"/>
          <w:cs/>
        </w:rPr>
        <w:t xml:space="preserve">ส่งอย่างมากหนึ่งครั้งโดยไม่รับประกันการได้รับ </w:t>
      </w:r>
      <w:r>
        <w:rPr>
          <w:sz w:val="32"/>
          <w:szCs w:val="32"/>
        </w:rPr>
        <w:t xml:space="preserve">QoS 1 (at least once) </w:t>
      </w:r>
      <w:r>
        <w:rPr>
          <w:sz w:val="32"/>
          <w:szCs w:val="32"/>
          <w:cs/>
        </w:rPr>
        <w:t xml:space="preserve">ส่งอย่างน้อยหนึ่งครั้งพร้อมการตอบกลับด้วยแพ็กเกต </w:t>
      </w:r>
      <w:r>
        <w:rPr>
          <w:sz w:val="32"/>
          <w:szCs w:val="32"/>
        </w:rPr>
        <w:t xml:space="preserve">PUBACK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QoS 2 (exactly once) </w:t>
      </w:r>
      <w:r>
        <w:rPr>
          <w:sz w:val="32"/>
          <w:szCs w:val="32"/>
          <w:cs/>
        </w:rPr>
        <w:t xml:space="preserve">รับประกันว่าผู้รับได้รับเพียงครั้งเดียว สถาปัตยกรรมดังกล่าวแสดงในภาพที่ </w:t>
      </w:r>
      <w:r>
        <w:rPr>
          <w:sz w:val="32"/>
          <w:szCs w:val="32"/>
        </w:rPr>
        <w:t xml:space="preserve">2.1</w:t>
      </w:r>
    </w:p>
    <w:p w14:paraId="59500DF4" w14:textId="77777777" w:rsidR="00BB0C55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7CAEB17" wp14:editId="4EA9A56D">
            <wp:extent cx="5040000" cy="1575000"/>
            <wp:effectExtent l="0" t="0" r="0" b="0"/>
            <wp:docPr id="797506656" name="Picture 797506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qtt_iot_dev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4246" w14:textId="77777777" w:rsidR="00BB0C55" w:rsidRDefault="00000000">
      <w:pPr>
        <w:pStyle w:val="Caption"/>
      </w:pPr>
      <w:r>
        <w:rPr>
          <w:sz w:val="32"/>
        </w:rPr>
        <w:t>ภาพที่ 2.1 สถาปัตยกรรมแบบผู้เผยแพร่-ผู้สมัครรับข้อความของ MQTT: ไคลเอนต์เผยแพร่ข้อมูลไปยังหัวข้อบนโบรกเกอร์ และโบรกเกอร์กระจายต่อให้ผู้สมัครรับข้อความ (ที่มา: mqtt.org)</w:t>
      </w:r>
      <w:r>
        <w:fldChar w:fldCharType="begin"/>
        <w:instrText xml:space="preserve"> TC "ภาพที่ 2.1 สถาปัตยกรรมแบบผู้เผยแพร่-ผู้สมัครรับข้อความของ MQTT: ไคลเอนต์เผยแพร่ข้อมูลไปยังหัวข้อบนโบรกเกอร์ และโบรกเกอร์กระจายต่อให้ผู้สมัครรับข้อความ (ที่มา: mqtt.org)" \f F \l "1" </w:instrText>
        <w:fldChar w:fldCharType="end"/>
      </w:r>
    </w:p>
    <w:p w14:paraId="42DF6234" w14:textId="77777777" w:rsidR="00BB0C55" w:rsidRDefault="00000000">
      <w:pPr>
        <w:jc w:val="thaiDistribute"/>
      </w:pPr>
      <w:r>
        <w:rPr>
          <w:sz w:val="32"/>
          <w:szCs w:val="32"/>
          <w:cs/>
        </w:rPr>
        <w:t xml:space="preserve">ลำดับการแลกเปลี่ยนข้อความระหว่างผู้เผยแพร่ โบรกเกอร์ และผู้สมัครรับข้อความในแต่ละระดับ </w:t>
      </w:r>
      <w:r>
        <w:rPr>
          <w:sz w:val="32"/>
          <w:szCs w:val="32"/>
        </w:rPr>
        <w:t xml:space="preserve">QoS </w:t>
      </w:r>
      <w:r>
        <w:rPr>
          <w:sz w:val="32"/>
          <w:szCs w:val="32"/>
          <w:cs/>
        </w:rPr>
        <w:t xml:space="preserve">แสดงในภาพที่ </w:t>
      </w:r>
      <w:r>
        <w:rPr>
          <w:sz w:val="32"/>
          <w:szCs w:val="32"/>
        </w:rPr>
        <w:t xml:space="preserve">2.2 </w:t>
      </w:r>
      <w:r>
        <w:rPr>
          <w:sz w:val="32"/>
          <w:szCs w:val="32"/>
          <w:cs/>
        </w:rPr>
        <w:t xml:space="preserve">ถึงภาพที่ </w:t>
      </w:r>
      <w:r>
        <w:rPr>
          <w:sz w:val="32"/>
          <w:szCs w:val="32"/>
        </w:rPr>
        <w:t>2.4</w:t>
      </w:r>
    </w:p>
    <w:p w14:paraId="0EC73897" w14:textId="77777777" w:rsidR="00BB0C55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D3C18CB" wp14:editId="6590078C">
            <wp:extent cx="3960000" cy="1926486"/>
            <wp:effectExtent l="0" t="0" r="0" b="0"/>
            <wp:docPr id="797506657" name="Picture 797506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diagram_qos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2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A837" w14:textId="77777777" w:rsidR="00BB0C55" w:rsidRDefault="00000000">
      <w:pPr>
        <w:pStyle w:val="Caption"/>
      </w:pPr>
      <w:r>
        <w:rPr>
          <w:sz w:val="32"/>
        </w:rPr>
        <w:t>ภาพที่ 2.2 ลำดับการรับส่งข้อความที่ระดับ QoS 0 (at most once): ผู้ส่งเผยแพร่ข้อความเพียงครั้งเดียวโดยไม่มีการตอบรับ (ที่มา: EMQX Enterprise Documentation)</w:t>
      </w:r>
      <w:r>
        <w:fldChar w:fldCharType="begin"/>
        <w:instrText xml:space="preserve"> TC "ภาพที่ 2.2 ลำดับการรับส่งข้อความที่ระดับ QoS 0 (at most once): ผู้ส่งเผยแพร่ข้อความเพียงครั้งเดียวโดยไม่มีการตอบรับ (ที่มา: EMQX Enterprise Documentation)" \f F \l "1" </w:instrText>
        <w:fldChar w:fldCharType="end"/>
      </w:r>
    </w:p>
    <w:p w14:paraId="2B8BF1AA" w14:textId="77777777" w:rsidR="00BB0C55" w:rsidRDefault="0000000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17E83F6" wp14:editId="4D99691B">
            <wp:extent cx="3960000" cy="3103784"/>
            <wp:effectExtent l="0" t="0" r="0" b="0"/>
            <wp:docPr id="797506658" name="Picture 797506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diagram_qos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DCA0" w14:textId="77777777" w:rsidR="00BB0C55" w:rsidRDefault="00000000">
      <w:pPr>
        <w:pStyle w:val="Caption"/>
      </w:pPr>
      <w:r>
        <w:rPr>
          <w:sz w:val="32"/>
        </w:rPr>
        <w:t>ภาพที่ 2.3 ลำดับการรับส่งข้อความที่ระดับ QoS 1 (at least once): ผู้รับตอบกลับด้วยแพ็กเก็ต PUBACK และผู้ส่งเก็บข้อความไว้จนกว่าจะได้รับการตอบรับ (ที่มา: EMQX Enterprise Documentation)</w:t>
      </w:r>
      <w:r>
        <w:fldChar w:fldCharType="begin"/>
        <w:instrText xml:space="preserve"> TC "ภาพที่ 2.3 ลำดับการรับส่งข้อความที่ระดับ QoS 1 (at least once): ผู้รับตอบกลับด้วยแพ็กเก็ต PUBACK และผู้ส่งเก็บข้อความไว้จนกว่าจะได้รับการตอบรับ (ที่มา: EMQX Enterprise Documentation)" \f F \l "1" </w:instrText>
        <w:fldChar w:fldCharType="end"/>
      </w:r>
    </w:p>
    <w:p w14:paraId="7896C61B" w14:textId="77777777" w:rsidR="00BB0C55" w:rsidRDefault="0000000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620A80" wp14:editId="7939943B">
            <wp:extent cx="3960000" cy="4224000"/>
            <wp:effectExtent l="0" t="0" r="0" b="0"/>
            <wp:docPr id="797506659" name="Picture 797506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diagram_qos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EDCC" w14:textId="77777777" w:rsidR="00BB0C55" w:rsidRDefault="00000000">
      <w:pPr>
        <w:pStyle w:val="Caption"/>
      </w:pPr>
      <w:r>
        <w:rPr>
          <w:sz w:val="32"/>
        </w:rPr>
        <w:t>ภาพที่ 2.4 ลำดับการรับส่งข้อความที่ระดับ QoS 2 (exactly once): การจับมือสี่ขั้นตอนรับประกันว่าผู้รับได้รับข้อความเพียงครั้งเดียว (ที่มา: EMQX Enterprise Documentation)</w:t>
      </w:r>
      <w:r>
        <w:fldChar w:fldCharType="begin"/>
        <w:instrText xml:space="preserve"> TC "ภาพที่ 2.4 ลำดับการรับส่งข้อความที่ระดับ QoS 2 (exactly once): การจับมือสี่ขั้นตอนรับประกันว่าผู้รับได้รับข้อความเพียงครั้งเดียว (ที่มา: EMQX Enterprise Documentation)" \f F \l "1" </w:instrText>
        <w:fldChar w:fldCharType="end"/>
      </w:r>
    </w:p>
    <w:p w14:paraId="2EC18BD8" w14:textId="77777777" w:rsidR="00450478" w:rsidRDefault="00450478" w:rsidP="00450478">
      <w:pPr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นอกจากนี้ยังมีคุณลักษณะข้อความที่เก็บรักษาไว้ </w:t>
      </w:r>
      <w:r>
        <w:rPr>
          <w:sz w:val="32"/>
          <w:szCs w:val="32"/>
        </w:rPr>
        <w:t xml:space="preserve">(retained message) </w:t>
      </w:r>
      <w:r>
        <w:rPr>
          <w:sz w:val="32"/>
          <w:szCs w:val="32"/>
          <w:cs/>
        </w:rPr>
        <w:t xml:space="preserve">และการส่งข้อความครั้งสุดท้าย </w:t>
      </w:r>
      <w:r>
        <w:rPr>
          <w:sz w:val="32"/>
          <w:szCs w:val="32"/>
        </w:rPr>
        <w:t xml:space="preserve">(last will and testament) </w:t>
      </w:r>
      <w:r>
        <w:rPr>
          <w:sz w:val="32"/>
          <w:szCs w:val="32"/>
          <w:cs/>
        </w:rPr>
        <w:t xml:space="preserve">เพื่อรองรับการเชื่อมต่อที่ไม่ต่อเนื่อง โดยค่าเริ่มต้นโบรกเกอร์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>อนุญาตให้เข้าถึงแบบไม่ระบุตัวตน ซึ่งช่วยให้การติดตั้งใช้งานในห้องเรียนทำได้ง่าย</w:t>
      </w:r>
    </w:p>
    <w:p w14:paraId="521EA40D" w14:textId="77777777" w:rsidR="0059273E" w:rsidRDefault="00000000">
      <w:pPr>
        <w:pStyle w:val="Heading2"/>
      </w:pPr>
      <w:r>
        <w:rPr>
          <w:sz w:val="32"/>
          <w:szCs w:val="32"/>
        </w:rPr>
        <w:t>2.4</w:t>
        <w:tab/>
        <w:t>ประเภทของตัวควบคุม: MCU, SBC และ PLC</w:t>
      </w:r>
      <w:bookmarkEnd w:id="38"/>
    </w:p>
    <w:p w14:paraId="7C88649B" w14:textId="77777777" w:rsidR="00450478" w:rsidRPr="00676132" w:rsidRDefault="00450478" w:rsidP="00450478">
      <w:pPr>
        <w:jc w:val="thaiDistribute"/>
        <w:rPr>
          <w:sz w:val="32"/>
          <w:szCs w:val="32"/>
        </w:rPr>
      </w:pPr>
      <w:bookmarkStart w:id="39" w:name="_Toc233966342"/>
      <w:r>
        <w:rPr>
          <w:sz w:val="32"/>
          <w:szCs w:val="32"/>
          <w:cs/>
        </w:rPr>
        <w:t xml:space="preserve">อุปกรณ์ควบคุมแบบโปรแกรมได้ที่ใช้ในงานอัตโนมัติยุคปัจจุบันแบ่งออกได้เป็นสามประเภทหลัก คือ ไมโครคอนโทรลเลอร์ </w:t>
      </w:r>
      <w:r>
        <w:rPr>
          <w:sz w:val="32"/>
          <w:szCs w:val="32"/>
        </w:rPr>
        <w:t xml:space="preserve">(MCU) </w:t>
      </w:r>
      <w:r>
        <w:rPr>
          <w:sz w:val="32"/>
          <w:szCs w:val="32"/>
          <w:cs/>
        </w:rPr>
        <w:t xml:space="preserve">คอมพิวเตอร์บอร์ดเดี่ยว </w:t>
      </w:r>
      <w:r>
        <w:rPr>
          <w:sz w:val="32"/>
          <w:szCs w:val="32"/>
        </w:rPr>
        <w:t xml:space="preserve">(SBC) </w:t>
      </w:r>
      <w:r>
        <w:rPr>
          <w:sz w:val="32"/>
          <w:szCs w:val="32"/>
          <w:cs/>
        </w:rPr>
        <w:t xml:space="preserve">และตัวควบคุมแบบโปรแกรมได้หรือพีแอลซี </w:t>
      </w:r>
      <w:r>
        <w:rPr>
          <w:sz w:val="32"/>
          <w:szCs w:val="32"/>
        </w:rPr>
        <w:t xml:space="preserve">(PLC) </w:t>
      </w:r>
      <w:r>
        <w:rPr>
          <w:sz w:val="32"/>
          <w:szCs w:val="32"/>
          <w:cs/>
        </w:rPr>
        <w:t>การศึกษาที่ครบถ้วนจึงจำเป็นต้องเข้าใจทั้งสามประเภท</w:t>
        <w:lastRenderedPageBreak/>
        <w:t xml:space="preserve">ควบคู่กันไป หัวข้อนี้จะอธิบายลักษณะโดยรวมของตัวควบคุมแต่ละประเภท พร้อมระบุอุปกรณ์เฉพาะรุ่นที่งานนี้เลือกนำมาใช้ ส่วนรายละเอียดของการเลือกและการนำไปใช้งานจริงจะกล่าวถึงในบทที่ </w:t>
      </w:r>
      <w:r>
        <w:rPr>
          <w:sz w:val="32"/>
          <w:szCs w:val="32"/>
        </w:rPr>
        <w:t>3</w:t>
      </w:r>
    </w:p>
    <w:p w14:paraId="17887F01" w14:textId="77777777" w:rsidR="0059273E" w:rsidRDefault="00000000">
      <w:pPr>
        <w:pStyle w:val="Heading3"/>
      </w:pPr>
      <w:r>
        <w:rPr>
          <w:b/>
          <w:bCs/>
        </w:rPr>
        <w:t>2.4.1</w:t>
        <w:tab/>
        <w:t>ไมโครคอนโทรลเลอร์ (MCU)</w:t>
      </w:r>
      <w:bookmarkEnd w:id="39"/>
    </w:p>
    <w:p w14:paraId="6A7D0408" w14:textId="77777777" w:rsidR="00450478" w:rsidRPr="00676132" w:rsidRDefault="00450478" w:rsidP="00450478">
      <w:pPr>
        <w:jc w:val="thaiDistribute"/>
        <w:rPr>
          <w:sz w:val="32"/>
          <w:szCs w:val="32"/>
        </w:rPr>
      </w:pPr>
      <w:bookmarkStart w:id="40" w:name="_Toc233966343"/>
      <w:r>
        <w:rPr>
          <w:sz w:val="32"/>
          <w:szCs w:val="32"/>
          <w:cs/>
        </w:rPr>
        <w:t xml:space="preserve">ไมโครคอนโทรลเลอร์ </w:t>
      </w:r>
      <w:r>
        <w:rPr>
          <w:sz w:val="32"/>
          <w:szCs w:val="32"/>
        </w:rPr>
        <w:t xml:space="preserve">(Microcontroller: MCU) </w:t>
      </w:r>
      <w:r>
        <w:rPr>
          <w:sz w:val="32"/>
          <w:szCs w:val="32"/>
          <w:cs/>
        </w:rPr>
        <w:t xml:space="preserve">คือชิปที่รวมหน่วยประมวลผล หน่วยความจำ และอุปกรณ์รอบข้างต่าง ๆ ไว้ในชิปตัวเดียว จึงเหมาะกับงานที่ต้องควบคุมสัญญาณระดับล่างและตอบสนองแบบเรียลไทม์ในระดับหนึ่ง โดยทั่วไปมีต้นทุนและการใช้พลังงานต่ำ มีพอร์ตสื่อสารอนุกรมและพอร์ต </w:t>
      </w:r>
      <w:r>
        <w:rPr>
          <w:sz w:val="32"/>
          <w:szCs w:val="32"/>
        </w:rPr>
        <w:t xml:space="preserve">I/O </w:t>
      </w:r>
      <w:r>
        <w:rPr>
          <w:sz w:val="32"/>
          <w:szCs w:val="32"/>
          <w:cs/>
        </w:rPr>
        <w:t xml:space="preserve">แบบดิจิทัลให้เชื่อมต่อกับเซนเซอร์และอุปกรณ์หน้างานได้โดยตรง แต่ก็มีหน่วยความจำและกำลังประมวลผลจำกัด และมักไม่มีระบบปฏิบัติการเต็มรูปแบบ ในงานนี้เลือกใช้ไมโครคอนโทรลเลอร์ที่ใช้ชิป </w:t>
      </w:r>
      <w:r>
        <w:rPr>
          <w:sz w:val="32"/>
          <w:szCs w:val="32"/>
        </w:rPr>
        <w:t xml:space="preserve">Espressif ESP32-S3 </w:t>
      </w:r>
      <w:r>
        <w:rPr>
          <w:sz w:val="32"/>
          <w:szCs w:val="32"/>
          <w:cs/>
        </w:rPr>
        <w:t xml:space="preserve">บนบอร์ด </w:t>
      </w:r>
      <w:r>
        <w:rPr>
          <w:sz w:val="32"/>
          <w:szCs w:val="32"/>
        </w:rPr>
        <w:t xml:space="preserve">Waveshare ESP32-S3-Relay-6CH </w:t>
      </w:r>
      <w:r>
        <w:rPr>
          <w:sz w:val="32"/>
          <w:szCs w:val="32"/>
          <w:cs/>
        </w:rPr>
        <w:t xml:space="preserve">ซึ่งมีทั้ง </w:t>
      </w:r>
      <w:r>
        <w:rPr>
          <w:sz w:val="32"/>
          <w:szCs w:val="32"/>
        </w:rPr>
        <w:t xml:space="preserve">Wi-Fi </w:t>
      </w:r>
      <w:r>
        <w:rPr>
          <w:sz w:val="32"/>
          <w:szCs w:val="32"/>
          <w:cs/>
        </w:rPr>
        <w:t xml:space="preserve">และอินเทอร์เฟซ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มาให้ในตัว </w:t>
      </w:r>
      <w:r>
        <w:rPr>
          <w:sz w:val="32"/>
          <w:szCs w:val="32"/>
        </w:rPr>
        <w:t>(</w:t>
      </w:r>
      <w:r>
        <w:rPr>
          <w:sz w:val="32"/>
          <w:szCs w:val="32"/>
          <w:cs/>
        </w:rPr>
        <w:t xml:space="preserve">รายละเอียดของบอร์ดอยู่ในหัวข้อ </w:t>
      </w:r>
      <w:r>
        <w:rPr>
          <w:sz w:val="32"/>
          <w:szCs w:val="32"/>
        </w:rPr>
        <w:t xml:space="preserve">3.2 </w:t>
      </w:r>
      <w:r>
        <w:rPr>
          <w:sz w:val="32"/>
          <w:szCs w:val="32"/>
          <w:cs/>
        </w:rPr>
        <w:t>และภาคผนวก จ</w:t>
      </w:r>
      <w:r>
        <w:rPr>
          <w:sz w:val="32"/>
          <w:szCs w:val="32"/>
        </w:rPr>
        <w:t>)</w:t>
      </w:r>
    </w:p>
    <w:p w14:paraId="5910895C" w14:textId="77777777" w:rsidR="00450478" w:rsidRDefault="00450478">
      <w:pPr>
        <w:spacing w:before="0" w:after="0" w:line="240" w:lineRule="auto"/>
        <w:ind w:firstLine="0"/>
        <w:rPr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6A72822F" w14:textId="77777777" w:rsidR="0059273E" w:rsidRDefault="00000000">
      <w:pPr>
        <w:pStyle w:val="Heading3"/>
      </w:pPr>
      <w:r>
        <w:rPr>
          <w:b/>
          <w:bCs/>
        </w:rPr>
        <w:lastRenderedPageBreak/>
        <w:t>2.4.2</w:t>
        <w:tab/>
        <w:t>คอมพิวเตอร์บอร์ดเดี่ยว (SBC)</w:t>
      </w:r>
      <w:bookmarkEnd w:id="40"/>
    </w:p>
    <w:p w14:paraId="45F93744" w14:textId="77777777" w:rsidR="00450478" w:rsidRPr="00676132" w:rsidRDefault="00450478" w:rsidP="00450478">
      <w:pPr>
        <w:jc w:val="thaiDistribute"/>
        <w:rPr>
          <w:sz w:val="32"/>
          <w:szCs w:val="32"/>
        </w:rPr>
      </w:pPr>
      <w:bookmarkStart w:id="41" w:name="_Toc233966344"/>
      <w:r>
        <w:rPr>
          <w:sz w:val="32"/>
          <w:szCs w:val="32"/>
          <w:cs/>
        </w:rPr>
        <w:t xml:space="preserve">คอมพิวเตอร์บอร์ดเดี่ยว </w:t>
      </w:r>
      <w:r>
        <w:rPr>
          <w:sz w:val="32"/>
          <w:szCs w:val="32"/>
        </w:rPr>
        <w:t xml:space="preserve">(Single-Board Computer: SBC) </w:t>
      </w:r>
      <w:r>
        <w:rPr>
          <w:sz w:val="32"/>
          <w:szCs w:val="32"/>
          <w:cs/>
        </w:rPr>
        <w:t xml:space="preserve">คือคอมพิวเตอร์ขนาดเล็กที่รวมทุกส่วนไว้บนแผ่นวงจรเดียว มีตัวประมวลผลแบบหลายแกนและหน่วยความจำมากพอที่จะรันระบบปฏิบัติการเต็มรูปแบบอย่าง </w:t>
      </w:r>
      <w:r>
        <w:rPr>
          <w:sz w:val="32"/>
          <w:szCs w:val="32"/>
        </w:rPr>
        <w:t xml:space="preserve">Linux </w:t>
      </w:r>
      <w:r>
        <w:rPr>
          <w:sz w:val="32"/>
          <w:szCs w:val="32"/>
          <w:cs/>
        </w:rPr>
        <w:t xml:space="preserve">ได้ จึงมีความสามารถและความยืดหยุ่นด้านซอฟต์แวร์สูงกว่าไมโครคอนโทรลเลอร์มาก เหมาะกับงานประมวลผลข้อมูล การจัดเก็บข้อมูล และการทำหน้าที่เป็นเซิร์ฟเวอร์ขนาดเล็ก แต่เนื่องจากใช้ตัวจัดตารางงานแบบอเนกประสงค์ จึงไม่สามารถรับประกันการตอบสนองแบบเรียลไทม์ที่เข้มงวดได้ ในงานนี้เลือกใช้คอมพิวเตอร์บอร์ดเดี่ยวรุ่น </w:t>
      </w:r>
      <w:r>
        <w:rPr>
          <w:sz w:val="32"/>
          <w:szCs w:val="32"/>
        </w:rPr>
        <w:t xml:space="preserve">Raspberry Pi 4 Model B </w:t>
      </w:r>
      <w:r>
        <w:rPr>
          <w:sz w:val="32"/>
          <w:szCs w:val="32"/>
          <w:cs/>
        </w:rPr>
        <w:t xml:space="preserve">มาทำหน้าที่เป็นชั้นไอทีของแพลตฟอร์ม </w:t>
      </w:r>
      <w:r>
        <w:rPr>
          <w:sz w:val="32"/>
          <w:szCs w:val="32"/>
        </w:rPr>
        <w:t>(</w:t>
      </w:r>
      <w:r>
        <w:rPr>
          <w:sz w:val="32"/>
          <w:szCs w:val="32"/>
          <w:cs/>
        </w:rPr>
        <w:t xml:space="preserve">รายละเอียดอยู่ในหัวข้อ </w:t>
      </w:r>
      <w:r>
        <w:rPr>
          <w:sz w:val="32"/>
          <w:szCs w:val="32"/>
        </w:rPr>
        <w:t xml:space="preserve">3.2 </w:t>
      </w:r>
      <w:r>
        <w:rPr>
          <w:sz w:val="32"/>
          <w:szCs w:val="32"/>
          <w:cs/>
        </w:rPr>
        <w:t>และภาคผนวก จ</w:t>
      </w:r>
      <w:r>
        <w:rPr>
          <w:sz w:val="32"/>
          <w:szCs w:val="32"/>
        </w:rPr>
        <w:t>)</w:t>
      </w:r>
    </w:p>
    <w:p w14:paraId="04C9FEA7" w14:textId="77777777" w:rsidR="0059273E" w:rsidRDefault="00000000">
      <w:pPr>
        <w:pStyle w:val="Heading3"/>
      </w:pPr>
      <w:r>
        <w:rPr>
          <w:b/>
          <w:bCs/>
        </w:rPr>
        <w:t>2.4.3</w:t>
        <w:tab/>
        <w:t>ตัวควบคุมโปรแกรมได้ (PLC)</w:t>
      </w:r>
      <w:bookmarkEnd w:id="41"/>
    </w:p>
    <w:p w14:paraId="543B0311" w14:textId="77777777" w:rsidR="00450478" w:rsidRDefault="00450478" w:rsidP="00450478">
      <w:pPr>
        <w:jc w:val="thaiDistribute"/>
        <w:rPr>
          <w:sz w:val="32"/>
          <w:szCs w:val="32"/>
        </w:rPr>
      </w:pPr>
      <w:bookmarkStart w:id="42" w:name="_Toc233966345"/>
      <w:r>
        <w:rPr>
          <w:sz w:val="32"/>
          <w:szCs w:val="32"/>
          <w:cs/>
        </w:rPr>
        <w:t xml:space="preserve">ตัวควบคุมแบบโปรแกรมได้ </w:t>
      </w:r>
      <w:r>
        <w:rPr>
          <w:sz w:val="32"/>
          <w:szCs w:val="32"/>
        </w:rPr>
        <w:t xml:space="preserve">(Programmable Logic Controller: PLC) </w:t>
      </w:r>
      <w:r>
        <w:rPr>
          <w:sz w:val="32"/>
          <w:szCs w:val="32"/>
          <w:cs/>
        </w:rPr>
        <w:t xml:space="preserve">คือคอมพิวเตอร์สำหรับงานอุตสาหกรรมที่ทนทานต่อสภาพแวดล้อมและควบคุมกระบวนการได้อย่างมีความแน่นอนเชิงเวลา การทำงานเป็นรอบสแกน </w:t>
      </w:r>
      <w:r>
        <w:rPr>
          <w:sz w:val="32"/>
          <w:szCs w:val="32"/>
        </w:rPr>
        <w:t xml:space="preserve">(scan cycle) </w:t>
      </w:r>
      <w:r>
        <w:rPr>
          <w:sz w:val="32"/>
          <w:szCs w:val="32"/>
          <w:cs/>
        </w:rPr>
        <w:t xml:space="preserve">ที่ตายตัว คือ อ่านค่าอินพุต ประมวลผลตามโปรแกรม แล้วเขียนค่าเอาต์พุต การเขียนโปรแกรมใช้ภาษาตามมาตรฐาน </w:t>
      </w:r>
      <w:r>
        <w:rPr>
          <w:sz w:val="32"/>
          <w:szCs w:val="32"/>
        </w:rPr>
        <w:t xml:space="preserve">IEC 61131-3 </w:t>
      </w:r>
      <w:r>
        <w:rPr>
          <w:sz w:val="32"/>
          <w:szCs w:val="32"/>
          <w:cs/>
        </w:rPr>
        <w:t xml:space="preserve">โดยสองภาษาที่นิยมมากที่สุดคือ แผนภาพแลดเดอร์ </w:t>
      </w:r>
      <w:r>
        <w:rPr>
          <w:sz w:val="32"/>
          <w:szCs w:val="32"/>
        </w:rPr>
        <w:t xml:space="preserve">(Ladder Diagram: LD) </w:t>
      </w:r>
      <w:r>
        <w:rPr>
          <w:sz w:val="32"/>
          <w:szCs w:val="32"/>
          <w:cs/>
        </w:rPr>
        <w:t xml:space="preserve">และแผนภาพบล็อกฟังก์ชัน </w:t>
      </w:r>
      <w:r>
        <w:rPr>
          <w:sz w:val="32"/>
          <w:szCs w:val="32"/>
        </w:rPr>
        <w:t xml:space="preserve">(Function Block Diagram: FBD) </w:t>
      </w:r>
      <w:r>
        <w:rPr>
          <w:sz w:val="32"/>
          <w:szCs w:val="32"/>
          <w:cs/>
        </w:rPr>
        <w:t xml:space="preserve">แผนภาพแลดเดอร์เขียนตรรกะเป็นขั้น </w:t>
      </w:r>
      <w:r>
        <w:rPr>
          <w:sz w:val="32"/>
          <w:szCs w:val="32"/>
        </w:rPr>
        <w:t xml:space="preserve">(rung) </w:t>
      </w:r>
      <w:r>
        <w:rPr>
          <w:sz w:val="32"/>
          <w:szCs w:val="32"/>
          <w:cs/>
        </w:rPr>
        <w:t xml:space="preserve">ของหน้าสัมผัส </w:t>
      </w:r>
      <w:r>
        <w:rPr>
          <w:sz w:val="32"/>
          <w:szCs w:val="32"/>
        </w:rPr>
        <w:t xml:space="preserve">(contact) </w:t>
      </w:r>
      <w:r>
        <w:rPr>
          <w:sz w:val="32"/>
          <w:szCs w:val="32"/>
          <w:cs/>
        </w:rPr>
        <w:t xml:space="preserve">และคอยล์ </w:t>
      </w:r>
      <w:r>
        <w:rPr>
          <w:sz w:val="32"/>
          <w:szCs w:val="32"/>
        </w:rPr>
        <w:t xml:space="preserve">(coil) </w:t>
      </w:r>
      <w:r>
        <w:rPr>
          <w:sz w:val="32"/>
          <w:szCs w:val="32"/>
          <w:cs/>
        </w:rPr>
        <w:t xml:space="preserve">ในลักษณะเดียวกับวงจรควบคุมแบบรีเลย์ จึงเป็นที่คุ้นเคยของช่างไฟฟ้า ส่วนแผนภาพบล็อกฟังก์ชันสร้างตรรกะด้วยการลากเส้นเชื่อมบล็อกสำเร็จรูป เช่น เกตตรรกะ ตัวตั้งเวลา และตัวนับ จึงเหมาะกับการมองการไหลของสัญญาณเป็นภาพรวม ทั้งนี้ </w:t>
      </w:r>
      <w:r>
        <w:rPr>
          <w:sz w:val="32"/>
          <w:szCs w:val="32"/>
        </w:rPr>
        <w:t xml:space="preserve">LOGO! Soft Comfort </w:t>
      </w:r>
      <w:r>
        <w:rPr>
          <w:sz w:val="32"/>
          <w:szCs w:val="32"/>
          <w:cs/>
        </w:rPr>
        <w:t xml:space="preserve">ที่ใช้ในงานนี้รองรับทั้งสองภาษา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ตัวอย่างโปรแกรมแลดเดอร์แสดงในภาพที่ </w:t>
      </w:r>
      <w:r>
        <w:rPr>
          <w:sz w:val="32"/>
          <w:szCs w:val="32"/>
        </w:rPr>
        <w:t xml:space="preserve">3.6) </w:t>
      </w:r>
      <w:r>
        <w:rPr>
          <w:sz w:val="32"/>
          <w:szCs w:val="32"/>
          <w:cs/>
        </w:rPr>
        <w:t xml:space="preserve">จุดเด่นของพีแอลซีคือให้สัญญาณและพอร์ต </w:t>
      </w:r>
      <w:r>
        <w:rPr>
          <w:sz w:val="32"/>
          <w:szCs w:val="32"/>
        </w:rPr>
        <w:t xml:space="preserve">I/O </w:t>
      </w:r>
      <w:r>
        <w:rPr>
          <w:sz w:val="32"/>
          <w:szCs w:val="32"/>
          <w:cs/>
        </w:rPr>
        <w:t xml:space="preserve">ระดับอุตสาหกรรมจริงพร้อมการรับรองมาตรฐาน แต่มักผูกติดกับชุดเครื่องมือเฉพาะของผู้ผลิต ในงานนี้เลือกใช้พีแอลซีรุ่น </w:t>
      </w:r>
      <w:r>
        <w:rPr>
          <w:sz w:val="32"/>
          <w:szCs w:val="32"/>
        </w:rPr>
        <w:t xml:space="preserve">Siemens LOGO! 24CE (</w:t>
      </w:r>
      <w:r>
        <w:rPr>
          <w:sz w:val="32"/>
          <w:szCs w:val="32"/>
          <w:cs/>
        </w:rPr>
        <w:t xml:space="preserve">ตระกูล </w:t>
      </w:r>
      <w:r>
        <w:rPr>
          <w:sz w:val="32"/>
          <w:szCs w:val="32"/>
        </w:rPr>
        <w:t xml:space="preserve">LOGO! 8 </w:t>
      </w:r>
      <w:r>
        <w:rPr>
          <w:sz w:val="32"/>
          <w:szCs w:val="32"/>
          <w:cs/>
        </w:rPr>
        <w:t xml:space="preserve">เฟิร์มแวร์ </w:t>
      </w:r>
      <w:r>
        <w:rPr>
          <w:sz w:val="32"/>
          <w:szCs w:val="32"/>
        </w:rPr>
        <w:t xml:space="preserve">V8.4) </w:t>
      </w:r>
      <w:r>
        <w:rPr>
          <w:sz w:val="32"/>
          <w:szCs w:val="32"/>
          <w:cs/>
        </w:rPr>
        <w:t xml:space="preserve">ซึ่งมีเซิร์ฟเวอร์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มาให้ในตัว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รายละเอียดอยู่ในหัวข้อ </w:t>
      </w:r>
      <w:r>
        <w:rPr>
          <w:sz w:val="32"/>
          <w:szCs w:val="32"/>
        </w:rPr>
        <w:t xml:space="preserve">3.2 </w:t>
      </w:r>
      <w:r>
        <w:rPr>
          <w:sz w:val="32"/>
          <w:szCs w:val="32"/>
          <w:cs/>
        </w:rPr>
        <w:t xml:space="preserve">และภาคผนวก จ</w:t>
      </w:r>
      <w:r>
        <w:rPr>
          <w:sz w:val="32"/>
          <w:szCs w:val="32"/>
        </w:rPr>
        <w:t xml:space="preserve">)</w:t>
      </w:r>
    </w:p>
    <w:p w14:paraId="76F17811" w14:textId="77777777" w:rsidR="0059273E" w:rsidRDefault="00000000">
      <w:pPr>
        <w:pStyle w:val="Heading2"/>
      </w:pPr>
      <w:r>
        <w:rPr>
          <w:sz w:val="32"/>
          <w:szCs w:val="32"/>
        </w:rPr>
        <w:lastRenderedPageBreak/>
        <w:t>2.5</w:t>
        <w:tab/>
        <w:t>ชุดเครื่องมือโอเพนซอร์สเทียบกับชุดเครื่องมือเฉพาะผู้ผลิต</w:t>
      </w:r>
      <w:bookmarkEnd w:id="42"/>
    </w:p>
    <w:p w14:paraId="28981CAA" w14:textId="77777777" w:rsidR="00450478" w:rsidRDefault="00450478" w:rsidP="00450478">
      <w:pPr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นอกเหนือจากเรื่องหน่วยประมวลผลและพอร์ต </w:t>
      </w:r>
      <w:r>
        <w:rPr>
          <w:sz w:val="32"/>
          <w:szCs w:val="32"/>
        </w:rPr>
        <w:t xml:space="preserve">I/O </w:t>
      </w:r>
      <w:r>
        <w:rPr>
          <w:sz w:val="32"/>
          <w:szCs w:val="32"/>
          <w:cs/>
        </w:rPr>
        <w:t xml:space="preserve">แล้ว ตัวควบคุมทั้งสามประเภทยังแตกต่างกันอย่างชัดเจนในด้านความเปิดกว้างของซอฟต์แวร์ ซึ่งเป็นประเด็นที่งานนี้ให้ความสำคัญเป็นลำดับแรกในเชิงการเรียนการสอน </w:t>
      </w:r>
      <w:r>
        <w:rPr>
          <w:sz w:val="32"/>
          <w:szCs w:val="32"/>
        </w:rPr>
        <w:t xml:space="preserve">MCU </w:t>
      </w:r>
      <w:r>
        <w:rPr>
          <w:sz w:val="32"/>
          <w:szCs w:val="32"/>
          <w:cs/>
        </w:rPr>
        <w:t xml:space="preserve">เขียนโปรแกรมด้วย </w:t>
      </w:r>
      <w:r>
        <w:rPr>
          <w:sz w:val="32"/>
          <w:szCs w:val="32"/>
        </w:rPr>
        <w:t xml:space="preserve">Arduino core </w:t>
      </w:r>
      <w:r>
        <w:rPr>
          <w:sz w:val="32"/>
          <w:szCs w:val="32"/>
          <w:cs/>
        </w:rPr>
        <w:t xml:space="preserve">ที่เป็นโอเพนซอร์สร่วมกับระบบบิลด์ </w:t>
      </w:r>
      <w:r>
        <w:rPr>
          <w:sz w:val="32"/>
          <w:szCs w:val="32"/>
        </w:rPr>
        <w:t xml:space="preserve">PlatformIO </w:t>
      </w:r>
      <w:r>
        <w:rPr>
          <w:sz w:val="32"/>
          <w:szCs w:val="32"/>
          <w:cs/>
        </w:rPr>
        <w:t xml:space="preserve">ส่วน </w:t>
      </w:r>
      <w:r>
        <w:rPr>
          <w:sz w:val="32"/>
          <w:szCs w:val="32"/>
        </w:rPr>
        <w:t xml:space="preserve">SBC </w:t>
      </w:r>
      <w:r>
        <w:rPr>
          <w:sz w:val="32"/>
          <w:szCs w:val="32"/>
          <w:cs/>
        </w:rPr>
        <w:t xml:space="preserve">ทำงานบน </w:t>
      </w:r>
      <w:r>
        <w:rPr>
          <w:sz w:val="32"/>
          <w:szCs w:val="32"/>
        </w:rPr>
        <w:t xml:space="preserve">Linux, Docker, </w:t>
      </w:r>
      <w:r>
        <w:rPr>
          <w:sz w:val="32"/>
          <w:szCs w:val="32"/>
          <w:cs/>
        </w:rPr>
        <w:t xml:space="preserve">ชุด </w:t>
      </w:r>
      <w:r>
        <w:rPr>
          <w:sz w:val="32"/>
          <w:szCs w:val="32"/>
        </w:rPr>
        <w:t xml:space="preserve">Telegraf-InfluxDB-Grafana, Node-RED </w:t>
      </w:r>
      <w:r>
        <w:rPr>
          <w:sz w:val="32"/>
          <w:szCs w:val="32"/>
          <w:cs/>
        </w:rPr>
        <w:t xml:space="preserve">และโบรกเกอร์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อย่าง </w:t>
      </w:r>
      <w:r>
        <w:rPr>
          <w:sz w:val="32"/>
          <w:szCs w:val="32"/>
        </w:rPr>
        <w:t xml:space="preserve">Mosquitto </w:t>
      </w:r>
      <w:r>
        <w:rPr>
          <w:sz w:val="32"/>
          <w:szCs w:val="32"/>
          <w:cs/>
        </w:rPr>
        <w:t xml:space="preserve">ซึ่งล้วนเป็นซอฟต์แวร์โอเพนซอร์ส ในทางตรงกันข้าม </w:t>
      </w:r>
      <w:r>
        <w:rPr>
          <w:sz w:val="32"/>
          <w:szCs w:val="32"/>
        </w:rPr>
        <w:t xml:space="preserve">PLC </w:t>
      </w:r>
      <w:r>
        <w:rPr>
          <w:sz w:val="32"/>
          <w:szCs w:val="32"/>
          <w:cs/>
        </w:rPr>
        <w:t xml:space="preserve">เขียนโปรแกรมได้เฉพาะผ่านซอฟต์แวร์ </w:t>
      </w:r>
      <w:r>
        <w:rPr>
          <w:sz w:val="32"/>
          <w:szCs w:val="32"/>
        </w:rPr>
        <w:t xml:space="preserve">LOGO! Soft Comfort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Siemens </w:t>
      </w:r>
      <w:r>
        <w:rPr>
          <w:sz w:val="32"/>
          <w:szCs w:val="32"/>
          <w:cs/>
        </w:rPr>
        <w:t xml:space="preserve">ซึ่งเป็นซอฟต์แวร์ปิดและต้องมีใบอนุญาต ชุดซอฟต์แวร์แบบเปิดเปิดโอกาสให้ตรวจสอบโค้ด เขียนสคริปต์ และทำซ้ำได้โดยไม่มีค่าใช้จ่าย ทั้งยังมีชุมชนคอยสนับสนุน ส่วนชุดซอฟต์แวร์เฉพาะของผู้ผลิตแลกมาด้วยการสนับสนุนและการรับรองจากผู้ผลิต แต่ผูกผู้ใช้ไว้กับผู้จำหน่ายเพียงรายเดียว ความแตกต่างนี้ทำให้นักศึกษาได้สัมผัสประสบการณ์การผูกติดกับผู้ผลิต </w:t>
      </w:r>
      <w:r>
        <w:rPr>
          <w:sz w:val="32"/>
          <w:szCs w:val="32"/>
        </w:rPr>
        <w:t xml:space="preserve">(vendor lock-in) </w:t>
      </w:r>
      <w:r>
        <w:rPr>
          <w:sz w:val="32"/>
          <w:szCs w:val="32"/>
          <w:cs/>
        </w:rPr>
        <w:t xml:space="preserve">โดยตรง ไม่ใช่เพียงแนวคิดเชิงนามธรรม และเป็นเหตุผลที่แพลตฟอร์มนี้จงใจนำทั้งสองแนวทางมาไว้ด้วยกัน</w:t>
      </w:r>
    </w:p>
    <w:p w14:paraId="6E905C3A" w14:textId="77777777" w:rsidR="0059273E" w:rsidRDefault="00000000">
      <w:pPr>
        <w:pStyle w:val="Heading2"/>
      </w:pPr>
      <w:r>
        <w:rPr>
          <w:sz w:val="32"/>
          <w:szCs w:val="32"/>
        </w:rPr>
        <w:t>2.6</w:t>
        <w:tab/>
        <w:t>ชุดแดชบอร์ดข้อมูลอนุกรมเวลา (TIG)</w:t>
      </w:r>
    </w:p>
    <w:p w14:paraId="332F1F4C" w14:textId="77777777" w:rsidR="00450478" w:rsidRDefault="00450478" w:rsidP="00450478">
      <w:pPr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ข้อมูลโทรมาตร </w:t>
      </w:r>
      <w:r>
        <w:rPr>
          <w:sz w:val="32"/>
          <w:szCs w:val="32"/>
        </w:rPr>
        <w:t xml:space="preserve">(telemetry) </w:t>
      </w:r>
      <w:r>
        <w:rPr>
          <w:sz w:val="32"/>
          <w:szCs w:val="32"/>
          <w:cs/>
        </w:rPr>
        <w:t xml:space="preserve">ในงานนี้ถูกจัดเก็บและแสดงผลด้วยชุดซอฟต์แวร์ </w:t>
      </w:r>
      <w:r>
        <w:rPr>
          <w:sz w:val="32"/>
          <w:szCs w:val="32"/>
        </w:rPr>
        <w:t xml:space="preserve">TIG </w:t>
      </w:r>
      <w:r>
        <w:rPr>
          <w:sz w:val="32"/>
          <w:szCs w:val="32"/>
          <w:cs/>
        </w:rPr>
        <w:t xml:space="preserve">ซึ่งเป็นชุดโอเพนซอร์สที่ได้รับความนิยมอย่างแพร่หลาย โดย </w:t>
      </w:r>
      <w:r>
        <w:rPr>
          <w:sz w:val="32"/>
          <w:szCs w:val="32"/>
        </w:rPr>
        <w:t xml:space="preserve">Telegraf </w:t>
      </w:r>
      <w:r>
        <w:rPr>
          <w:sz w:val="32"/>
          <w:szCs w:val="32"/>
          <w:cs/>
        </w:rPr>
        <w:t xml:space="preserve">ทำหน้าที่เป็นเอเจนต์เก็บรวบรวมข้อมูลแบบปลั๊กอิน อินพุต </w:t>
      </w:r>
      <w:r>
        <w:rPr>
          <w:sz w:val="32"/>
          <w:szCs w:val="32"/>
        </w:rPr>
        <w:t xml:space="preserve">mqtt_consumer </w:t>
      </w:r>
      <w:r>
        <w:rPr>
          <w:sz w:val="32"/>
          <w:szCs w:val="32"/>
          <w:cs/>
        </w:rPr>
        <w:t xml:space="preserve">จะสมัครรับข้อความจากโบรกเกอร์ และเอาต์พุต </w:t>
      </w:r>
      <w:r>
        <w:rPr>
          <w:sz w:val="32"/>
          <w:szCs w:val="32"/>
        </w:rPr>
        <w:t xml:space="preserve">influxdb_v2 </w:t>
      </w:r>
      <w:r>
        <w:rPr>
          <w:sz w:val="32"/>
          <w:szCs w:val="32"/>
          <w:cs/>
        </w:rPr>
        <w:t xml:space="preserve">จะเขียนข้อมูลลงฐานข้อมูล ขณะที่อินพุตอื่น ๆ ช่วยเก็บข้อมูลสถานะของเครื่องโฮสต์เพิ่มเติม </w:t>
      </w:r>
      <w:r>
        <w:rPr>
          <w:sz w:val="32"/>
          <w:szCs w:val="32"/>
        </w:rPr>
        <w:t xml:space="preserve">[6] </w:t>
      </w:r>
      <w:r>
        <w:rPr>
          <w:sz w:val="32"/>
          <w:szCs w:val="32"/>
          <w:cs/>
        </w:rPr>
        <w:t xml:space="preserve">ส่วน </w:t>
      </w:r>
      <w:r>
        <w:rPr>
          <w:sz w:val="32"/>
          <w:szCs w:val="32"/>
        </w:rPr>
        <w:t xml:space="preserve">InfluxDB </w:t>
      </w:r>
      <w:r>
        <w:rPr>
          <w:sz w:val="32"/>
          <w:szCs w:val="32"/>
          <w:cs/>
        </w:rPr>
        <w:t xml:space="preserve">เป็นฐานข้อมูลอนุกรมเวลา </w:t>
      </w:r>
      <w:r>
        <w:rPr>
          <w:sz w:val="32"/>
          <w:szCs w:val="32"/>
        </w:rPr>
        <w:t xml:space="preserve">(time-series database) </w:t>
      </w:r>
      <w:r>
        <w:rPr>
          <w:sz w:val="32"/>
          <w:szCs w:val="32"/>
          <w:cs/>
        </w:rPr>
        <w:t xml:space="preserve">ที่เก็บจุดข้อมูลไว้ในบักเก็ต </w:t>
      </w:r>
      <w:r>
        <w:rPr>
          <w:sz w:val="32"/>
          <w:szCs w:val="32"/>
        </w:rPr>
        <w:t xml:space="preserve">(bucket) </w:t>
      </w:r>
      <w:r>
        <w:rPr>
          <w:sz w:val="32"/>
          <w:szCs w:val="32"/>
          <w:cs/>
        </w:rPr>
        <w:t xml:space="preserve">และสืบค้นด้วยภาษา </w:t>
      </w:r>
      <w:r>
        <w:rPr>
          <w:sz w:val="32"/>
          <w:szCs w:val="32"/>
        </w:rPr>
        <w:t xml:space="preserve">Flux [7]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Grafana </w:t>
      </w:r>
      <w:r>
        <w:rPr>
          <w:sz w:val="32"/>
          <w:szCs w:val="32"/>
          <w:cs/>
        </w:rPr>
        <w:t xml:space="preserve">ทำหน้าที่แสดงผลแดชบอร์ดจากการสืบค้นเหล่านั้น พร้อมรองรับการเข้าดูแบบอ่านอย่างเดียวโดยไม่ต้องระบุตัวตนสำหรับจอแสดงผลแบบคีออสก์ </w:t>
      </w:r>
      <w:r>
        <w:rPr>
          <w:sz w:val="32"/>
          <w:szCs w:val="32"/>
        </w:rPr>
        <w:t xml:space="preserve">(kiosk) [8] </w:t>
      </w:r>
      <w:r>
        <w:rPr>
          <w:sz w:val="32"/>
          <w:szCs w:val="32"/>
          <w:cs/>
        </w:rPr>
        <w:t xml:space="preserve">ทั้งสามองค์ประกอบเป็นอิมเมจ </w:t>
      </w:r>
      <w:r>
        <w:rPr>
          <w:sz w:val="32"/>
          <w:szCs w:val="32"/>
        </w:rPr>
        <w:t xml:space="preserve">Docker </w:t>
      </w:r>
      <w:r>
        <w:rPr>
          <w:sz w:val="32"/>
          <w:szCs w:val="32"/>
          <w:cs/>
        </w:rPr>
        <w:t xml:space="preserve">และจัดการรวมกันด้วย </w:t>
      </w:r>
      <w:r>
        <w:rPr>
          <w:sz w:val="32"/>
          <w:szCs w:val="32"/>
        </w:rPr>
        <w:t xml:space="preserve">Docker Compose </w:t>
      </w:r>
    </w:p>
    <w:p w14:paraId="31D0749C" w14:textId="77777777" w:rsidR="0059273E" w:rsidRDefault="00000000">
      <w:pPr>
        <w:pStyle w:val="Heading2"/>
      </w:pPr>
      <w:r>
        <w:rPr>
          <w:sz w:val="32"/>
          <w:szCs w:val="32"/>
        </w:rPr>
        <w:lastRenderedPageBreak/>
        <w:t>2.7</w:t>
        <w:tab/>
        <w:t>โบรกเกอร์ MQTT (Mosquitto)</w:t>
      </w:r>
    </w:p>
    <w:p w14:paraId="251661E2" w14:textId="77777777" w:rsidR="0059273E" w:rsidRDefault="00000000" w:rsidP="006F0036">
      <w:pPr>
        <w:jc w:val="thaiDistribute"/>
      </w:pPr>
      <w:r>
        <w:rPr>
          <w:sz w:val="32"/>
          <w:szCs w:val="32"/>
          <w:cs/>
        </w:rPr>
        <w:t xml:space="preserve">โบรกเกอร์ </w:t>
      </w:r>
      <w:r>
        <w:rPr>
          <w:sz w:val="32"/>
          <w:szCs w:val="32"/>
        </w:rPr>
        <w:t xml:space="preserve">Mosquitto </w:t>
      </w:r>
      <w:r>
        <w:rPr>
          <w:sz w:val="32"/>
          <w:szCs w:val="32"/>
          <w:cs/>
        </w:rPr>
        <w:t xml:space="preserve">เชื่อมต่ออุปกรณ์ชั้นขอบเข้ากับชุดแดชบอร์ดผ่าน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>ซึ่งเป็นโพรโทคอลแบบผู้เผยแพร่</w:t>
      </w:r>
      <w:r>
        <w:rPr>
          <w:sz w:val="32"/>
          <w:szCs w:val="32"/>
        </w:rPr>
        <w:t>-</w:t>
      </w:r>
      <w:r>
        <w:rPr>
          <w:sz w:val="32"/>
          <w:szCs w:val="32"/>
          <w:cs/>
        </w:rPr>
        <w:t xml:space="preserve">ผู้สมัครรับข้อความที่อธิบายไว้ในหัวข้อ </w:t>
      </w:r>
      <w:r>
        <w:rPr>
          <w:sz w:val="32"/>
          <w:szCs w:val="32"/>
        </w:rPr>
        <w:t xml:space="preserve">2.3.3 </w:t>
      </w:r>
      <w:r>
        <w:rPr>
          <w:sz w:val="32"/>
          <w:szCs w:val="32"/>
          <w:cs/>
        </w:rPr>
        <w:t xml:space="preserve">อุปกรณ์ชั้นขอบทำหน้าที่เป็นผู้เผยแพร่ข้อความ </w:t>
      </w:r>
      <w:r>
        <w:rPr>
          <w:sz w:val="32"/>
          <w:szCs w:val="32"/>
        </w:rPr>
        <w:t xml:space="preserve">(publisher) </w:t>
      </w:r>
      <w:r>
        <w:rPr>
          <w:sz w:val="32"/>
          <w:szCs w:val="32"/>
          <w:cs/>
        </w:rPr>
        <w:t xml:space="preserve">ส่งข้อมูลโทรมาตรไปยังหัวข้อ </w:t>
      </w:r>
      <w:r>
        <w:rPr>
          <w:sz w:val="32"/>
          <w:szCs w:val="32"/>
        </w:rPr>
        <w:t xml:space="preserve">(topic) </w:t>
      </w:r>
      <w:r>
        <w:rPr>
          <w:sz w:val="32"/>
          <w:szCs w:val="32"/>
          <w:cs/>
        </w:rPr>
        <w:t xml:space="preserve">บนโบรกเกอร์ และอินพุต </w:t>
      </w:r>
      <w:r>
        <w:rPr>
          <w:sz w:val="32"/>
          <w:szCs w:val="32"/>
        </w:rPr>
        <w:t xml:space="preserve">mqtt_consumer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Telegraf </w:t>
      </w:r>
      <w:r>
        <w:rPr>
          <w:sz w:val="32"/>
          <w:szCs w:val="32"/>
          <w:cs/>
        </w:rPr>
        <w:t xml:space="preserve">ทำหน้าที่เป็นผู้สมัครรับข้อความ </w:t>
      </w:r>
      <w:r>
        <w:rPr>
          <w:sz w:val="32"/>
          <w:szCs w:val="32"/>
        </w:rPr>
        <w:t xml:space="preserve">(subscriber) </w:t>
      </w:r>
      <w:r>
        <w:rPr>
          <w:sz w:val="32"/>
          <w:szCs w:val="32"/>
          <w:cs/>
        </w:rPr>
        <w:t xml:space="preserve">ในหัวข้อเหล่านั้นเพื่อนำข้อมูลเข้า เช่นเดียวกับองค์ประกอบของชุด </w:t>
      </w:r>
      <w:r>
        <w:rPr>
          <w:sz w:val="32"/>
          <w:szCs w:val="32"/>
        </w:rPr>
        <w:t xml:space="preserve">TIG </w:t>
      </w:r>
      <w:r>
        <w:rPr>
          <w:sz w:val="32"/>
          <w:szCs w:val="32"/>
          <w:cs/>
        </w:rPr>
        <w:t xml:space="preserve">นั้น </w:t>
      </w:r>
      <w:r>
        <w:rPr>
          <w:sz w:val="32"/>
          <w:szCs w:val="32"/>
        </w:rPr>
        <w:t xml:space="preserve">Mosquitto </w:t>
      </w:r>
      <w:r>
        <w:rPr>
          <w:sz w:val="32"/>
          <w:szCs w:val="32"/>
          <w:cs/>
        </w:rPr>
        <w:t xml:space="preserve">มีน้ำหนักเบา ใช้งานแพร่หลาย และถูกเผยแพร่เป็นอิมเมจ </w:t>
      </w:r>
      <w:r>
        <w:rPr>
          <w:sz w:val="32"/>
          <w:szCs w:val="32"/>
        </w:rPr>
        <w:t xml:space="preserve">Docker </w:t>
      </w:r>
      <w:r>
        <w:rPr>
          <w:sz w:val="32"/>
          <w:szCs w:val="32"/>
          <w:cs/>
        </w:rPr>
        <w:t xml:space="preserve">ที่จัดการด้วย </w:t>
      </w:r>
      <w:r>
        <w:rPr>
          <w:sz w:val="32"/>
          <w:szCs w:val="32"/>
        </w:rPr>
        <w:t>Docker Compose</w:t>
      </w:r>
    </w:p>
    <w:p w14:paraId="66B5F371" w14:textId="77777777" w:rsidR="0059273E" w:rsidRDefault="00000000">
      <w:pPr>
        <w:pStyle w:val="Heading2"/>
      </w:pPr>
      <w:r>
        <w:rPr>
          <w:sz w:val="32"/>
          <w:szCs w:val="32"/>
        </w:rPr>
        <w:t>2.8</w:t>
        <w:tab/>
        <w:t>Node-RED</w:t>
      </w:r>
    </w:p>
    <w:p w14:paraId="6D4915CF" w14:textId="77777777" w:rsidR="006F0036" w:rsidRDefault="006F0036" w:rsidP="006F0036">
      <w:pPr>
        <w:jc w:val="thaiDistribute"/>
        <w:rPr>
          <w:sz w:val="32"/>
          <w:szCs w:val="32"/>
        </w:rPr>
      </w:pPr>
      <w:bookmarkStart w:id="43" w:name="_Toc233966347"/>
      <w:r>
        <w:rPr>
          <w:sz w:val="32"/>
          <w:szCs w:val="32"/>
        </w:rPr>
        <w:t xml:space="preserve">Node-RED (</w:t>
      </w:r>
      <w:r>
        <w:rPr>
          <w:sz w:val="32"/>
          <w:szCs w:val="32"/>
          <w:cs/>
        </w:rPr>
        <w:t xml:space="preserve">โหนด</w:t>
      </w:r>
      <w:r>
        <w:rPr>
          <w:sz w:val="32"/>
          <w:szCs w:val="32"/>
        </w:rPr>
        <w:t xml:space="preserve">-</w:t>
      </w:r>
      <w:r>
        <w:rPr>
          <w:sz w:val="32"/>
          <w:szCs w:val="32"/>
          <w:cs/>
        </w:rPr>
        <w:t xml:space="preserve">เรด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เป็นเครื่องมือพัฒนาโปรแกรมแบบโฟลว์ </w:t>
      </w:r>
      <w:r>
        <w:rPr>
          <w:sz w:val="32"/>
          <w:szCs w:val="32"/>
        </w:rPr>
        <w:t xml:space="preserve">(flow-based programming) </w:t>
      </w:r>
      <w:r>
        <w:rPr>
          <w:sz w:val="32"/>
          <w:szCs w:val="32"/>
          <w:cs/>
        </w:rPr>
        <w:t xml:space="preserve">ที่ทำงานบนแพลตฟอร์ม </w:t>
      </w:r>
      <w:r>
        <w:rPr>
          <w:sz w:val="32"/>
          <w:szCs w:val="32"/>
        </w:rPr>
        <w:t xml:space="preserve">Node.js </w:t>
      </w:r>
      <w:r>
        <w:rPr>
          <w:sz w:val="32"/>
          <w:szCs w:val="32"/>
          <w:cs/>
        </w:rPr>
        <w:t xml:space="preserve">และใช้งานผ่านหน้าแก้ไขโฟลว์บนเว็บเบราว์เซอร์ ผู้ใช้ไม่ต้องเขียนโค้ดทีละบรรทัด แต่สร้างตรรกะการทำงานด้วยการนำ </w:t>
      </w:r>
      <w:r>
        <w:rPr>
          <w:sz w:val="32"/>
          <w:szCs w:val="32"/>
        </w:rPr>
        <w:t xml:space="preserve">“</w:t>
      </w:r>
      <w:r>
        <w:rPr>
          <w:sz w:val="32"/>
          <w:szCs w:val="32"/>
          <w:cs/>
        </w:rPr>
        <w:t xml:space="preserve">โหนด</w:t>
      </w:r>
      <w:r>
        <w:rPr>
          <w:sz w:val="32"/>
          <w:szCs w:val="32"/>
        </w:rPr>
        <w:t xml:space="preserve">” (node) </w:t>
      </w:r>
      <w:r>
        <w:rPr>
          <w:sz w:val="32"/>
          <w:szCs w:val="32"/>
          <w:cs/>
        </w:rPr>
        <w:t xml:space="preserve">มาวางบนพื้นที่ทำงาน แล้วลาก </w:t>
      </w:r>
      <w:r>
        <w:rPr>
          <w:sz w:val="32"/>
          <w:szCs w:val="32"/>
        </w:rPr>
        <w:t xml:space="preserve">“</w:t>
      </w:r>
      <w:r>
        <w:rPr>
          <w:sz w:val="32"/>
          <w:szCs w:val="32"/>
          <w:cs/>
        </w:rPr>
        <w:t xml:space="preserve">สาย</w:t>
      </w:r>
      <w:r>
        <w:rPr>
          <w:sz w:val="32"/>
          <w:szCs w:val="32"/>
        </w:rPr>
        <w:t xml:space="preserve">” (wire) </w:t>
      </w:r>
      <w:r>
        <w:rPr>
          <w:sz w:val="32"/>
          <w:szCs w:val="32"/>
          <w:cs/>
        </w:rPr>
        <w:t xml:space="preserve">เชื่อมต่อกันเป็นโฟลว์ ข้อมูล </w:t>
      </w:r>
      <w:r>
        <w:rPr>
          <w:sz w:val="32"/>
          <w:szCs w:val="32"/>
        </w:rPr>
        <w:t xml:space="preserve">(message) </w:t>
      </w:r>
      <w:r>
        <w:rPr>
          <w:sz w:val="32"/>
          <w:szCs w:val="32"/>
          <w:cs/>
        </w:rPr>
        <w:t xml:space="preserve">จะไหลจากโหนดหนึ่งไปยังอีกโหนดหนึ่งตามเส้นที่เชื่อมไว้ </w:t>
      </w:r>
      <w:r>
        <w:rPr>
          <w:sz w:val="32"/>
          <w:szCs w:val="32"/>
        </w:rPr>
        <w:t xml:space="preserve">Node-RED </w:t>
      </w:r>
      <w:r>
        <w:rPr>
          <w:sz w:val="32"/>
          <w:szCs w:val="32"/>
          <w:cs/>
        </w:rPr>
        <w:t xml:space="preserve">มีโหนดสำเร็จรูปให้เลือกใช้จำนวนมาก เช่น โหนด </w:t>
      </w:r>
      <w:r>
        <w:rPr>
          <w:sz w:val="32"/>
          <w:szCs w:val="32"/>
        </w:rPr>
        <w:t xml:space="preserve">inject </w:t>
      </w:r>
      <w:r>
        <w:rPr>
          <w:sz w:val="32"/>
          <w:szCs w:val="32"/>
          <w:cs/>
        </w:rPr>
        <w:t xml:space="preserve">สำหรับกระตุ้นการทำงานตามเวลา โหนดฟังก์ชันสำหรับเขียนตรรกะด้วยภาษา </w:t>
      </w:r>
      <w:r>
        <w:rPr>
          <w:sz w:val="32"/>
          <w:szCs w:val="32"/>
        </w:rPr>
        <w:t xml:space="preserve">JavaScript </w:t>
      </w:r>
      <w:r>
        <w:rPr>
          <w:sz w:val="32"/>
          <w:szCs w:val="32"/>
          <w:cs/>
        </w:rPr>
        <w:t xml:space="preserve">และโหนดเสริมจากชุมชนสำหรับโพรโทคอลต่าง ๆ เช่น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จุดเด่นของ </w:t>
      </w:r>
      <w:r>
        <w:rPr>
          <w:sz w:val="32"/>
          <w:szCs w:val="32"/>
        </w:rPr>
        <w:t xml:space="preserve">Node-RED </w:t>
      </w:r>
      <w:r>
        <w:rPr>
          <w:sz w:val="32"/>
          <w:szCs w:val="32"/>
          <w:cs/>
        </w:rPr>
        <w:t xml:space="preserve">คือสร้างต้นแบบและเชื่อมประสานอุปกรณ์ได้รวดเร็ว มองเห็นการไหลของข้อมูลชัดเจน และดีบักง่าย จึงนิยมใช้กันแพร่หลายในงานไอโอที ในงานนี้ </w:t>
      </w:r>
      <w:r>
        <w:rPr>
          <w:sz w:val="32"/>
          <w:szCs w:val="32"/>
        </w:rPr>
        <w:t xml:space="preserve">Node-RED </w:t>
      </w:r>
      <w:r>
        <w:rPr>
          <w:sz w:val="32"/>
          <w:szCs w:val="32"/>
          <w:cs/>
        </w:rPr>
        <w:t xml:space="preserve">ทำงานบน </w:t>
      </w:r>
      <w:r>
        <w:rPr>
          <w:sz w:val="32"/>
          <w:szCs w:val="32"/>
        </w:rPr>
        <w:t xml:space="preserve">Raspberry Pi </w:t>
      </w:r>
      <w:r>
        <w:rPr>
          <w:sz w:val="32"/>
          <w:szCs w:val="32"/>
          <w:cs/>
        </w:rPr>
        <w:t xml:space="preserve">ฝั่งไอที และใช้พัฒนาโฟลว์ควบคุมและอ่านค่าจากเกตเวย์ </w:t>
      </w:r>
      <w:r>
        <w:rPr>
          <w:sz w:val="32"/>
          <w:szCs w:val="32"/>
        </w:rPr>
        <w:t xml:space="preserve">ESP32-S3 </w:t>
      </w:r>
      <w:r>
        <w:rPr>
          <w:sz w:val="32"/>
          <w:szCs w:val="32"/>
          <w:cs/>
        </w:rPr>
        <w:t xml:space="preserve">ผ่าน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ซึ่งจะกล่าวถึงรายละเอียดในหัวข้อ </w:t>
      </w:r>
      <w:r>
        <w:rPr>
          <w:sz w:val="32"/>
          <w:szCs w:val="32"/>
        </w:rPr>
        <w:t xml:space="preserve">3.7</w:t>
      </w:r>
    </w:p>
    <w:p w14:paraId="27D68549" w14:textId="77777777" w:rsidR="0059273E" w:rsidRDefault="00000000">
      <w:pPr>
        <w:pStyle w:val="Heading2"/>
      </w:pPr>
      <w:r>
        <w:rPr>
          <w:sz w:val="32"/>
          <w:szCs w:val="32"/>
        </w:rPr>
        <w:t>2.9</w:t>
        <w:tab/>
        <w:t>งานวิจัยที่เกี่ยวข้องและช่องว่างงานวิจัย</w:t>
      </w:r>
      <w:bookmarkEnd w:id="43"/>
    </w:p>
    <w:p w14:paraId="6BC40853" w14:textId="77777777" w:rsidR="006F0036" w:rsidRDefault="006F0036" w:rsidP="006F0036">
      <w:pPr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งานวิจัยก่อนหน้านี้มีทั้งการสร้างเกตเวย์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บน </w:t>
      </w:r>
      <w:r>
        <w:rPr>
          <w:sz w:val="32"/>
          <w:szCs w:val="32"/>
        </w:rPr>
        <w:t xml:space="preserve">ESP32 </w:t>
      </w:r>
      <w:r>
        <w:rPr>
          <w:sz w:val="32"/>
          <w:szCs w:val="32"/>
          <w:cs/>
        </w:rPr>
        <w:t xml:space="preserve">ชุดทดสอบสำหรับเฝ้าติดตามงานไอโอที และงานสำรวจโพรโทคอลด้านไอไอโอทีจำนวนมาก </w:t>
      </w:r>
      <w:r>
        <w:rPr>
          <w:sz w:val="32"/>
          <w:szCs w:val="32"/>
        </w:rPr>
        <w:t xml:space="preserve">[1]-[5] </w:t>
      </w:r>
      <w:r>
        <w:rPr>
          <w:sz w:val="32"/>
          <w:szCs w:val="32"/>
          <w:cs/>
        </w:rPr>
        <w:t xml:space="preserve">สิ่งที่วรรณกรรมเหล่านี้พบตรงกันคือ มีเครื่องมือโอเพนซอร์สกลุ่มเล็ก ๆ ที่ปรากฏซ้ำในไปป์ไลน์ข้อมูลไอไอโอที ได้แก่ โบรกเกอร์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ทำหน้าที่เป็นโครงข่ายรับส่งข้อความ </w:t>
      </w:r>
      <w:r>
        <w:rPr>
          <w:sz w:val="32"/>
          <w:szCs w:val="32"/>
        </w:rPr>
        <w:t xml:space="preserve">Node-RED </w:t>
      </w:r>
      <w:r>
        <w:rPr>
          <w:sz w:val="32"/>
          <w:szCs w:val="32"/>
          <w:cs/>
        </w:rPr>
        <w:t xml:space="preserve">เป็นชั้นบูรณาการแบบโฟลว์ และชุด </w:t>
      </w:r>
      <w:r>
        <w:rPr>
          <w:sz w:val="32"/>
          <w:szCs w:val="32"/>
        </w:rPr>
        <w:t xml:space="preserve">TIG (Telegraf, InfluxDB, Grafana) </w:t>
      </w:r>
      <w:r>
        <w:rPr>
          <w:sz w:val="32"/>
          <w:szCs w:val="32"/>
          <w:cs/>
        </w:rPr>
        <w:t xml:space="preserve">สำหรับเก็บรวบรวม จัดเก็บ และแสดงผลข้อมูล </w:t>
      </w:r>
      <w:r>
        <w:rPr>
          <w:sz w:val="32"/>
          <w:szCs w:val="32"/>
        </w:rPr>
        <w:t xml:space="preserve">[6]-[8] </w:t>
      </w:r>
      <w:r>
        <w:rPr>
          <w:sz w:val="32"/>
          <w:szCs w:val="32"/>
          <w:cs/>
        </w:rPr>
        <w:t xml:space="preserve">งานนี้จึงเลือกใช้ชุดเทคโนโลยีที่เป็นมาตรฐานเหล่านี้แทนการคิดค้นองค์ประกอบขึ้นใหม่ เพื่อให้แพลตฟอร์มเป็นที่คุ้นเคยของผู้ใช้งานและทำซ้ำได้ง่าย อย่างไรก็ตาม ยังมีช่องว่างเหลืออยู่สองประการ ประการแรก ชุดทดสอบที่มีอยู่มักสาธิตตัวควบคุมเพียงประเภทเดียว ไม่ได้นำ </w:t>
      </w:r>
      <w:r>
        <w:rPr>
          <w:sz w:val="32"/>
          <w:szCs w:val="32"/>
        </w:rPr>
        <w:t xml:space="preserve">MCU, SBC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PLC </w:t>
      </w:r>
      <w:r>
        <w:rPr>
          <w:sz w:val="32"/>
          <w:szCs w:val="32"/>
          <w:cs/>
        </w:rPr>
        <w:t xml:space="preserve">มาบูรณาการเพื่อเปรียบเทียบบทบาทของแต่ละประเภท ประการที่สอง แม้ไลบรารี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แบบโอเพนซอร์สสำหรับ </w:t>
      </w:r>
      <w:r>
        <w:rPr>
          <w:sz w:val="32"/>
          <w:szCs w:val="32"/>
        </w:rPr>
        <w:t xml:space="preserve">ESP32 </w:t>
      </w:r>
      <w:r>
        <w:rPr>
          <w:sz w:val="32"/>
          <w:szCs w:val="32"/>
          <w:cs/>
        </w:rPr>
        <w:t xml:space="preserve">จะมีให้เลือกมาก แต่ยังไม่มีผลทดสอบเชิงประจักษ์บนฮาร์ดแวร์ชุดเดียวกันที่ใช้เป็นแนวทางการเลือกได้ ปริญญานิพนธ์นี้จึงปิดช่องว่างทั้งสองประการด้วยการบูรณาการตัวควบคุมทั้งสามประเภทบนชุดทดลองต้นทุนต่ำชุดเดียว ทั้งนี้ ยังทดสอบสมรรถนะของไลบรารีเกตเวย์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แบบโอเพนซอร์สจำนวนแปดตัวเพื่อคัดเลือกไลบรารีที่นำไปใช้งาน</w:t>
      </w:r>
    </w:p>
    <w:p w14:paraId="5A804AF1" w14:textId="77777777" w:rsidR="006F0036" w:rsidRDefault="006F0036">
      <w:pPr>
        <w:spacing w:before="0" w:after="0" w:line="240" w:lineRule="auto"/>
        <w:ind w:firstLine="0"/>
        <w:rPr>
          <w:sz w:val="32"/>
          <w:szCs w:val="32"/>
          <w:cs/>
        </w:rPr>
      </w:pPr>
      <w:r>
        <w:rPr>
          <w:b/>
          <w:bCs/>
          <w:sz w:val="32"/>
          <w:szCs w:val="32"/>
          <w:cs/>
        </w:rPr>
        <w:br w:type="page"/>
      </w:r>
    </w:p>
    <w:sectPr w:rsidR="0059273E" w:rsidSect="0040020E">
      <w:pgSz w:w="11906" w:h="16838" w:code="9"/>
      <w:pgMar w:top="2160" w:right="1440" w:bottom="1440" w:left="2160" w:header="144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46FCEB" w14:textId="77777777" w:rsidR="00C92618" w:rsidRDefault="00C92618" w:rsidP="001E34F3">
      <w:r>
        <w:separator/>
      </w:r>
    </w:p>
  </w:endnote>
  <w:endnote w:type="continuationSeparator" w:id="0">
    <w:p w14:paraId="7E60F9A6" w14:textId="77777777" w:rsidR="00C92618" w:rsidRDefault="00C92618" w:rsidP="001E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16124629"/>
      <w:docPartObj>
        <w:docPartGallery w:val="Page Numbers (Bottom of Page)"/>
        <w:docPartUnique/>
      </w:docPartObj>
    </w:sdtPr>
    <w:sdtContent>
      <w:p w14:paraId="43634F6B" w14:textId="77777777" w:rsidR="00B87D75" w:rsidRDefault="00B87D75" w:rsidP="00E963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EA8E84" w14:textId="77777777" w:rsidR="00B87D75" w:rsidRDefault="00B87D75" w:rsidP="00E963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DC145" w14:textId="77777777" w:rsidR="00B87D75" w:rsidRPr="00F610D1" w:rsidRDefault="00B87D75" w:rsidP="00E963DC">
    <w:pPr>
      <w:pStyle w:val="Footer"/>
      <w:ind w:right="360"/>
      <w:rPr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EA4E96" w14:textId="77777777" w:rsidR="00C92618" w:rsidRDefault="00C92618" w:rsidP="001E34F3">
      <w:r>
        <w:separator/>
      </w:r>
    </w:p>
  </w:footnote>
  <w:footnote w:type="continuationSeparator" w:id="0">
    <w:p w14:paraId="0161B727" w14:textId="77777777" w:rsidR="00C92618" w:rsidRDefault="00C92618" w:rsidP="001E3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28479501"/>
      <w:docPartObj>
        <w:docPartGallery w:val="Page Numbers (Top of Page)"/>
        <w:docPartUnique/>
      </w:docPartObj>
    </w:sdtPr>
    <w:sdtContent>
      <w:p w14:paraId="5B3A557C" w14:textId="77777777" w:rsidR="00B87D75" w:rsidRDefault="00B87D75" w:rsidP="00E963D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107</w:t>
        </w:r>
        <w:r>
          <w:rPr>
            <w:rStyle w:val="PageNumber"/>
          </w:rPr>
          <w:fldChar w:fldCharType="end"/>
        </w:r>
      </w:p>
    </w:sdtContent>
  </w:sdt>
  <w:p w14:paraId="67EE6ED4" w14:textId="77777777" w:rsidR="00B87D75" w:rsidRDefault="00B87D75" w:rsidP="007E3D2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E1B1F3" w14:textId="77777777" w:rsidR="00B87D75" w:rsidRDefault="00B87D75" w:rsidP="007E3D2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83FEDD" w14:textId="77777777" w:rsidR="00B87D75" w:rsidRDefault="00B87D75" w:rsidP="00812A92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8581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09F8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31EDA"/>
    <w:multiLevelType w:val="hybridMultilevel"/>
    <w:tmpl w:val="B3427F0C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C57C9"/>
    <w:multiLevelType w:val="hybridMultilevel"/>
    <w:tmpl w:val="77EACAD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46AF"/>
    <w:multiLevelType w:val="hybridMultilevel"/>
    <w:tmpl w:val="80D86DD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300D7"/>
    <w:multiLevelType w:val="hybridMultilevel"/>
    <w:tmpl w:val="331E6382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1363A"/>
    <w:multiLevelType w:val="hybridMultilevel"/>
    <w:tmpl w:val="004E270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65FBF"/>
    <w:multiLevelType w:val="hybridMultilevel"/>
    <w:tmpl w:val="070CADF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E1FC5"/>
    <w:multiLevelType w:val="multilevel"/>
    <w:tmpl w:val="762614E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1484796"/>
    <w:multiLevelType w:val="hybridMultilevel"/>
    <w:tmpl w:val="0B52C372"/>
    <w:lvl w:ilvl="0" w:tplc="85569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0CD8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EB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A4A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C46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727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962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080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78E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E3E5535"/>
    <w:multiLevelType w:val="hybridMultilevel"/>
    <w:tmpl w:val="2C2C0512"/>
    <w:lvl w:ilvl="0" w:tplc="04090011">
      <w:start w:val="1"/>
      <w:numFmt w:val="decimal"/>
      <w:lvlText w:val="%1)"/>
      <w:lvlJc w:val="left"/>
      <w:pPr>
        <w:ind w:left="1282" w:hanging="360"/>
      </w:p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FFFFFFFF" w:tentative="1">
      <w:start w:val="1"/>
      <w:numFmt w:val="lowerLetter"/>
      <w:lvlText w:val="%5."/>
      <w:lvlJc w:val="left"/>
      <w:pPr>
        <w:ind w:left="4162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num w:numId="1" w16cid:durableId="175118632">
    <w:abstractNumId w:val="6"/>
  </w:num>
  <w:num w:numId="2" w16cid:durableId="409158628">
    <w:abstractNumId w:val="3"/>
  </w:num>
  <w:num w:numId="3" w16cid:durableId="216209185">
    <w:abstractNumId w:val="4"/>
  </w:num>
  <w:num w:numId="4" w16cid:durableId="2036684953">
    <w:abstractNumId w:val="1"/>
  </w:num>
  <w:num w:numId="5" w16cid:durableId="1898740226">
    <w:abstractNumId w:val="5"/>
  </w:num>
  <w:num w:numId="6" w16cid:durableId="16580">
    <w:abstractNumId w:val="7"/>
  </w:num>
  <w:num w:numId="7" w16cid:durableId="264852612">
    <w:abstractNumId w:val="8"/>
  </w:num>
  <w:num w:numId="8" w16cid:durableId="679628835">
    <w:abstractNumId w:val="0"/>
  </w:num>
  <w:num w:numId="9" w16cid:durableId="1913735134">
    <w:abstractNumId w:val="2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EB"/>
    <w:rsid w:val="00010DB2"/>
    <w:rsid w:val="0001644C"/>
    <w:rsid w:val="00020263"/>
    <w:rsid w:val="00024FC3"/>
    <w:rsid w:val="00031291"/>
    <w:rsid w:val="000354A3"/>
    <w:rsid w:val="000440BD"/>
    <w:rsid w:val="000444E5"/>
    <w:rsid w:val="00070002"/>
    <w:rsid w:val="00070E59"/>
    <w:rsid w:val="000715FF"/>
    <w:rsid w:val="00075618"/>
    <w:rsid w:val="00076444"/>
    <w:rsid w:val="00080111"/>
    <w:rsid w:val="00082ADA"/>
    <w:rsid w:val="0008334A"/>
    <w:rsid w:val="000A58A4"/>
    <w:rsid w:val="000A697C"/>
    <w:rsid w:val="000B5A4D"/>
    <w:rsid w:val="000C339F"/>
    <w:rsid w:val="000D4F4B"/>
    <w:rsid w:val="000E5B29"/>
    <w:rsid w:val="000F7B1F"/>
    <w:rsid w:val="001025BC"/>
    <w:rsid w:val="00105EC9"/>
    <w:rsid w:val="001071EF"/>
    <w:rsid w:val="00110ACF"/>
    <w:rsid w:val="00117E8D"/>
    <w:rsid w:val="001318AF"/>
    <w:rsid w:val="00134407"/>
    <w:rsid w:val="00137AA5"/>
    <w:rsid w:val="00146C1A"/>
    <w:rsid w:val="001512D8"/>
    <w:rsid w:val="00151354"/>
    <w:rsid w:val="001600AF"/>
    <w:rsid w:val="001668F1"/>
    <w:rsid w:val="0018138B"/>
    <w:rsid w:val="00187AE6"/>
    <w:rsid w:val="00194448"/>
    <w:rsid w:val="00196925"/>
    <w:rsid w:val="001A5EBA"/>
    <w:rsid w:val="001B1F4D"/>
    <w:rsid w:val="001B2C0B"/>
    <w:rsid w:val="001B7FF6"/>
    <w:rsid w:val="001C3B4C"/>
    <w:rsid w:val="001D5249"/>
    <w:rsid w:val="001D6E7A"/>
    <w:rsid w:val="001E0ED5"/>
    <w:rsid w:val="001E34F3"/>
    <w:rsid w:val="001E68AD"/>
    <w:rsid w:val="001F7EDA"/>
    <w:rsid w:val="00203FA3"/>
    <w:rsid w:val="0021155F"/>
    <w:rsid w:val="00225C9C"/>
    <w:rsid w:val="00227174"/>
    <w:rsid w:val="002329E5"/>
    <w:rsid w:val="002353FB"/>
    <w:rsid w:val="00235F96"/>
    <w:rsid w:val="00257BFD"/>
    <w:rsid w:val="002614EE"/>
    <w:rsid w:val="002654CB"/>
    <w:rsid w:val="00290600"/>
    <w:rsid w:val="002935DA"/>
    <w:rsid w:val="002A2939"/>
    <w:rsid w:val="002B3DA0"/>
    <w:rsid w:val="002C37DC"/>
    <w:rsid w:val="002C4576"/>
    <w:rsid w:val="002D3A09"/>
    <w:rsid w:val="002D3D3B"/>
    <w:rsid w:val="002D5203"/>
    <w:rsid w:val="002D6DAD"/>
    <w:rsid w:val="002D7160"/>
    <w:rsid w:val="002D7855"/>
    <w:rsid w:val="002E2BC6"/>
    <w:rsid w:val="002E3523"/>
    <w:rsid w:val="002E6DEE"/>
    <w:rsid w:val="002E6F49"/>
    <w:rsid w:val="002E7B7C"/>
    <w:rsid w:val="002F19BC"/>
    <w:rsid w:val="002F70E8"/>
    <w:rsid w:val="00301473"/>
    <w:rsid w:val="00303FB2"/>
    <w:rsid w:val="003045D2"/>
    <w:rsid w:val="00311291"/>
    <w:rsid w:val="003245EB"/>
    <w:rsid w:val="00336FD0"/>
    <w:rsid w:val="00343B6A"/>
    <w:rsid w:val="003463A7"/>
    <w:rsid w:val="00350FB9"/>
    <w:rsid w:val="00351648"/>
    <w:rsid w:val="00352011"/>
    <w:rsid w:val="00353195"/>
    <w:rsid w:val="0035528B"/>
    <w:rsid w:val="00356C29"/>
    <w:rsid w:val="00357661"/>
    <w:rsid w:val="00363EF6"/>
    <w:rsid w:val="003722B0"/>
    <w:rsid w:val="0037378A"/>
    <w:rsid w:val="003761E6"/>
    <w:rsid w:val="00382E5F"/>
    <w:rsid w:val="003875F4"/>
    <w:rsid w:val="00387B9F"/>
    <w:rsid w:val="003A5738"/>
    <w:rsid w:val="003B668A"/>
    <w:rsid w:val="003D14D0"/>
    <w:rsid w:val="003D4B01"/>
    <w:rsid w:val="003E6508"/>
    <w:rsid w:val="003F2125"/>
    <w:rsid w:val="0040020E"/>
    <w:rsid w:val="00407B96"/>
    <w:rsid w:val="00413C02"/>
    <w:rsid w:val="00420355"/>
    <w:rsid w:val="00422729"/>
    <w:rsid w:val="004266B5"/>
    <w:rsid w:val="00432D90"/>
    <w:rsid w:val="004471AE"/>
    <w:rsid w:val="00450478"/>
    <w:rsid w:val="004507BC"/>
    <w:rsid w:val="00457CB3"/>
    <w:rsid w:val="00461DFC"/>
    <w:rsid w:val="00466988"/>
    <w:rsid w:val="00471704"/>
    <w:rsid w:val="00477E90"/>
    <w:rsid w:val="00484554"/>
    <w:rsid w:val="004860B9"/>
    <w:rsid w:val="004A3E31"/>
    <w:rsid w:val="004B3357"/>
    <w:rsid w:val="004B742C"/>
    <w:rsid w:val="004C4CE8"/>
    <w:rsid w:val="004D23A5"/>
    <w:rsid w:val="004D3394"/>
    <w:rsid w:val="004D3D2D"/>
    <w:rsid w:val="004D6041"/>
    <w:rsid w:val="004E1895"/>
    <w:rsid w:val="004F331A"/>
    <w:rsid w:val="004F3A8A"/>
    <w:rsid w:val="0052049A"/>
    <w:rsid w:val="005234A4"/>
    <w:rsid w:val="00523DA4"/>
    <w:rsid w:val="005337CF"/>
    <w:rsid w:val="005362F2"/>
    <w:rsid w:val="00541943"/>
    <w:rsid w:val="0054208D"/>
    <w:rsid w:val="0056771B"/>
    <w:rsid w:val="0059273E"/>
    <w:rsid w:val="005A2547"/>
    <w:rsid w:val="005A4052"/>
    <w:rsid w:val="005A699B"/>
    <w:rsid w:val="005B237E"/>
    <w:rsid w:val="005B2595"/>
    <w:rsid w:val="005C1F66"/>
    <w:rsid w:val="005D087D"/>
    <w:rsid w:val="005D217D"/>
    <w:rsid w:val="005D7060"/>
    <w:rsid w:val="005D76D3"/>
    <w:rsid w:val="005E0B16"/>
    <w:rsid w:val="005E0C56"/>
    <w:rsid w:val="005E1940"/>
    <w:rsid w:val="005E502A"/>
    <w:rsid w:val="005F39C1"/>
    <w:rsid w:val="005F7553"/>
    <w:rsid w:val="0062762D"/>
    <w:rsid w:val="006516FA"/>
    <w:rsid w:val="0065403D"/>
    <w:rsid w:val="006643AA"/>
    <w:rsid w:val="006651CD"/>
    <w:rsid w:val="00670D16"/>
    <w:rsid w:val="00672C72"/>
    <w:rsid w:val="00673847"/>
    <w:rsid w:val="00676132"/>
    <w:rsid w:val="00683B3D"/>
    <w:rsid w:val="00686BD1"/>
    <w:rsid w:val="00690DA2"/>
    <w:rsid w:val="00695553"/>
    <w:rsid w:val="006A28C2"/>
    <w:rsid w:val="006A75E0"/>
    <w:rsid w:val="006B4114"/>
    <w:rsid w:val="006C0236"/>
    <w:rsid w:val="006C1B9D"/>
    <w:rsid w:val="006C4B6F"/>
    <w:rsid w:val="006E79D1"/>
    <w:rsid w:val="006F0036"/>
    <w:rsid w:val="006F1294"/>
    <w:rsid w:val="006F1AE0"/>
    <w:rsid w:val="00702A78"/>
    <w:rsid w:val="00703588"/>
    <w:rsid w:val="00712C0F"/>
    <w:rsid w:val="00720AAB"/>
    <w:rsid w:val="00724513"/>
    <w:rsid w:val="00726A1E"/>
    <w:rsid w:val="00726E5D"/>
    <w:rsid w:val="00746BA8"/>
    <w:rsid w:val="00750350"/>
    <w:rsid w:val="007534A2"/>
    <w:rsid w:val="00753A03"/>
    <w:rsid w:val="00755ACE"/>
    <w:rsid w:val="00756C56"/>
    <w:rsid w:val="0076039E"/>
    <w:rsid w:val="00783673"/>
    <w:rsid w:val="0078518A"/>
    <w:rsid w:val="00785885"/>
    <w:rsid w:val="00793D44"/>
    <w:rsid w:val="00795306"/>
    <w:rsid w:val="007A721A"/>
    <w:rsid w:val="007B2356"/>
    <w:rsid w:val="007B268F"/>
    <w:rsid w:val="007C24BB"/>
    <w:rsid w:val="007C4807"/>
    <w:rsid w:val="007C7D5C"/>
    <w:rsid w:val="007D51E3"/>
    <w:rsid w:val="007E404B"/>
    <w:rsid w:val="007E5451"/>
    <w:rsid w:val="007F080D"/>
    <w:rsid w:val="007F1EF4"/>
    <w:rsid w:val="007F61D1"/>
    <w:rsid w:val="00801647"/>
    <w:rsid w:val="00805AFF"/>
    <w:rsid w:val="008235C2"/>
    <w:rsid w:val="00823778"/>
    <w:rsid w:val="00837C5B"/>
    <w:rsid w:val="008405CB"/>
    <w:rsid w:val="00841862"/>
    <w:rsid w:val="0085147E"/>
    <w:rsid w:val="008551E7"/>
    <w:rsid w:val="00856149"/>
    <w:rsid w:val="00861FF6"/>
    <w:rsid w:val="0087495E"/>
    <w:rsid w:val="00882337"/>
    <w:rsid w:val="00882FE3"/>
    <w:rsid w:val="00883CE4"/>
    <w:rsid w:val="008871D5"/>
    <w:rsid w:val="00890CC7"/>
    <w:rsid w:val="008B0F76"/>
    <w:rsid w:val="008B3C9C"/>
    <w:rsid w:val="008B5291"/>
    <w:rsid w:val="008C0FBB"/>
    <w:rsid w:val="008C4722"/>
    <w:rsid w:val="008C4872"/>
    <w:rsid w:val="008E0825"/>
    <w:rsid w:val="008E56B2"/>
    <w:rsid w:val="008E58D2"/>
    <w:rsid w:val="008F27BB"/>
    <w:rsid w:val="008F29C4"/>
    <w:rsid w:val="00901743"/>
    <w:rsid w:val="00901C84"/>
    <w:rsid w:val="009032D7"/>
    <w:rsid w:val="00910BC2"/>
    <w:rsid w:val="00911A50"/>
    <w:rsid w:val="009128E1"/>
    <w:rsid w:val="0091697B"/>
    <w:rsid w:val="00916B64"/>
    <w:rsid w:val="00921B2F"/>
    <w:rsid w:val="0092549E"/>
    <w:rsid w:val="00934C8D"/>
    <w:rsid w:val="00934D13"/>
    <w:rsid w:val="00935FB7"/>
    <w:rsid w:val="00960DFC"/>
    <w:rsid w:val="0096214C"/>
    <w:rsid w:val="00981722"/>
    <w:rsid w:val="00985088"/>
    <w:rsid w:val="009A2978"/>
    <w:rsid w:val="009A3B12"/>
    <w:rsid w:val="009A3D9B"/>
    <w:rsid w:val="009A4684"/>
    <w:rsid w:val="009B001D"/>
    <w:rsid w:val="009B7F2C"/>
    <w:rsid w:val="009C7268"/>
    <w:rsid w:val="009E26F2"/>
    <w:rsid w:val="009E69B5"/>
    <w:rsid w:val="009F0E4F"/>
    <w:rsid w:val="00A11AA9"/>
    <w:rsid w:val="00A14804"/>
    <w:rsid w:val="00A15119"/>
    <w:rsid w:val="00A20511"/>
    <w:rsid w:val="00A343C1"/>
    <w:rsid w:val="00A35CCF"/>
    <w:rsid w:val="00A46C8C"/>
    <w:rsid w:val="00A65BDD"/>
    <w:rsid w:val="00A72C92"/>
    <w:rsid w:val="00A77062"/>
    <w:rsid w:val="00A80ECD"/>
    <w:rsid w:val="00A819CF"/>
    <w:rsid w:val="00A82753"/>
    <w:rsid w:val="00AA0212"/>
    <w:rsid w:val="00AA47FF"/>
    <w:rsid w:val="00AB0610"/>
    <w:rsid w:val="00AB21D6"/>
    <w:rsid w:val="00AC34E4"/>
    <w:rsid w:val="00AC36E9"/>
    <w:rsid w:val="00AC4136"/>
    <w:rsid w:val="00AC5D37"/>
    <w:rsid w:val="00AD1084"/>
    <w:rsid w:val="00AD1648"/>
    <w:rsid w:val="00AE4339"/>
    <w:rsid w:val="00AE5093"/>
    <w:rsid w:val="00AE74C2"/>
    <w:rsid w:val="00AF02CB"/>
    <w:rsid w:val="00AF10F0"/>
    <w:rsid w:val="00AF12FB"/>
    <w:rsid w:val="00AF6B63"/>
    <w:rsid w:val="00B0739B"/>
    <w:rsid w:val="00B142FB"/>
    <w:rsid w:val="00B20439"/>
    <w:rsid w:val="00B23A1E"/>
    <w:rsid w:val="00B31840"/>
    <w:rsid w:val="00B41A9B"/>
    <w:rsid w:val="00B41E44"/>
    <w:rsid w:val="00B53F00"/>
    <w:rsid w:val="00B62BAD"/>
    <w:rsid w:val="00B73561"/>
    <w:rsid w:val="00B76F16"/>
    <w:rsid w:val="00B825BD"/>
    <w:rsid w:val="00B873CF"/>
    <w:rsid w:val="00B87D75"/>
    <w:rsid w:val="00B90664"/>
    <w:rsid w:val="00B96846"/>
    <w:rsid w:val="00BB0C55"/>
    <w:rsid w:val="00BB26FD"/>
    <w:rsid w:val="00BD5A51"/>
    <w:rsid w:val="00BF08D2"/>
    <w:rsid w:val="00BF4BAF"/>
    <w:rsid w:val="00BF56D4"/>
    <w:rsid w:val="00BF6AFF"/>
    <w:rsid w:val="00C00848"/>
    <w:rsid w:val="00C05C90"/>
    <w:rsid w:val="00C42A24"/>
    <w:rsid w:val="00C42EC5"/>
    <w:rsid w:val="00C43BC8"/>
    <w:rsid w:val="00C50DBC"/>
    <w:rsid w:val="00C545CF"/>
    <w:rsid w:val="00C5473F"/>
    <w:rsid w:val="00C569D2"/>
    <w:rsid w:val="00C57754"/>
    <w:rsid w:val="00C64E13"/>
    <w:rsid w:val="00C6765A"/>
    <w:rsid w:val="00C81BC2"/>
    <w:rsid w:val="00C83F82"/>
    <w:rsid w:val="00C84611"/>
    <w:rsid w:val="00C84953"/>
    <w:rsid w:val="00C909A9"/>
    <w:rsid w:val="00C92618"/>
    <w:rsid w:val="00CA2323"/>
    <w:rsid w:val="00CA3427"/>
    <w:rsid w:val="00CA613F"/>
    <w:rsid w:val="00CA7B4B"/>
    <w:rsid w:val="00CB674F"/>
    <w:rsid w:val="00CC66D8"/>
    <w:rsid w:val="00CD32A9"/>
    <w:rsid w:val="00CD5C31"/>
    <w:rsid w:val="00CD7989"/>
    <w:rsid w:val="00CE5E6F"/>
    <w:rsid w:val="00CF0987"/>
    <w:rsid w:val="00CF0EA9"/>
    <w:rsid w:val="00CF0F94"/>
    <w:rsid w:val="00CF4D44"/>
    <w:rsid w:val="00D061E0"/>
    <w:rsid w:val="00D110C3"/>
    <w:rsid w:val="00D23297"/>
    <w:rsid w:val="00D23A16"/>
    <w:rsid w:val="00D30D57"/>
    <w:rsid w:val="00D416B9"/>
    <w:rsid w:val="00D46387"/>
    <w:rsid w:val="00D622AE"/>
    <w:rsid w:val="00D6402A"/>
    <w:rsid w:val="00D665D3"/>
    <w:rsid w:val="00D74E54"/>
    <w:rsid w:val="00D82D16"/>
    <w:rsid w:val="00D866A7"/>
    <w:rsid w:val="00D908D6"/>
    <w:rsid w:val="00D93383"/>
    <w:rsid w:val="00D973E2"/>
    <w:rsid w:val="00D97FB3"/>
    <w:rsid w:val="00DA57C8"/>
    <w:rsid w:val="00DB3864"/>
    <w:rsid w:val="00DB3EDC"/>
    <w:rsid w:val="00DC0588"/>
    <w:rsid w:val="00DC3100"/>
    <w:rsid w:val="00DC64F2"/>
    <w:rsid w:val="00DD2290"/>
    <w:rsid w:val="00DD4046"/>
    <w:rsid w:val="00DE35BF"/>
    <w:rsid w:val="00DE5547"/>
    <w:rsid w:val="00DF0888"/>
    <w:rsid w:val="00DF50EB"/>
    <w:rsid w:val="00DF6580"/>
    <w:rsid w:val="00E0480B"/>
    <w:rsid w:val="00E07DB8"/>
    <w:rsid w:val="00E176C8"/>
    <w:rsid w:val="00E17CDB"/>
    <w:rsid w:val="00E57BEB"/>
    <w:rsid w:val="00E65CD9"/>
    <w:rsid w:val="00E66BD1"/>
    <w:rsid w:val="00E67FB0"/>
    <w:rsid w:val="00E73A61"/>
    <w:rsid w:val="00E84008"/>
    <w:rsid w:val="00E96BB8"/>
    <w:rsid w:val="00EA5B7C"/>
    <w:rsid w:val="00EB6A7B"/>
    <w:rsid w:val="00EC1B6F"/>
    <w:rsid w:val="00EC34F7"/>
    <w:rsid w:val="00EC78ED"/>
    <w:rsid w:val="00ED3492"/>
    <w:rsid w:val="00EE1822"/>
    <w:rsid w:val="00EE53AD"/>
    <w:rsid w:val="00EF1FD2"/>
    <w:rsid w:val="00EF5122"/>
    <w:rsid w:val="00F0421C"/>
    <w:rsid w:val="00F14394"/>
    <w:rsid w:val="00F14A35"/>
    <w:rsid w:val="00F176D0"/>
    <w:rsid w:val="00F36036"/>
    <w:rsid w:val="00F61DA9"/>
    <w:rsid w:val="00F6473F"/>
    <w:rsid w:val="00F853C5"/>
    <w:rsid w:val="00F93E15"/>
    <w:rsid w:val="00F96BC9"/>
    <w:rsid w:val="00FA08FC"/>
    <w:rsid w:val="00FA32F5"/>
    <w:rsid w:val="00FC4448"/>
    <w:rsid w:val="00FD24B7"/>
    <w:rsid w:val="00FD40EC"/>
    <w:rsid w:val="00FD6E38"/>
    <w:rsid w:val="00FD79F3"/>
    <w:rsid w:val="00FE5C7D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E8FA6"/>
  <w15:docId w15:val="{570D180D-5CA4-824C-8C44-BBC4BDEB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ngsana New" w:eastAsia="Times New Roman" w:hAnsi="Angsan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697B"/>
    <w:pPr>
      <w:spacing w:before="120" w:after="120" w:line="480" w:lineRule="exact"/>
      <w:ind w:firstLine="562"/>
    </w:pPr>
    <w:rPr>
      <w:rFonts w:eastAsia="Angsana New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78A"/>
    <w:pPr>
      <w:spacing w:after="480" w:line="600" w:lineRule="exact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78518A"/>
    <w:pPr>
      <w:keepNext/>
      <w:keepLines/>
      <w:spacing w:before="200" w:after="0" w:line="520" w:lineRule="exact"/>
      <w:outlineLvl w:val="1"/>
    </w:pPr>
    <w:rPr>
      <w:b/>
      <w:bCs/>
      <w:szCs w:val="28"/>
    </w:rPr>
  </w:style>
  <w:style w:type="paragraph" w:styleId="Heading3">
    <w:name w:val="heading 3"/>
    <w:basedOn w:val="Heading2"/>
    <w:next w:val="Normal"/>
    <w:link w:val="Heading3Char"/>
    <w:qFormat/>
    <w:rsid w:val="00981722"/>
    <w:pPr>
      <w:outlineLvl w:val="2"/>
    </w:pPr>
    <w:rPr>
      <w:b w:val="0"/>
      <w:bCs w:val="0"/>
      <w:sz w:val="32"/>
      <w:szCs w:val="32"/>
    </w:rPr>
  </w:style>
  <w:style w:type="paragraph" w:styleId="Heading4">
    <w:name w:val="heading 4"/>
    <w:basedOn w:val="Heading3"/>
    <w:next w:val="Normal"/>
    <w:link w:val="Heading4Char"/>
    <w:qFormat/>
    <w:rsid w:val="0078518A"/>
    <w:pPr>
      <w:outlineLvl w:val="3"/>
    </w:pPr>
  </w:style>
  <w:style w:type="paragraph" w:styleId="Heading5">
    <w:name w:val="heading 5"/>
    <w:basedOn w:val="Heading3"/>
    <w:next w:val="Normal"/>
    <w:qFormat/>
    <w:rsid w:val="00911A50"/>
    <w:pPr>
      <w:numPr>
        <w:ilvl w:val="4"/>
      </w:numPr>
      <w:ind w:firstLine="562"/>
      <w:outlineLvl w:val="4"/>
    </w:p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A32F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A32F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A32F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A32F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rsid w:val="00E57BEB"/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57BEB"/>
    <w:rPr>
      <w:rFonts w:ascii="Angsana New" w:hAnsi="Angsana New" w:cs="Angsana New"/>
      <w:sz w:val="16"/>
      <w:szCs w:val="16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37378A"/>
    <w:rPr>
      <w:rFonts w:ascii="Angsana New" w:hAnsi="Angsana New" w:cs="Angsana New"/>
      <w:b/>
      <w:bCs/>
      <w:sz w:val="48"/>
      <w:szCs w:val="48"/>
      <w:lang w:bidi="th-TH"/>
    </w:rPr>
  </w:style>
  <w:style w:type="paragraph" w:styleId="TOCHeading">
    <w:name w:val="TOC Heading"/>
    <w:basedOn w:val="Heading1"/>
    <w:next w:val="Normal"/>
    <w:uiPriority w:val="39"/>
    <w:rsid w:val="003A5738"/>
    <w:pPr>
      <w:spacing w:before="480" w:after="0" w:line="276" w:lineRule="auto"/>
      <w:ind w:firstLine="0"/>
      <w:outlineLvl w:val="9"/>
    </w:pPr>
    <w:rPr>
      <w:color w:val="365F9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93D44"/>
    <w:pPr>
      <w:tabs>
        <w:tab w:val="left" w:pos="1260"/>
        <w:tab w:val="right" w:pos="8280"/>
        <w:tab w:val="right" w:pos="9015"/>
      </w:tabs>
      <w:spacing w:before="0" w:after="0" w:line="240" w:lineRule="auto"/>
      <w:ind w:left="720" w:firstLine="0"/>
      <w:outlineLvl w:val="1"/>
    </w:pPr>
    <w:rPr>
      <w:rFonts w:asciiTheme="majorBidi" w:hAnsiTheme="majorBidi" w:cstheme="majorBidi"/>
      <w:noProof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10BC2"/>
    <w:pPr>
      <w:tabs>
        <w:tab w:val="left" w:pos="720"/>
      </w:tabs>
      <w:spacing w:before="0" w:after="0" w:line="240" w:lineRule="auto"/>
      <w:ind w:firstLine="0"/>
    </w:pPr>
    <w:rPr>
      <w:rFonts w:asciiTheme="majorBidi" w:hAnsiTheme="majorBidi" w:cstheme="majorBidi"/>
      <w:noProof/>
      <w:sz w:val="28"/>
      <w:szCs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10BC2"/>
    <w:pPr>
      <w:tabs>
        <w:tab w:val="left" w:pos="2070"/>
        <w:tab w:val="right" w:pos="8280"/>
        <w:tab w:val="right" w:pos="9015"/>
      </w:tabs>
      <w:spacing w:before="0" w:after="0" w:line="240" w:lineRule="auto"/>
      <w:ind w:left="1260" w:firstLine="0"/>
    </w:pPr>
    <w:rPr>
      <w:noProof/>
    </w:rPr>
  </w:style>
  <w:style w:type="paragraph" w:styleId="BalloonText">
    <w:name w:val="Balloon Text"/>
    <w:basedOn w:val="Normal"/>
    <w:link w:val="BalloonTextChar"/>
    <w:rsid w:val="003A5738"/>
    <w:pPr>
      <w:spacing w:before="0"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5738"/>
    <w:rPr>
      <w:rFonts w:ascii="Angsana New" w:hAnsi="Angsana New" w:cs="Angsana New"/>
      <w:sz w:val="16"/>
      <w:szCs w:val="16"/>
      <w:lang w:bidi="th-TH"/>
    </w:rPr>
  </w:style>
  <w:style w:type="character" w:customStyle="1" w:styleId="Heading4Char">
    <w:name w:val="Heading 4 Char"/>
    <w:basedOn w:val="DefaultParagraphFont"/>
    <w:link w:val="Heading4"/>
    <w:rsid w:val="0078518A"/>
    <w:rPr>
      <w:rFonts w:ascii="Angsana New" w:hAnsi="Angsana New" w:cs="Angsana New"/>
      <w:sz w:val="24"/>
      <w:szCs w:val="24"/>
      <w:lang w:bidi="th-TH"/>
    </w:rPr>
  </w:style>
  <w:style w:type="character" w:styleId="Emphasis">
    <w:name w:val="Emphasis"/>
    <w:basedOn w:val="DefaultParagraphFont"/>
    <w:qFormat/>
    <w:rsid w:val="002654CB"/>
    <w:rPr>
      <w:rFonts w:ascii="Angsana New" w:hAnsi="Angsana New" w:cs="Angsana New"/>
      <w:i/>
      <w:iCs/>
      <w:lang w:bidi="th-TH"/>
    </w:rPr>
  </w:style>
  <w:style w:type="character" w:customStyle="1" w:styleId="Heading2Char">
    <w:name w:val="Heading 2 Char"/>
    <w:basedOn w:val="DefaultParagraphFont"/>
    <w:link w:val="Heading2"/>
    <w:rsid w:val="0078518A"/>
    <w:rPr>
      <w:rFonts w:ascii="Angsana New" w:hAnsi="Angsana New" w:cs="Angsana New"/>
      <w:b/>
      <w:bCs/>
      <w:sz w:val="24"/>
      <w:szCs w:val="24"/>
      <w:lang w:bidi="th-TH"/>
    </w:rPr>
  </w:style>
  <w:style w:type="paragraph" w:customStyle="1" w:styleId="Heading0">
    <w:name w:val="Heading 0"/>
    <w:basedOn w:val="Normal"/>
    <w:next w:val="Normal"/>
    <w:qFormat/>
    <w:rsid w:val="00C81BC2"/>
    <w:pPr>
      <w:spacing w:before="0" w:after="720"/>
      <w:ind w:firstLine="0"/>
      <w:jc w:val="center"/>
    </w:pPr>
    <w:rPr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981722"/>
    <w:rPr>
      <w:rFonts w:ascii="Angsana New" w:hAnsi="Angsana New" w:cs="Angsana New"/>
      <w:sz w:val="32"/>
      <w:szCs w:val="32"/>
      <w:lang w:bidi="th-TH"/>
    </w:rPr>
  </w:style>
  <w:style w:type="paragraph" w:styleId="Header">
    <w:name w:val="header"/>
    <w:basedOn w:val="Normal"/>
    <w:link w:val="HeaderChar"/>
    <w:uiPriority w:val="99"/>
    <w:rsid w:val="002654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4CB"/>
    <w:rPr>
      <w:rFonts w:ascii="Angsana New" w:hAnsi="Angsana New" w:cs="Angsana New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rsid w:val="00726A1E"/>
    <w:rPr>
      <w:rFonts w:ascii="Angsana New" w:hAnsi="Angsana New" w:cs="Angsana New"/>
      <w:color w:val="0000FF"/>
      <w:u w:val="single"/>
      <w:lang w:bidi="th-TH"/>
    </w:rPr>
  </w:style>
  <w:style w:type="character" w:styleId="PageNumber">
    <w:name w:val="page number"/>
    <w:basedOn w:val="DefaultParagraphFont"/>
    <w:uiPriority w:val="99"/>
    <w:rsid w:val="00EF5122"/>
  </w:style>
  <w:style w:type="numbering" w:styleId="111111">
    <w:name w:val="Outline List 2"/>
    <w:basedOn w:val="NoList"/>
    <w:rsid w:val="00BD5A51"/>
  </w:style>
  <w:style w:type="paragraph" w:styleId="Footer">
    <w:name w:val="footer"/>
    <w:basedOn w:val="Normal"/>
    <w:link w:val="FooterChar"/>
    <w:uiPriority w:val="99"/>
    <w:rsid w:val="00EF5122"/>
    <w:pPr>
      <w:tabs>
        <w:tab w:val="center" w:pos="4153"/>
        <w:tab w:val="right" w:pos="8306"/>
      </w:tabs>
    </w:pPr>
  </w:style>
  <w:style w:type="paragraph" w:customStyle="1" w:styleId="Heading">
    <w:name w:val="Heading"/>
    <w:basedOn w:val="Normal"/>
    <w:next w:val="BodyText"/>
    <w:rsid w:val="00ED3492"/>
    <w:pPr>
      <w:keepNext/>
      <w:widowControl w:val="0"/>
      <w:suppressAutoHyphens/>
      <w:spacing w:before="240" w:line="360" w:lineRule="auto"/>
    </w:pPr>
    <w:rPr>
      <w:rFonts w:eastAsia="MS Mincho"/>
      <w:b/>
      <w:bCs/>
      <w:kern w:val="1"/>
      <w:sz w:val="28"/>
      <w:szCs w:val="28"/>
      <w:lang w:eastAsia="th-TH"/>
    </w:rPr>
  </w:style>
  <w:style w:type="paragraph" w:styleId="BodyText">
    <w:name w:val="Body Text"/>
    <w:basedOn w:val="Normal"/>
    <w:link w:val="BodyTextChar"/>
    <w:rsid w:val="00ED3492"/>
    <w:pPr>
      <w:widowControl w:val="0"/>
      <w:suppressAutoHyphens/>
      <w:spacing w:before="0" w:line="336" w:lineRule="auto"/>
    </w:pPr>
    <w:rPr>
      <w:rFonts w:eastAsia="Lucida Sans Unicode"/>
      <w:kern w:val="1"/>
      <w:lang w:eastAsia="th-TH"/>
    </w:rPr>
  </w:style>
  <w:style w:type="paragraph" w:customStyle="1" w:styleId="TOC0">
    <w:name w:val="TOC0"/>
    <w:basedOn w:val="TOC1"/>
    <w:rsid w:val="002329E5"/>
  </w:style>
  <w:style w:type="paragraph" w:customStyle="1" w:styleId="Figure">
    <w:name w:val="Figure"/>
    <w:basedOn w:val="Caption"/>
    <w:rsid w:val="002329E5"/>
    <w:pPr>
      <w:widowControl w:val="0"/>
      <w:suppressLineNumbers/>
      <w:suppressAutoHyphens/>
      <w:spacing w:line="336" w:lineRule="auto"/>
    </w:pPr>
    <w:rPr>
      <w:rFonts w:eastAsia="Lucida Sans Unicode"/>
      <w:b w:val="0"/>
      <w:bCs w:val="0"/>
      <w:i/>
      <w:iCs/>
      <w:kern w:val="1"/>
      <w:lang w:eastAsia="th-TH"/>
    </w:rPr>
  </w:style>
  <w:style w:type="paragraph" w:styleId="Caption">
    <w:name w:val="caption"/>
    <w:basedOn w:val="Normal"/>
    <w:next w:val="Normal"/>
    <w:qFormat/>
    <w:rsid w:val="00D416B9"/>
    <w:pPr>
      <w:ind w:firstLine="0"/>
      <w:jc w:val="center"/>
    </w:pPr>
    <w:rPr>
      <w:b/>
      <w:bCs/>
    </w:rPr>
  </w:style>
  <w:style w:type="paragraph" w:customStyle="1" w:styleId="Firstpage">
    <w:name w:val="First page"/>
    <w:basedOn w:val="BodyText"/>
    <w:qFormat/>
    <w:rsid w:val="00541943"/>
    <w:pPr>
      <w:spacing w:after="0" w:line="100" w:lineRule="atLeast"/>
      <w:ind w:firstLine="0"/>
      <w:jc w:val="center"/>
    </w:pPr>
    <w:rPr>
      <w:sz w:val="20"/>
      <w:szCs w:val="20"/>
      <w:lang w:val="en-GB"/>
    </w:rPr>
  </w:style>
  <w:style w:type="table" w:styleId="TableGrid">
    <w:name w:val="Table Grid"/>
    <w:basedOn w:val="TableNormal"/>
    <w:rsid w:val="00EC1B6F"/>
    <w:pPr>
      <w:spacing w:before="120" w:after="120" w:line="480" w:lineRule="exact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data">
    <w:name w:val="Author data"/>
    <w:basedOn w:val="BodyText"/>
    <w:rsid w:val="00484554"/>
    <w:pPr>
      <w:tabs>
        <w:tab w:val="left" w:pos="1868"/>
        <w:tab w:val="left" w:pos="2141"/>
      </w:tabs>
      <w:spacing w:after="0"/>
      <w:ind w:firstLine="0"/>
    </w:pPr>
  </w:style>
  <w:style w:type="paragraph" w:customStyle="1" w:styleId="Equation">
    <w:name w:val="Equation"/>
    <w:basedOn w:val="Normal"/>
    <w:rsid w:val="00117E8D"/>
    <w:pPr>
      <w:tabs>
        <w:tab w:val="right" w:pos="9015"/>
      </w:tabs>
    </w:pPr>
  </w:style>
  <w:style w:type="paragraph" w:styleId="Bibliography">
    <w:name w:val="Bibliography"/>
    <w:basedOn w:val="Normal"/>
    <w:next w:val="Normal"/>
    <w:uiPriority w:val="37"/>
    <w:unhideWhenUsed/>
    <w:qFormat/>
    <w:rsid w:val="00C545CF"/>
    <w:pPr>
      <w:tabs>
        <w:tab w:val="left" w:pos="720"/>
      </w:tabs>
      <w:spacing w:before="0" w:after="0"/>
      <w:ind w:left="567" w:hanging="567"/>
    </w:pPr>
  </w:style>
  <w:style w:type="paragraph" w:styleId="TableofFigures">
    <w:name w:val="table of figures"/>
    <w:basedOn w:val="Normal"/>
    <w:next w:val="Normal"/>
    <w:uiPriority w:val="99"/>
    <w:qFormat/>
    <w:rsid w:val="007C24BB"/>
    <w:pPr>
      <w:spacing w:before="0" w:after="0"/>
      <w:ind w:firstLine="0"/>
    </w:pPr>
  </w:style>
  <w:style w:type="paragraph" w:customStyle="1" w:styleId="Author">
    <w:name w:val="Author"/>
    <w:basedOn w:val="Authordata"/>
    <w:qFormat/>
    <w:rsid w:val="00B31840"/>
    <w:pPr>
      <w:spacing w:line="480" w:lineRule="exact"/>
    </w:pPr>
  </w:style>
  <w:style w:type="paragraph" w:customStyle="1" w:styleId="Nomenclature">
    <w:name w:val="Nomenclature"/>
    <w:basedOn w:val="Normal"/>
    <w:qFormat/>
    <w:rsid w:val="001F7EDA"/>
    <w:pPr>
      <w:tabs>
        <w:tab w:val="left" w:pos="1701"/>
      </w:tabs>
      <w:spacing w:before="0" w:after="0"/>
      <w:ind w:left="1701" w:hanging="1701"/>
    </w:pPr>
  </w:style>
  <w:style w:type="paragraph" w:styleId="NoSpacing">
    <w:name w:val="No Spacing"/>
    <w:uiPriority w:val="1"/>
    <w:rsid w:val="00CF0987"/>
    <w:pPr>
      <w:ind w:firstLine="720"/>
      <w:jc w:val="both"/>
    </w:pPr>
    <w:rPr>
      <w:sz w:val="24"/>
      <w:szCs w:val="24"/>
    </w:rPr>
  </w:style>
  <w:style w:type="paragraph" w:customStyle="1" w:styleId="Acknowledgement">
    <w:name w:val="Acknowledgement"/>
    <w:basedOn w:val="Normal"/>
    <w:qFormat/>
    <w:rsid w:val="00A35CCF"/>
  </w:style>
  <w:style w:type="paragraph" w:customStyle="1" w:styleId="Abstract">
    <w:name w:val="Abstract"/>
    <w:basedOn w:val="Normal"/>
    <w:qFormat/>
    <w:rsid w:val="00A35CCF"/>
  </w:style>
  <w:style w:type="paragraph" w:styleId="ListParagraph">
    <w:name w:val="List Paragraph"/>
    <w:basedOn w:val="Normal"/>
    <w:uiPriority w:val="34"/>
    <w:qFormat/>
    <w:rsid w:val="00756C56"/>
    <w:pPr>
      <w:ind w:firstLine="0"/>
      <w:contextualSpacing/>
    </w:pPr>
  </w:style>
  <w:style w:type="character" w:styleId="Strong">
    <w:name w:val="Strong"/>
    <w:basedOn w:val="DefaultParagraphFont"/>
    <w:qFormat/>
    <w:rsid w:val="003761E6"/>
    <w:rPr>
      <w:rFonts w:ascii="Angsana New" w:hAnsi="Angsana New" w:cs="Angsana New"/>
      <w:b/>
      <w:bCs/>
      <w:lang w:bidi="th-TH"/>
    </w:rPr>
  </w:style>
  <w:style w:type="paragraph" w:customStyle="1" w:styleId="Biography">
    <w:name w:val="Biography"/>
    <w:basedOn w:val="Normal"/>
    <w:qFormat/>
    <w:rsid w:val="00690DA2"/>
  </w:style>
  <w:style w:type="paragraph" w:styleId="Title">
    <w:name w:val="Title"/>
    <w:basedOn w:val="Normal"/>
    <w:next w:val="Normal"/>
    <w:link w:val="TitleChar"/>
    <w:qFormat/>
    <w:rsid w:val="00541943"/>
    <w:pPr>
      <w:pBdr>
        <w:bottom w:val="single" w:sz="8" w:space="4" w:color="4F81BD" w:themeColor="accent1"/>
      </w:pBdr>
      <w:spacing w:before="0" w:after="300" w:line="240" w:lineRule="auto"/>
      <w:ind w:firstLine="0"/>
      <w:contextualSpacing/>
      <w:jc w:val="center"/>
    </w:pPr>
    <w:rPr>
      <w:rFonts w:eastAsiaTheme="majorEastAsia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541943"/>
    <w:rPr>
      <w:rFonts w:ascii="Angsana New" w:eastAsiaTheme="majorEastAsia" w:hAnsi="Angsana New" w:cs="Angsana New"/>
      <w:spacing w:val="5"/>
      <w:kern w:val="28"/>
      <w:sz w:val="32"/>
      <w:szCs w:val="32"/>
      <w:lang w:bidi="th-TH"/>
    </w:rPr>
  </w:style>
  <w:style w:type="paragraph" w:customStyle="1" w:styleId="Thesisname">
    <w:name w:val="Thesisname"/>
    <w:basedOn w:val="Normal"/>
    <w:link w:val="ThesisnameChar"/>
    <w:qFormat/>
    <w:rsid w:val="00075618"/>
    <w:pPr>
      <w:ind w:firstLine="0"/>
      <w:jc w:val="center"/>
    </w:pPr>
    <w:rPr>
      <w:sz w:val="36"/>
      <w:szCs w:val="36"/>
    </w:rPr>
  </w:style>
  <w:style w:type="paragraph" w:customStyle="1" w:styleId="Documenttype">
    <w:name w:val="Documenttype"/>
    <w:basedOn w:val="Normal"/>
    <w:link w:val="DocumenttypeChar"/>
    <w:qFormat/>
    <w:rsid w:val="00075618"/>
    <w:pPr>
      <w:ind w:firstLine="0"/>
      <w:jc w:val="center"/>
    </w:pPr>
    <w:rPr>
      <w:sz w:val="40"/>
      <w:szCs w:val="40"/>
    </w:rPr>
  </w:style>
  <w:style w:type="character" w:customStyle="1" w:styleId="ThesisnameChar">
    <w:name w:val="Thesisname Char"/>
    <w:basedOn w:val="DefaultParagraphFont"/>
    <w:link w:val="Thesisname"/>
    <w:rsid w:val="00075618"/>
    <w:rPr>
      <w:rFonts w:ascii="Angsana New" w:hAnsi="Angsana New" w:cs="Angsana New"/>
      <w:sz w:val="36"/>
      <w:szCs w:val="36"/>
      <w:lang w:bidi="th-TH"/>
    </w:rPr>
  </w:style>
  <w:style w:type="character" w:customStyle="1" w:styleId="DocumenttypeChar">
    <w:name w:val="Documenttype Char"/>
    <w:basedOn w:val="DefaultParagraphFont"/>
    <w:link w:val="Documenttype"/>
    <w:rsid w:val="00075618"/>
    <w:rPr>
      <w:rFonts w:ascii="Angsana New" w:hAnsi="Angsana New" w:cs="Angsana New"/>
      <w:sz w:val="40"/>
      <w:szCs w:val="40"/>
      <w:lang w:bidi="th-TH"/>
    </w:rPr>
  </w:style>
  <w:style w:type="paragraph" w:customStyle="1" w:styleId="Picture">
    <w:name w:val="Picture"/>
    <w:basedOn w:val="Normal"/>
    <w:link w:val="PictureChar"/>
    <w:qFormat/>
    <w:rsid w:val="00B73561"/>
    <w:pPr>
      <w:spacing w:before="240" w:line="240" w:lineRule="auto"/>
      <w:ind w:firstLine="0"/>
      <w:jc w:val="center"/>
    </w:pPr>
  </w:style>
  <w:style w:type="character" w:customStyle="1" w:styleId="Heading6Char">
    <w:name w:val="Heading 6 Char"/>
    <w:basedOn w:val="DefaultParagraphFont"/>
    <w:link w:val="Heading6"/>
    <w:semiHidden/>
    <w:rsid w:val="00FA32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ictureChar">
    <w:name w:val="Picture Char"/>
    <w:basedOn w:val="DefaultParagraphFont"/>
    <w:link w:val="Picture"/>
    <w:rsid w:val="00B73561"/>
    <w:rPr>
      <w:rFonts w:ascii="Angsana New" w:hAnsi="Angsana New" w:cs="Angsana New"/>
      <w:sz w:val="24"/>
      <w:szCs w:val="24"/>
      <w:lang w:bidi="th-TH"/>
    </w:rPr>
  </w:style>
  <w:style w:type="character" w:customStyle="1" w:styleId="BodyTextChar">
    <w:name w:val="Body Text Char"/>
    <w:basedOn w:val="DefaultParagraphFont"/>
    <w:link w:val="BodyText"/>
    <w:rsid w:val="00C50DBC"/>
    <w:rPr>
      <w:rFonts w:ascii="Angsana New" w:eastAsia="Lucida Sans Unicode" w:hAnsi="Angsana New" w:cs="Angsana New"/>
      <w:kern w:val="1"/>
      <w:sz w:val="24"/>
      <w:szCs w:val="24"/>
      <w:lang w:eastAsia="th-TH" w:bidi="th-TH"/>
    </w:rPr>
  </w:style>
  <w:style w:type="character" w:customStyle="1" w:styleId="Heading7Char">
    <w:name w:val="Heading 7 Char"/>
    <w:basedOn w:val="DefaultParagraphFont"/>
    <w:link w:val="Heading7"/>
    <w:semiHidden/>
    <w:rsid w:val="00FA32F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A32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FA32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ferences">
    <w:name w:val="References"/>
    <w:basedOn w:val="ListNumber"/>
    <w:rsid w:val="0091697B"/>
    <w:pPr>
      <w:tabs>
        <w:tab w:val="clear" w:pos="360"/>
      </w:tabs>
      <w:spacing w:before="0" w:after="0" w:line="240" w:lineRule="auto"/>
      <w:ind w:left="0" w:firstLine="0"/>
      <w:contextualSpacing w:val="0"/>
    </w:pPr>
    <w:rPr>
      <w:sz w:val="16"/>
      <w:szCs w:val="16"/>
    </w:rPr>
  </w:style>
  <w:style w:type="paragraph" w:customStyle="1" w:styleId="Text">
    <w:name w:val="Text"/>
    <w:basedOn w:val="Normal"/>
    <w:rsid w:val="0091697B"/>
    <w:pPr>
      <w:widowControl w:val="0"/>
      <w:spacing w:before="0" w:after="0" w:line="252" w:lineRule="auto"/>
      <w:ind w:firstLine="240"/>
    </w:pPr>
    <w:rPr>
      <w:sz w:val="20"/>
      <w:szCs w:val="20"/>
    </w:rPr>
  </w:style>
  <w:style w:type="paragraph" w:styleId="ListNumber">
    <w:name w:val="List Number"/>
    <w:basedOn w:val="Normal"/>
    <w:rsid w:val="0091697B"/>
    <w:pPr>
      <w:tabs>
        <w:tab w:val="num" w:pos="360"/>
      </w:tabs>
      <w:ind w:left="360" w:hanging="360"/>
      <w:contextualSpacing/>
    </w:pPr>
  </w:style>
  <w:style w:type="paragraph" w:customStyle="1" w:styleId="BiographyBody">
    <w:name w:val="Biography Body"/>
    <w:basedOn w:val="Biography"/>
    <w:rsid w:val="0087495E"/>
    <w:pPr>
      <w:spacing w:before="0" w:after="0" w:line="240" w:lineRule="auto"/>
      <w:ind w:firstLine="240"/>
    </w:pPr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2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23A5"/>
    <w:rPr>
      <w:rFonts w:ascii="Angsana New" w:hAnsi="Angsana New" w:cs="Angsana New"/>
      <w:lang w:bidi="th-TH"/>
    </w:rPr>
  </w:style>
  <w:style w:type="character" w:customStyle="1" w:styleId="tlid-translation">
    <w:name w:val="tlid-translation"/>
    <w:basedOn w:val="DefaultParagraphFont"/>
    <w:rsid w:val="00F14394"/>
  </w:style>
  <w:style w:type="character" w:customStyle="1" w:styleId="FooterChar">
    <w:name w:val="Footer Char"/>
    <w:basedOn w:val="DefaultParagraphFont"/>
    <w:link w:val="Footer"/>
    <w:uiPriority w:val="99"/>
    <w:rsid w:val="00B87D75"/>
    <w:rPr>
      <w:rFonts w:eastAsia="Angsana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827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7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06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068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3218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5621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8340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413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811663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9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7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974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9297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10803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7824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7082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816760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424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1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9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header" Target="header4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dfssd</b:Tag>
    <b:SourceType>Book</b:SourceType>
    <b:Guid>{9710F2F0-47BB-4343-8499-E529D6A2313C}</b:Guid>
    <b:Author>
      <b:Author>
        <b:NameList>
          <b:Person>
            <b:Last>Fuengwarodsakul</b:Last>
            <b:First>Nisai</b:First>
          </b:Person>
        </b:NameList>
      </b:Author>
    </b:Author>
    <b:Title>Battery management</b:Title>
    <b:Year>2022</b:Year>
    <b:City>Bangkok</b:City>
    <b:Publisher>Elsevier</b:Publisher>
    <b:RefOrder>2</b:RefOrder>
  </b:Source>
  <b:Source>
    <b:Tag>Fue12</b:Tag>
    <b:SourceType>JournalArticle</b:SourceType>
    <b:Guid>{0A6B6FF1-D6C3-48C6-AD4F-99BD7D4371D2}</b:Guid>
    <b:Author>
      <b:Author>
        <b:NameList>
          <b:Person>
            <b:Last>Fuengwarodsakul</b:Last>
            <b:First>Nisai</b:First>
          </b:Person>
        </b:NameList>
      </b:Author>
    </b:Author>
    <b:Title>Corrration of sdfdfkdkd</b:Title>
    <b:Year>2012</b:Year>
    <b:JournalName>Advanture works monthly</b:JournalName>
    <b:Pages>15-62</b:Pages>
    <b:RefOrder>1</b:RefOrder>
  </b:Source>
  <b:Source>
    <b:Tag>asffa</b:Tag>
    <b:SourceType>JournalArticle</b:SourceType>
    <b:Guid>{BE755767-8F48-453B-A92F-26BFF2B65958}</b:Guid>
    <b:Title>asfasdf</b:Title>
    <b:City>asdfasdf</b:City>
    <b:Year>asdfa</b:Year>
    <b:Publisher>asdf</b:Publisher>
    <b:Volume>asdf</b:Volume>
    <b:Issue>asdf</b:Issue>
    <b:StandardNumber>asdf</b:StandardNumber>
    <b:Author>
      <b:Author>
        <b:NameList>
          <b:Person>
            <b:Last>Hunter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0F077B96-D1BE-4ED4-9DE6-AE618A42D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78</Pages>
  <Words>12604</Words>
  <Characters>71843</Characters>
  <Application>Microsoft Office Word</Application>
  <DocSecurity>0</DocSecurity>
  <Lines>598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Kmutnb</Company>
  <LinksUpToDate>false</LinksUpToDate>
  <CharactersWithSpaces>84279</CharactersWithSpaces>
  <SharedDoc>false</SharedDoc>
  <HLinks>
    <vt:vector size="252" baseType="variant">
      <vt:variant>
        <vt:i4>1310779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_Toc318336371</vt:lpwstr>
      </vt:variant>
      <vt:variant>
        <vt:i4>1310779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_Toc318336370</vt:lpwstr>
      </vt:variant>
      <vt:variant>
        <vt:i4>1376315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_Toc318336369</vt:lpwstr>
      </vt:variant>
      <vt:variant>
        <vt:i4>1376315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_Toc318336368</vt:lpwstr>
      </vt:variant>
      <vt:variant>
        <vt:i4>1376315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_Toc318336367</vt:lpwstr>
      </vt:variant>
      <vt:variant>
        <vt:i4>1376315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_Toc318336366</vt:lpwstr>
      </vt:variant>
      <vt:variant>
        <vt:i4>1376315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_Toc318336365</vt:lpwstr>
      </vt:variant>
      <vt:variant>
        <vt:i4>1376315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_Toc318336364</vt:lpwstr>
      </vt:variant>
      <vt:variant>
        <vt:i4>1376315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_Toc318336363</vt:lpwstr>
      </vt:variant>
      <vt:variant>
        <vt:i4>1376315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_Toc318336362</vt:lpwstr>
      </vt:variant>
      <vt:variant>
        <vt:i4>1376315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_Toc318336361</vt:lpwstr>
      </vt:variant>
      <vt:variant>
        <vt:i4>1376315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_Toc318336360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_Toc318336359</vt:lpwstr>
      </vt:variant>
      <vt:variant>
        <vt:i4>1441851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_Toc318336358</vt:lpwstr>
      </vt:variant>
      <vt:variant>
        <vt:i4>1441851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_Toc318336357</vt:lpwstr>
      </vt:variant>
      <vt:variant>
        <vt:i4>1441851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_Toc318336356</vt:lpwstr>
      </vt:variant>
      <vt:variant>
        <vt:i4>1441851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_Toc318336355</vt:lpwstr>
      </vt:variant>
      <vt:variant>
        <vt:i4>1441851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_Toc318336354</vt:lpwstr>
      </vt:variant>
      <vt:variant>
        <vt:i4>1441851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_Toc318336353</vt:lpwstr>
      </vt:variant>
      <vt:variant>
        <vt:i4>1441851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_Toc318336352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_Toc318336351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_Toc318336350</vt:lpwstr>
      </vt:variant>
      <vt:variant>
        <vt:i4>1507387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_Toc318336349</vt:lpwstr>
      </vt:variant>
      <vt:variant>
        <vt:i4>1507387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_Toc318336348</vt:lpwstr>
      </vt:variant>
      <vt:variant>
        <vt:i4>1507387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_Toc318336347</vt:lpwstr>
      </vt:variant>
      <vt:variant>
        <vt:i4>1507387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_Toc318336346</vt:lpwstr>
      </vt:variant>
      <vt:variant>
        <vt:i4>1507387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_Toc318336345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_Toc318336344</vt:lpwstr>
      </vt:variant>
      <vt:variant>
        <vt:i4>1507387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_Toc318336343</vt:lpwstr>
      </vt:variant>
      <vt:variant>
        <vt:i4>1507387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_Toc318336342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_Toc318336341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_Toc318336340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_Toc318336339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_Toc318336338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_Toc318336337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_Toc318336336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_Toc318336335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_Toc318336334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_Toc318336333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_Toc318336332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_Toc318336331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_Toc318336330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PATTHANAN BHUNDHUMANI</cp:lastModifiedBy>
  <cp:revision>5</cp:revision>
  <cp:lastPrinted>2026-07-05T07:46:00Z</cp:lastPrinted>
  <dcterms:created xsi:type="dcterms:W3CDTF">2026-07-05T07:46:00Z</dcterms:created>
  <dcterms:modified xsi:type="dcterms:W3CDTF">2026-07-05T13:27:00Z</dcterms:modified>
</cp:coreProperties>
</file>