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 view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rPr>
          <w:b/>
          <w:bCs/>
        </w:rPr>
        <w:t xml:space="preserve">Last modified</w:t>
      </w:r>
      <w:r>
        <w:t xml:space="preserve"> </w:t>
      </w:r>
      <w:r>
        <w:t xml:space="preserve">: 2024-10-08</w:t>
      </w:r>
    </w:p>
    <w:p>
      <w:pPr>
        <w:pStyle w:val="BodyText"/>
      </w:pPr>
      <w:r>
        <w:rPr>
          <w:b/>
          <w:bCs/>
        </w:rPr>
        <w:t xml:space="preserve">Last global review</w:t>
      </w:r>
      <w:r>
        <w:t xml:space="preserve"> 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Document status</w:t>
      </w:r>
      <w:r>
        <w:t xml:space="preserve"> </w:t>
      </w:r>
      <w:r>
        <w:t xml:space="preserve">:</w:t>
      </w:r>
    </w:p>
    <w:bookmarkStart w:id="23" w:name="X1ea7cbd003469405f98a7976943980a7b23bcee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view describes the development aspects of the application. It describes the code to be produced and how to write it properly.</w:t>
      </w:r>
    </w:p>
    <w:p>
      <w:pPr>
        <w:pStyle w:val="BodyText"/>
      </w:pPr>
      <w:r>
        <w:t xml:space="preserve">The other views of the document are accessible</w:t>
      </w:r>
      <w:r>
        <w:t xml:space="preserve"> </w:t>
      </w:r>
      <w:hyperlink r:id="rId20">
        <w:r>
          <w:rPr>
            <w:rStyle w:val="Hyperlink"/>
          </w:rPr>
          <w:t xml:space="preserve">from here</w:t>
        </w:r>
      </w:hyperlink>
      <w:r>
        <w:t xml:space="preserve">.</w:t>
      </w:r>
    </w:p>
    <w:p>
      <w:pPr>
        <w:pStyle w:val="BodyText"/>
      </w:pPr>
      <w:r>
        <w:t xml:space="preserve">The project glossary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 We will not redefine the functional or technical terms used here.</w:t>
      </w:r>
    </w:p>
    <w:bookmarkStart w:id="22" w:name="X1f6b776f5af885dce2a62e742a0c835b90331db"/>
    <w:p>
      <w:pPr>
        <w:pStyle w:val="Heading2"/>
      </w:pPr>
      <w:r>
        <w:t xml:space="preserve">Reference Documentation</w:t>
      </w:r>
    </w:p>
    <w:p>
      <w:pPr>
        <w:pStyle w:val="TableCaption"/>
      </w:pPr>
      <w:r>
        <w:t xml:space="preserve">Development documentary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velopment documentary references"/>
      </w:tblPr>
      <w:tblGrid>
        <w:gridCol w:w="792"/>
        <w:gridCol w:w="792"/>
        <w:gridCol w:w="3168"/>
        <w:gridCol w:w="31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 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title /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X4705eb48686b07510664d480bae8424a0ae4228"/>
    <w:p>
      <w:pPr>
        <w:pStyle w:val="Heading1"/>
      </w:pPr>
      <w:r>
        <w:t xml:space="preserve">Not ruled</w:t>
      </w:r>
    </w:p>
    <w:bookmarkStart w:id="24" w:name="Xa9520382fa357a8df5dbafc6f46e2887eab0c45"/>
    <w:p>
      <w:pPr>
        <w:pStyle w:val="Heading2"/>
      </w:pPr>
      <w:r>
        <w:t xml:space="preserve">Points subject to further study</w:t>
      </w:r>
    </w:p>
    <w:p>
      <w:pPr>
        <w:pStyle w:val="TableCaption"/>
      </w:pPr>
      <w:r>
        <w:t xml:space="preserve">Points subject to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ints subject to further study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Deadline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X47cb2ac9dada528786e843378d1c8a8744f74b2"/>
    <w:p>
      <w:pPr>
        <w:pStyle w:val="Heading2"/>
      </w:pPr>
      <w:r>
        <w:t xml:space="preserve">Assumptions</w:t>
      </w:r>
    </w:p>
    <w:p>
      <w:pPr>
        <w:pStyle w:val="TableCaption"/>
      </w:pPr>
      <w:r>
        <w:t xml:space="preserve">Assumptions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ssumptions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7" w:name="X9570e6f758698dbe80f90cc473594d120adddd1"/>
    <w:p>
      <w:pPr>
        <w:pStyle w:val="Heading1"/>
      </w:pPr>
      <w:r>
        <w:t xml:space="preserve">Constraints</w:t>
      </w:r>
    </w:p>
    <w:bookmarkEnd w:id="27"/>
    <w:bookmarkStart w:id="40" w:name="Xe1211e1a79840e0a02164a53861b3cbc3faa0d8"/>
    <w:p>
      <w:pPr>
        <w:pStyle w:val="Heading1"/>
      </w:pPr>
      <w:r>
        <w:t xml:space="preserve">Non-functional requirements</w:t>
      </w:r>
    </w:p>
    <w:bookmarkStart w:id="28" w:name="X1a7578a631ec7d4eaaadb358c386b9c9b714a16"/>
    <w:p>
      <w:pPr>
        <w:pStyle w:val="Heading2"/>
      </w:pPr>
      <w:r>
        <w:t xml:space="preserve">Accessibility</w:t>
      </w:r>
    </w:p>
    <w:bookmarkEnd w:id="28"/>
    <w:bookmarkStart w:id="37" w:name="X950400160160feec7594760e0ba7f8d3c47f377"/>
    <w:p>
      <w:pPr>
        <w:pStyle w:val="Heading2"/>
      </w:pPr>
      <w:r>
        <w:t xml:space="preserve">Ergonomics</w:t>
      </w:r>
    </w:p>
    <w:bookmarkStart w:id="29" w:name="X75897e0fea57d9d39e5ae3690bdab36dcc41763"/>
    <w:p>
      <w:pPr>
        <w:pStyle w:val="Heading3"/>
      </w:pPr>
      <w:r>
        <w:t xml:space="preserve">Ergonomic charter</w:t>
      </w:r>
    </w:p>
    <w:bookmarkEnd w:id="29"/>
    <w:bookmarkStart w:id="30" w:name="X62d3732d129aed1fe9f26724fe973b179eb9b27"/>
    <w:p>
      <w:pPr>
        <w:pStyle w:val="Heading3"/>
      </w:pPr>
      <w:r>
        <w:t xml:space="preserve">Specificities on widgets</w:t>
      </w:r>
    </w:p>
    <w:bookmarkEnd w:id="30"/>
    <w:bookmarkStart w:id="31" w:name="X6c0db20a7341e868e2a4b07017c7735f0939527"/>
    <w:p>
      <w:pPr>
        <w:pStyle w:val="Heading3"/>
      </w:pPr>
      <w:r>
        <w:t xml:space="preserve">Fonts</w:t>
      </w:r>
    </w:p>
    <w:bookmarkEnd w:id="31"/>
    <w:bookmarkStart w:id="32" w:name="X50bcd91d48ef42537452c54c4d0361f6cf92552"/>
    <w:p>
      <w:pPr>
        <w:pStyle w:val="Heading3"/>
      </w:pPr>
      <w:r>
        <w:t xml:space="preserve">Responsive website</w:t>
      </w:r>
    </w:p>
    <w:bookmarkEnd w:id="32"/>
    <w:bookmarkStart w:id="33" w:name="X69fd507f8e5f8395b22430b2407de86570775f6"/>
    <w:p>
      <w:pPr>
        <w:pStyle w:val="Heading3"/>
      </w:pPr>
      <w:r>
        <w:t xml:space="preserve">Progressive Web Apps (PWA)</w:t>
      </w:r>
    </w:p>
    <w:bookmarkEnd w:id="33"/>
    <w:bookmarkStart w:id="34" w:name="Xc02e57fce5bbec84902eae86c32a25a660ad22e"/>
    <w:p>
      <w:pPr>
        <w:pStyle w:val="Heading3"/>
      </w:pPr>
      <w:r>
        <w:t xml:space="preserve">Supported browsers</w:t>
      </w:r>
    </w:p>
    <w:bookmarkEnd w:id="34"/>
    <w:bookmarkStart w:id="35" w:name="X3cfa527f35ec1765e8dd1537166cf934008aeef"/>
    <w:p>
      <w:pPr>
        <w:pStyle w:val="Heading3"/>
      </w:pPr>
      <w:r>
        <w:t xml:space="preserve">Internationalization (i18n)</w:t>
      </w:r>
    </w:p>
    <w:bookmarkEnd w:id="35"/>
    <w:bookmarkStart w:id="36" w:name="X8560b03b71234e0674e289a235822cb86521dc3"/>
    <w:p>
      <w:pPr>
        <w:pStyle w:val="Heading3"/>
      </w:pPr>
      <w:r>
        <w:t xml:space="preserve">Offline mode</w:t>
      </w:r>
    </w:p>
    <w:bookmarkEnd w:id="36"/>
    <w:bookmarkEnd w:id="37"/>
    <w:bookmarkStart w:id="38" w:name="Xc5f32c310548acf5ed8ed88d0663d6d3fee67f3"/>
    <w:p>
      <w:pPr>
        <w:pStyle w:val="Heading2"/>
      </w:pPr>
      <w:r>
        <w:t xml:space="preserve">SEO requirements</w:t>
      </w:r>
    </w:p>
    <w:bookmarkEnd w:id="38"/>
    <w:bookmarkStart w:id="39" w:name="X1615de2eacc658dc57de860519e23257d706b1a"/>
    <w:p>
      <w:pPr>
        <w:pStyle w:val="Heading2"/>
      </w:pPr>
      <w:r>
        <w:t xml:space="preserve">Ecodesign requirements</w:t>
      </w:r>
    </w:p>
    <w:bookmarkEnd w:id="39"/>
    <w:bookmarkEnd w:id="40"/>
    <w:bookmarkStart w:id="68" w:name="X4951697002c1ba53d5bb56851d4433f17207f25"/>
    <w:p>
      <w:pPr>
        <w:pStyle w:val="Heading1"/>
      </w:pPr>
      <w:r>
        <w:t xml:space="preserve">Target architecture</w:t>
      </w:r>
    </w:p>
    <w:bookmarkStart w:id="43" w:name="Xf02ee3177362b612a6c5421f4e5f74a957d12aa"/>
    <w:p>
      <w:pPr>
        <w:pStyle w:val="Heading2"/>
      </w:pPr>
      <w:r>
        <w:t xml:space="preserve">Software stack</w:t>
      </w:r>
    </w:p>
    <w:bookmarkStart w:id="41" w:name="Xa84eaec7d7c3cae6c29825623948726763fd492"/>
    <w:p>
      <w:pPr>
        <w:pStyle w:val="Heading3"/>
      </w:pPr>
      <w:r>
        <w:t xml:space="preserve">Stack profile</w:t>
      </w:r>
    </w:p>
    <w:bookmarkEnd w:id="41"/>
    <w:bookmarkStart w:id="42" w:name="X5aadfef866d8fca4530a7203a936e9de2e36a9b"/>
    <w:p>
      <w:pPr>
        <w:pStyle w:val="Heading3"/>
      </w:pPr>
      <w:r>
        <w:t xml:space="preserve">Software stack</w:t>
      </w:r>
    </w:p>
    <w:bookmarkEnd w:id="42"/>
    <w:bookmarkEnd w:id="43"/>
    <w:bookmarkStart w:id="44" w:name="Xb0e5a31cd87cae73b09d6281efaae0673fdcb12"/>
    <w:p>
      <w:pPr>
        <w:pStyle w:val="Heading2"/>
      </w:pPr>
      <w:r>
        <w:t xml:space="preserve">Performance</w:t>
      </w:r>
    </w:p>
    <w:bookmarkEnd w:id="44"/>
    <w:bookmarkStart w:id="45" w:name="X826c0a42ced61bff092a68c37aaed6d1a137d24"/>
    <w:p>
      <w:pPr>
        <w:pStyle w:val="Heading2"/>
      </w:pPr>
      <w:r>
        <w:t xml:space="preserve">Software factory specifics</w:t>
      </w:r>
    </w:p>
    <w:bookmarkEnd w:id="45"/>
    <w:bookmarkStart w:id="46" w:name="X47e1c847062028a002a37299779e63be3cdbaf7"/>
    <w:p>
      <w:pPr>
        <w:pStyle w:val="Heading2"/>
      </w:pPr>
      <w:r>
        <w:t xml:space="preserve">Blueprints</w:t>
      </w:r>
    </w:p>
    <w:bookmarkEnd w:id="46"/>
    <w:bookmarkStart w:id="47" w:name="X8e2e3466bc1814569259c2c3f9052af7fbaf417"/>
    <w:p>
      <w:pPr>
        <w:pStyle w:val="Heading2"/>
      </w:pPr>
      <w:r>
        <w:t xml:space="preserve">Code quality standards and automatic review</w:t>
      </w:r>
    </w:p>
    <w:bookmarkEnd w:id="47"/>
    <w:bookmarkStart w:id="48" w:name="X30ce834f9dedb9fdf1cbe9eddd339148c69dc18"/>
    <w:p>
      <w:pPr>
        <w:pStyle w:val="Heading2"/>
      </w:pPr>
      <w:r>
        <w:t xml:space="preserve">Notable patterns</w:t>
      </w:r>
    </w:p>
    <w:bookmarkEnd w:id="48"/>
    <w:bookmarkStart w:id="49" w:name="Xcaab6b4c3447a12814912c5bdf1a1bb7bfa8c66"/>
    <w:p>
      <w:pPr>
        <w:pStyle w:val="Heading2"/>
      </w:pPr>
      <w:r>
        <w:t xml:space="preserve">Specificities of the tests</w:t>
      </w:r>
    </w:p>
    <w:bookmarkEnd w:id="49"/>
    <w:bookmarkStart w:id="50" w:name="X184778d7a4239c834da44ff7aec30a3aedde89d"/>
    <w:p>
      <w:pPr>
        <w:pStyle w:val="Heading2"/>
      </w:pPr>
      <w:r>
        <w:t xml:space="preserve">Ecodesign</w:t>
      </w:r>
    </w:p>
    <w:bookmarkEnd w:id="50"/>
    <w:bookmarkStart w:id="55" w:name="X317a944b524b868180c476ab0ab79ef3eb04548"/>
    <w:p>
      <w:pPr>
        <w:pStyle w:val="Heading2"/>
      </w:pPr>
      <w:r>
        <w:t xml:space="preserve">Management of robustness</w:t>
      </w:r>
    </w:p>
    <w:bookmarkStart w:id="51" w:name="X6150d4e0a7cf0a6531e5c011e4582efb1c667ef"/>
    <w:p>
      <w:pPr>
        <w:pStyle w:val="Heading3"/>
      </w:pPr>
      <w:r>
        <w:t xml:space="preserve">Transaction management</w:t>
      </w:r>
    </w:p>
    <w:bookmarkEnd w:id="51"/>
    <w:bookmarkStart w:id="52" w:name="X057d3e01155f3b2c88aeeed0c85580864cd3aaf"/>
    <w:p>
      <w:pPr>
        <w:pStyle w:val="Heading3"/>
      </w:pPr>
      <w:r>
        <w:t xml:space="preserve">Session management</w:t>
      </w:r>
    </w:p>
    <w:bookmarkEnd w:id="52"/>
    <w:bookmarkStart w:id="53" w:name="X44ca42f6b6a0c43f0a2df66f81ed9f4273d9804"/>
    <w:p>
      <w:pPr>
        <w:pStyle w:val="Heading3"/>
      </w:pPr>
      <w:r>
        <w:t xml:space="preserve">Error handling</w:t>
      </w:r>
    </w:p>
    <w:bookmarkEnd w:id="53"/>
    <w:bookmarkStart w:id="54" w:name="X6531d1cf00dd5524239edd0c8f8e260ab85dc4d"/>
    <w:p>
      <w:pPr>
        <w:pStyle w:val="Heading3"/>
      </w:pPr>
      <w:r>
        <w:t xml:space="preserve">Frontend robustness</w:t>
      </w:r>
    </w:p>
    <w:bookmarkEnd w:id="54"/>
    <w:bookmarkEnd w:id="55"/>
    <w:bookmarkStart w:id="56" w:name="X88b4731aa8563e2d47e344dac462bdb95d9cc14"/>
    <w:p>
      <w:pPr>
        <w:pStyle w:val="Heading2"/>
      </w:pPr>
      <w:r>
        <w:t xml:space="preserve">Configuration management</w:t>
      </w:r>
    </w:p>
    <w:bookmarkEnd w:id="56"/>
    <w:bookmarkStart w:id="57" w:name="Xc38a93f6e47610d98bb3e67e44a2a7db82af628"/>
    <w:p>
      <w:pPr>
        <w:pStyle w:val="Heading2"/>
      </w:pPr>
      <w:r>
        <w:t xml:space="preserve">Branch management policy</w:t>
      </w:r>
    </w:p>
    <w:bookmarkEnd w:id="57"/>
    <w:bookmarkStart w:id="58" w:name="X3f596c2a9b37176c0cac1294658bee0fb0ce144"/>
    <w:p>
      <w:pPr>
        <w:pStyle w:val="Heading2"/>
      </w:pPr>
      <w:r>
        <w:t xml:space="preserve">Versioning</w:t>
      </w:r>
    </w:p>
    <w:bookmarkEnd w:id="58"/>
    <w:bookmarkStart w:id="59" w:name="X330ae5aad1fe66c5c259c58690a34893aaad1e9"/>
    <w:p>
      <w:pPr>
        <w:pStyle w:val="Heading2"/>
      </w:pPr>
      <w:r>
        <w:t xml:space="preserve">Concurrency</w:t>
      </w:r>
    </w:p>
    <w:bookmarkEnd w:id="59"/>
    <w:bookmarkStart w:id="60" w:name="X3a04224f617536f2fb363349e0c2c664c06221f"/>
    <w:p>
      <w:pPr>
        <w:pStyle w:val="Heading2"/>
      </w:pPr>
      <w:r>
        <w:t xml:space="preserve">Encoding</w:t>
      </w:r>
    </w:p>
    <w:bookmarkEnd w:id="60"/>
    <w:bookmarkStart w:id="61" w:name="X7b4578722f0c26c6cf5118b411a04b75bfa6ff2"/>
    <w:p>
      <w:pPr>
        <w:pStyle w:val="Heading2"/>
      </w:pPr>
      <w:r>
        <w:t xml:space="preserve">Timezones</w:t>
      </w:r>
    </w:p>
    <w:bookmarkEnd w:id="61"/>
    <w:bookmarkStart w:id="64" w:name="X72b2d69c0ce402a8b3157582b18b6b97ec2a190"/>
    <w:p>
      <w:pPr>
        <w:pStyle w:val="Heading2"/>
      </w:pPr>
      <w:r>
        <w:t xml:space="preserve">Log management</w:t>
      </w:r>
    </w:p>
    <w:bookmarkStart w:id="62" w:name="Xfb6e05faa81f37685cfcb995935367e8703d722"/>
    <w:p>
      <w:pPr>
        <w:pStyle w:val="Heading3"/>
      </w:pPr>
      <w:r>
        <w:t xml:space="preserve">General rules</w:t>
      </w:r>
    </w:p>
    <w:bookmarkEnd w:id="62"/>
    <w:bookmarkStart w:id="63" w:name="X578d2da396f36c828da6604e59f302ffdab1151"/>
    <w:p>
      <w:pPr>
        <w:pStyle w:val="Heading3"/>
      </w:pPr>
      <w:r>
        <w:t xml:space="preserve">Levels and quantity of logs</w:t>
      </w:r>
    </w:p>
    <w:bookmarkEnd w:id="63"/>
    <w:bookmarkEnd w:id="64"/>
    <w:bookmarkStart w:id="65" w:name="Xa3001edcbcf10e3e5f058fac56579f01ba16e61"/>
    <w:p>
      <w:pPr>
        <w:pStyle w:val="Heading2"/>
      </w:pPr>
      <w:r>
        <w:t xml:space="preserve">Administrative tools</w:t>
      </w:r>
    </w:p>
    <w:bookmarkEnd w:id="65"/>
    <w:bookmarkStart w:id="66" w:name="Xbd974a0fa9bc6c2025d8ebd5828483b9f43f75e"/>
    <w:p>
      <w:pPr>
        <w:pStyle w:val="Heading2"/>
      </w:pPr>
      <w:r>
        <w:t xml:space="preserve">Sorting and Pagination</w:t>
      </w:r>
    </w:p>
    <w:bookmarkEnd w:id="66"/>
    <w:bookmarkStart w:id="67" w:name="X485dd5eefc2b73d0115add4a459b2ef74a1fc5e"/>
    <w:p>
      <w:pPr>
        <w:pStyle w:val="Heading2"/>
      </w:pPr>
      <w:r>
        <w:t xml:space="preserve">Provisioning and DDL updates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view</dc:title>
  <dc:creator/>
  <cp:keywords/>
  <dcterms:created xsi:type="dcterms:W3CDTF">2024-10-09T10:01:52Z</dcterms:created>
  <dcterms:modified xsi:type="dcterms:W3CDTF">2024-10-09T10:01:52Z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</Properties>
</file>