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479C2" w14:paraId="746E443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B55"/>
            <w:tcMar>
              <w:top w:w="400" w:type="dxa"/>
              <w:left w:w="400" w:type="dxa"/>
              <w:bottom w:w="180" w:type="dxa"/>
              <w:right w:w="400" w:type="dxa"/>
            </w:tcMar>
          </w:tcPr>
          <w:p w14:paraId="4B64C88A" w14:textId="77777777" w:rsidR="003479C2" w:rsidRDefault="00C261E2">
            <w:r>
              <w:rPr>
                <w:b/>
                <w:bCs/>
                <w:color w:val="FFFFFF"/>
                <w:sz w:val="56"/>
                <w:szCs w:val="56"/>
              </w:rPr>
              <w:t>EOM AGENT</w:t>
            </w:r>
          </w:p>
        </w:tc>
      </w:tr>
      <w:tr w:rsidR="003479C2" w14:paraId="0FCDBAD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B4"/>
            <w:tcMar>
              <w:top w:w="120" w:type="dxa"/>
              <w:left w:w="400" w:type="dxa"/>
              <w:bottom w:w="120" w:type="dxa"/>
              <w:right w:w="400" w:type="dxa"/>
            </w:tcMar>
          </w:tcPr>
          <w:p w14:paraId="453B5236" w14:textId="77777777" w:rsidR="003479C2" w:rsidRDefault="00C261E2">
            <w:r>
              <w:rPr>
                <w:color w:val="FFFFFF"/>
                <w:sz w:val="26"/>
                <w:szCs w:val="26"/>
              </w:rPr>
              <w:t>End of Month Processing Rules &amp; Configuration Guide</w:t>
            </w:r>
          </w:p>
        </w:tc>
      </w:tr>
      <w:tr w:rsidR="003479C2" w14:paraId="54D9CD9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A8A"/>
            <w:tcMar>
              <w:top w:w="100" w:type="dxa"/>
              <w:left w:w="400" w:type="dxa"/>
              <w:bottom w:w="100" w:type="dxa"/>
              <w:right w:w="400" w:type="dxa"/>
            </w:tcMar>
          </w:tcPr>
          <w:p w14:paraId="62864A35" w14:textId="2DCC3674" w:rsidR="003479C2" w:rsidRDefault="00C261E2">
            <w:r>
              <w:rPr>
                <w:color w:val="D6E4F0"/>
                <w:sz w:val="20"/>
                <w:szCs w:val="20"/>
              </w:rPr>
              <w:t xml:space="preserve">Version </w:t>
            </w:r>
            <w:r w:rsidR="00572546">
              <w:rPr>
                <w:color w:val="D6E4F0"/>
                <w:sz w:val="20"/>
                <w:szCs w:val="20"/>
              </w:rPr>
              <w:t>3</w:t>
            </w:r>
            <w:r>
              <w:rPr>
                <w:color w:val="D6E4F0"/>
                <w:sz w:val="20"/>
                <w:szCs w:val="20"/>
              </w:rPr>
              <w:t>.0  |  Confidential  |  Internal Use Only</w:t>
            </w:r>
          </w:p>
        </w:tc>
      </w:tr>
    </w:tbl>
    <w:p w14:paraId="42B1CB43" w14:textId="77777777" w:rsidR="003479C2" w:rsidRDefault="003479C2">
      <w:pPr>
        <w:spacing w:before="200"/>
      </w:pPr>
    </w:p>
    <w:p w14:paraId="39CFB144" w14:textId="77777777" w:rsidR="003479C2" w:rsidRDefault="00C261E2">
      <w:pPr>
        <w:spacing w:after="160"/>
      </w:pPr>
      <w:r>
        <w:rPr>
          <w:sz w:val="21"/>
          <w:szCs w:val="21"/>
        </w:rPr>
        <w:t xml:space="preserve">This document defines the processing logic for the EOM Agent. Rules are organised into two primary sections: </w:t>
      </w:r>
      <w:r>
        <w:rPr>
          <w:b/>
          <w:bCs/>
          <w:color w:val="1A4A8A"/>
          <w:sz w:val="21"/>
          <w:szCs w:val="21"/>
        </w:rPr>
        <w:t>General Pending Invoicing</w:t>
      </w:r>
      <w:r>
        <w:rPr>
          <w:sz w:val="21"/>
          <w:szCs w:val="21"/>
        </w:rPr>
        <w:t xml:space="preserve"> and </w:t>
      </w:r>
      <w:r>
        <w:rPr>
          <w:b/>
          <w:bCs/>
          <w:color w:val="1A4A8A"/>
          <w:sz w:val="21"/>
          <w:szCs w:val="21"/>
        </w:rPr>
        <w:t>Month End Closing Checks</w:t>
      </w:r>
      <w:r>
        <w:rPr>
          <w:sz w:val="21"/>
          <w:szCs w:val="21"/>
        </w:rPr>
        <w:t>. Each section sets out the filter criteria and business rules to be applied during end-of-month processing.</w:t>
      </w:r>
    </w:p>
    <w:p w14:paraId="6FD05511" w14:textId="77777777" w:rsidR="003479C2" w:rsidRDefault="003479C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97"/>
        <w:gridCol w:w="4163"/>
      </w:tblGrid>
      <w:tr w:rsidR="003479C2" w14:paraId="41AC41B2" w14:textId="77777777">
        <w:trPr>
          <w:gridAfter w:val="1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B5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65C6570" w14:textId="77777777" w:rsidR="003479C2" w:rsidRDefault="00C261E2">
            <w:r>
              <w:rPr>
                <w:b/>
                <w:bCs/>
                <w:color w:val="FFFFFF"/>
                <w:sz w:val="26"/>
                <w:szCs w:val="26"/>
              </w:rPr>
              <w:t>SECTION 1  —  GENERAL PENDING INVOICING</w:t>
            </w:r>
          </w:p>
        </w:tc>
      </w:tr>
      <w:tr w:rsidR="003479C2" w14:paraId="5B1EC4F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611280" w14:textId="77777777" w:rsidR="003479C2" w:rsidRDefault="00C261E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FILTER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0F5AE5" w14:textId="77777777" w:rsidR="003479C2" w:rsidRDefault="00C261E2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479C2" w14:paraId="255D3BA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6779717" w14:textId="77777777" w:rsidR="003479C2" w:rsidRDefault="00C261E2">
            <w:pPr>
              <w:jc w:val="center"/>
            </w:pPr>
            <w:r>
              <w:rPr>
                <w:b/>
                <w:bCs/>
                <w:color w:val="0D2B55"/>
                <w:sz w:val="20"/>
                <w:szCs w:val="20"/>
              </w:rPr>
              <w:t>Filter 1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EC3940" w14:textId="77777777" w:rsidR="003479C2" w:rsidRDefault="00C261E2">
            <w:r>
              <w:rPr>
                <w:sz w:val="20"/>
                <w:szCs w:val="20"/>
              </w:rPr>
              <w:t>Business Unit</w:t>
            </w:r>
          </w:p>
        </w:tc>
      </w:tr>
      <w:tr w:rsidR="003479C2" w14:paraId="73D6965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4C6ECDC" w14:textId="77777777" w:rsidR="003479C2" w:rsidRDefault="00C261E2">
            <w:pPr>
              <w:jc w:val="center"/>
            </w:pPr>
            <w:r>
              <w:rPr>
                <w:b/>
                <w:bCs/>
                <w:color w:val="0D2B55"/>
                <w:sz w:val="20"/>
                <w:szCs w:val="20"/>
              </w:rPr>
              <w:t>Filter 2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797050" w14:textId="77777777" w:rsidR="003479C2" w:rsidRDefault="00C261E2">
            <w:r>
              <w:rPr>
                <w:sz w:val="20"/>
                <w:szCs w:val="20"/>
              </w:rPr>
              <w:t>Branch</w:t>
            </w:r>
          </w:p>
        </w:tc>
      </w:tr>
      <w:tr w:rsidR="003479C2" w14:paraId="5E8FDFE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A5242F4" w14:textId="77777777" w:rsidR="003479C2" w:rsidRDefault="00C261E2">
            <w:pPr>
              <w:jc w:val="center"/>
            </w:pPr>
            <w:r>
              <w:rPr>
                <w:b/>
                <w:bCs/>
                <w:color w:val="0D2B55"/>
                <w:sz w:val="20"/>
                <w:szCs w:val="20"/>
              </w:rPr>
              <w:t>Filter 3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DF38BA" w14:textId="77777777" w:rsidR="003479C2" w:rsidRDefault="00C261E2">
            <w:r>
              <w:rPr>
                <w:sz w:val="20"/>
                <w:szCs w:val="20"/>
              </w:rPr>
              <w:t>Job Type</w:t>
            </w:r>
          </w:p>
        </w:tc>
      </w:tr>
      <w:tr w:rsidR="003479C2" w14:paraId="7E17849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08CB04D" w14:textId="77777777" w:rsidR="003479C2" w:rsidRDefault="00C261E2">
            <w:pPr>
              <w:jc w:val="center"/>
            </w:pPr>
            <w:r>
              <w:rPr>
                <w:b/>
                <w:bCs/>
                <w:color w:val="0D2B55"/>
                <w:sz w:val="20"/>
                <w:szCs w:val="20"/>
              </w:rPr>
              <w:t>Filter 4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545396" w14:textId="77777777" w:rsidR="003479C2" w:rsidRDefault="00C261E2">
            <w:r>
              <w:rPr>
                <w:sz w:val="20"/>
                <w:szCs w:val="20"/>
              </w:rPr>
              <w:t>Operator</w:t>
            </w:r>
          </w:p>
        </w:tc>
      </w:tr>
      <w:tr w:rsidR="003479C2" w14:paraId="6108A52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747AD83" w14:textId="77777777" w:rsidR="003479C2" w:rsidRDefault="00C261E2">
            <w:pPr>
              <w:jc w:val="center"/>
            </w:pPr>
            <w:r>
              <w:rPr>
                <w:b/>
                <w:bCs/>
                <w:color w:val="0D2B55"/>
                <w:sz w:val="20"/>
                <w:szCs w:val="20"/>
              </w:rPr>
              <w:t>Filter 5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D86E34" w14:textId="77777777" w:rsidR="003479C2" w:rsidRDefault="00C261E2">
            <w:r>
              <w:rPr>
                <w:sz w:val="20"/>
                <w:szCs w:val="20"/>
              </w:rPr>
              <w:t>Job Status   (Job Status ≠ CMP / IHL / CLS)</w:t>
            </w:r>
          </w:p>
        </w:tc>
      </w:tr>
    </w:tbl>
    <w:p w14:paraId="23B457A2" w14:textId="77777777" w:rsidR="003479C2" w:rsidRDefault="003479C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3479C2" w14:paraId="0ACAE571" w14:textId="77777777"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B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8929780" w14:textId="77777777" w:rsidR="003479C2" w:rsidRDefault="00C261E2">
            <w:r>
              <w:rPr>
                <w:b/>
                <w:bCs/>
                <w:color w:val="FFFFFF"/>
              </w:rPr>
              <w:t>EXPORT / IMPORT RULES</w:t>
            </w:r>
          </w:p>
        </w:tc>
      </w:tr>
      <w:tr w:rsidR="003479C2" w14:paraId="5ECD69F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D0CEA8" w14:textId="77777777" w:rsidR="003479C2" w:rsidRDefault="00C261E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JOB TYPE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94DC1E" w14:textId="77777777" w:rsidR="003479C2" w:rsidRDefault="00C261E2">
            <w:r>
              <w:rPr>
                <w:b/>
                <w:bCs/>
                <w:color w:val="FFFFFF"/>
                <w:sz w:val="20"/>
                <w:szCs w:val="20"/>
              </w:rPr>
              <w:t>DATE RULE</w:t>
            </w:r>
          </w:p>
        </w:tc>
      </w:tr>
      <w:tr w:rsidR="003479C2" w14:paraId="78D1F01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9677810" w14:textId="77777777" w:rsidR="003479C2" w:rsidRDefault="00C261E2">
            <w:pPr>
              <w:jc w:val="center"/>
            </w:pPr>
            <w:r>
              <w:rPr>
                <w:b/>
                <w:bCs/>
                <w:color w:val="1A4A8A"/>
                <w:sz w:val="20"/>
                <w:szCs w:val="20"/>
              </w:rPr>
              <w:t>Exports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75A1ED" w14:textId="77777777" w:rsidR="003479C2" w:rsidRDefault="00C261E2">
            <w:r>
              <w:rPr>
                <w:color w:val="4A5568"/>
                <w:sz w:val="20"/>
                <w:szCs w:val="20"/>
              </w:rPr>
              <w:t>Jobs with a Departure date within the current month</w:t>
            </w:r>
          </w:p>
        </w:tc>
      </w:tr>
      <w:tr w:rsidR="003479C2" w14:paraId="7B325B7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8F39664" w14:textId="77777777" w:rsidR="003479C2" w:rsidRDefault="00C261E2">
            <w:pPr>
              <w:jc w:val="center"/>
            </w:pPr>
            <w:r>
              <w:rPr>
                <w:b/>
                <w:bCs/>
                <w:color w:val="1A4A8A"/>
                <w:sz w:val="20"/>
                <w:szCs w:val="20"/>
              </w:rPr>
              <w:t>Imports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DD487B" w14:textId="77777777" w:rsidR="003479C2" w:rsidRDefault="00C261E2">
            <w:r>
              <w:rPr>
                <w:color w:val="4A5568"/>
                <w:sz w:val="20"/>
                <w:szCs w:val="20"/>
              </w:rPr>
              <w:t>Jobs with an Arrival date within the current month</w:t>
            </w:r>
          </w:p>
        </w:tc>
      </w:tr>
      <w:tr w:rsidR="003479C2" w14:paraId="0DC2F51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5EBDAB1" w14:textId="77777777" w:rsidR="003479C2" w:rsidRDefault="00C261E2">
            <w:pPr>
              <w:jc w:val="center"/>
            </w:pPr>
            <w:r>
              <w:rPr>
                <w:b/>
                <w:bCs/>
                <w:color w:val="1A4A8A"/>
                <w:sz w:val="20"/>
                <w:szCs w:val="20"/>
              </w:rPr>
              <w:t>Cross-Trade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3198E2" w14:textId="77777777" w:rsidR="003479C2" w:rsidRDefault="00C261E2">
            <w:r>
              <w:rPr>
                <w:color w:val="4A5568"/>
                <w:sz w:val="20"/>
                <w:szCs w:val="20"/>
              </w:rPr>
              <w:t>Jobs with a Departure date within the current month</w:t>
            </w:r>
          </w:p>
        </w:tc>
      </w:tr>
      <w:tr w:rsidR="003479C2" w14:paraId="59A4D14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B42194D" w14:textId="77777777" w:rsidR="003479C2" w:rsidRDefault="00C261E2">
            <w:pPr>
              <w:jc w:val="center"/>
            </w:pPr>
            <w:r>
              <w:rPr>
                <w:b/>
                <w:bCs/>
                <w:color w:val="1A4A8A"/>
                <w:sz w:val="20"/>
                <w:szCs w:val="20"/>
              </w:rPr>
              <w:t>Domestic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D1688E" w14:textId="77777777" w:rsidR="003479C2" w:rsidRDefault="00C261E2">
            <w:r>
              <w:rPr>
                <w:color w:val="4A5568"/>
                <w:sz w:val="20"/>
                <w:szCs w:val="20"/>
              </w:rPr>
              <w:t>Jobs with a Departure date within the current month</w:t>
            </w:r>
          </w:p>
        </w:tc>
      </w:tr>
    </w:tbl>
    <w:p w14:paraId="22FE35EB" w14:textId="77777777" w:rsidR="003479C2" w:rsidRDefault="003479C2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1"/>
        <w:gridCol w:w="3931"/>
        <w:gridCol w:w="2808"/>
      </w:tblGrid>
      <w:tr w:rsidR="003479C2" w14:paraId="4B0F89BC" w14:textId="77777777">
        <w:tc>
          <w:tcPr>
            <w:tcW w:w="936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B5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D6732AB" w14:textId="77777777" w:rsidR="003479C2" w:rsidRDefault="00C261E2">
            <w:r>
              <w:rPr>
                <w:b/>
                <w:bCs/>
                <w:color w:val="FFFFFF"/>
                <w:sz w:val="26"/>
                <w:szCs w:val="26"/>
              </w:rPr>
              <w:t>SECTION 2  —  MONTH END CLOSING CHECKS</w:t>
            </w:r>
          </w:p>
        </w:tc>
      </w:tr>
      <w:tr w:rsidR="003479C2" w14:paraId="2CEAB163" w14:textId="77777777">
        <w:tc>
          <w:tcPr>
            <w:tcW w:w="2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B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23D34E" w14:textId="77777777" w:rsidR="003479C2" w:rsidRDefault="00C261E2">
            <w:r>
              <w:rPr>
                <w:b/>
                <w:bCs/>
                <w:color w:val="FFFFFF"/>
                <w:sz w:val="20"/>
                <w:szCs w:val="20"/>
              </w:rPr>
              <w:t>CHECK</w:t>
            </w:r>
          </w:p>
        </w:tc>
        <w:tc>
          <w:tcPr>
            <w:tcW w:w="39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B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6E214B" w14:textId="77777777" w:rsidR="003479C2" w:rsidRDefault="00C261E2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B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FFF870" w14:textId="77777777" w:rsidR="003479C2" w:rsidRDefault="00C261E2">
            <w:r>
              <w:rPr>
                <w:b/>
                <w:bCs/>
                <w:color w:val="FFFFFF"/>
                <w:sz w:val="20"/>
                <w:szCs w:val="20"/>
              </w:rPr>
              <w:t>RULE / CONDITION</w:t>
            </w:r>
          </w:p>
        </w:tc>
      </w:tr>
      <w:tr w:rsidR="003479C2" w14:paraId="50BC44E5" w14:textId="77777777">
        <w:tc>
          <w:tcPr>
            <w:tcW w:w="2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A3EE7E" w14:textId="77777777" w:rsidR="003479C2" w:rsidRDefault="00C261E2">
            <w:r>
              <w:rPr>
                <w:b/>
                <w:bCs/>
                <w:color w:val="FFFFFF"/>
                <w:sz w:val="20"/>
                <w:szCs w:val="20"/>
              </w:rPr>
              <w:t>Unbilled Jobs with PROFIT</w:t>
            </w:r>
          </w:p>
        </w:tc>
        <w:tc>
          <w:tcPr>
            <w:tcW w:w="39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013536" w14:textId="77777777" w:rsidR="003479C2" w:rsidRDefault="00C261E2">
            <w:r>
              <w:rPr>
                <w:sz w:val="19"/>
                <w:szCs w:val="19"/>
              </w:rPr>
              <w:t>Unbilled jobs showing a profit — likely incomplete or incorrect.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631F81" w14:textId="77777777" w:rsidR="003479C2" w:rsidRDefault="00C261E2">
            <w:r>
              <w:rPr>
                <w:i/>
                <w:iCs/>
                <w:color w:val="4A5568"/>
                <w:sz w:val="19"/>
                <w:szCs w:val="19"/>
              </w:rPr>
              <w:t>Revenue = $0 AND Job Margin &gt; $0</w:t>
            </w:r>
          </w:p>
        </w:tc>
      </w:tr>
      <w:tr w:rsidR="003479C2" w14:paraId="50B577FE" w14:textId="77777777">
        <w:tc>
          <w:tcPr>
            <w:tcW w:w="2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ABE566" w14:textId="77777777" w:rsidR="003479C2" w:rsidRDefault="00C261E2">
            <w:r>
              <w:rPr>
                <w:b/>
                <w:bCs/>
                <w:color w:val="FFFFFF"/>
                <w:sz w:val="20"/>
                <w:szCs w:val="20"/>
              </w:rPr>
              <w:t>Unbilled Jobs with LOSS</w:t>
            </w:r>
          </w:p>
        </w:tc>
        <w:tc>
          <w:tcPr>
            <w:tcW w:w="39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8C5C97" w14:textId="77777777" w:rsidR="003479C2" w:rsidRDefault="00C261E2">
            <w:r>
              <w:rPr>
                <w:sz w:val="19"/>
                <w:szCs w:val="19"/>
              </w:rPr>
              <w:t>Unbilled jobs showing a loss — likely incomplete or incorrect.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C8BADD" w14:textId="77777777" w:rsidR="003479C2" w:rsidRDefault="00C261E2">
            <w:r>
              <w:rPr>
                <w:i/>
                <w:iCs/>
                <w:color w:val="4A5568"/>
                <w:sz w:val="19"/>
                <w:szCs w:val="19"/>
              </w:rPr>
              <w:t>Revenue = $0 AND Job Margin &lt; $0</w:t>
            </w:r>
          </w:p>
        </w:tc>
      </w:tr>
      <w:tr w:rsidR="003479C2" w14:paraId="1F115B87" w14:textId="77777777">
        <w:tc>
          <w:tcPr>
            <w:tcW w:w="2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C91E98" w14:textId="77777777" w:rsidR="003479C2" w:rsidRDefault="00C261E2">
            <w:r>
              <w:rPr>
                <w:b/>
                <w:bCs/>
                <w:color w:val="FFFFFF"/>
                <w:sz w:val="20"/>
                <w:szCs w:val="20"/>
              </w:rPr>
              <w:t>Jobs with WIPs</w:t>
            </w:r>
          </w:p>
        </w:tc>
        <w:tc>
          <w:tcPr>
            <w:tcW w:w="39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A78676" w14:textId="77777777" w:rsidR="003479C2" w:rsidRDefault="00C261E2">
            <w:r>
              <w:rPr>
                <w:sz w:val="19"/>
                <w:szCs w:val="19"/>
              </w:rPr>
              <w:t>Jobs that have outstanding Work-In-Progress amounts.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DE1D27" w14:textId="77777777" w:rsidR="003479C2" w:rsidRDefault="00C261E2">
            <w:r>
              <w:rPr>
                <w:i/>
                <w:iCs/>
                <w:color w:val="4A5568"/>
                <w:sz w:val="19"/>
                <w:szCs w:val="19"/>
              </w:rPr>
              <w:t>WIP &gt; $40 AND Accrual or Cost &gt; $40</w:t>
            </w:r>
          </w:p>
        </w:tc>
      </w:tr>
      <w:tr w:rsidR="003479C2" w14:paraId="3D5CB7C1" w14:textId="77777777">
        <w:tc>
          <w:tcPr>
            <w:tcW w:w="2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F11558" w14:textId="77777777" w:rsidR="003479C2" w:rsidRDefault="00C261E2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Billed Jobs with LOSS</w:t>
            </w:r>
          </w:p>
        </w:tc>
        <w:tc>
          <w:tcPr>
            <w:tcW w:w="39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CCBFDC" w14:textId="77777777" w:rsidR="003479C2" w:rsidRDefault="00C261E2">
            <w:r>
              <w:rPr>
                <w:sz w:val="19"/>
                <w:szCs w:val="19"/>
              </w:rPr>
              <w:t>Jobs at CMP/IHL billing status carrying a negative profit.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E95488" w14:textId="77777777" w:rsidR="003479C2" w:rsidRDefault="00C261E2">
            <w:r>
              <w:rPr>
                <w:i/>
                <w:iCs/>
                <w:color w:val="4A5568"/>
                <w:sz w:val="19"/>
                <w:szCs w:val="19"/>
              </w:rPr>
              <w:t>Revenue &gt; $0 AND Job Margin &lt; $0</w:t>
            </w:r>
          </w:p>
        </w:tc>
      </w:tr>
      <w:tr w:rsidR="003479C2" w14:paraId="628AA93B" w14:textId="77777777">
        <w:tc>
          <w:tcPr>
            <w:tcW w:w="2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02327E" w14:textId="77777777" w:rsidR="003479C2" w:rsidRDefault="00C261E2">
            <w:r>
              <w:rPr>
                <w:b/>
                <w:bCs/>
                <w:color w:val="FFFFFF"/>
                <w:sz w:val="20"/>
                <w:szCs w:val="20"/>
              </w:rPr>
              <w:t>Billed Jobs with LOW MARGIN</w:t>
            </w:r>
          </w:p>
        </w:tc>
        <w:tc>
          <w:tcPr>
            <w:tcW w:w="39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57DB45" w14:textId="77777777" w:rsidR="003479C2" w:rsidRDefault="00C261E2">
            <w:r>
              <w:rPr>
                <w:sz w:val="19"/>
                <w:szCs w:val="19"/>
              </w:rPr>
              <w:t>Jobs at CMP/IHL billing status with a low profit margin.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83DB8E" w14:textId="77777777" w:rsidR="003479C2" w:rsidRDefault="00C261E2">
            <w:r>
              <w:rPr>
                <w:i/>
                <w:iCs/>
                <w:color w:val="4A5568"/>
                <w:sz w:val="19"/>
                <w:szCs w:val="19"/>
              </w:rPr>
              <w:t>Revenue &gt; $0 AND Job Margin &lt; 5%</w:t>
            </w:r>
          </w:p>
        </w:tc>
      </w:tr>
      <w:tr w:rsidR="003479C2" w14:paraId="605C4F22" w14:textId="77777777">
        <w:tc>
          <w:tcPr>
            <w:tcW w:w="2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8B23AE" w14:textId="77777777" w:rsidR="003479C2" w:rsidRDefault="00C261E2">
            <w:r>
              <w:rPr>
                <w:b/>
                <w:bCs/>
                <w:color w:val="FFFFFF"/>
                <w:sz w:val="20"/>
                <w:szCs w:val="20"/>
              </w:rPr>
              <w:t>Billed Jobs — EXTREME Profit</w:t>
            </w:r>
          </w:p>
        </w:tc>
        <w:tc>
          <w:tcPr>
            <w:tcW w:w="39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E4D5F5" w14:textId="77777777" w:rsidR="003479C2" w:rsidRDefault="00C261E2">
            <w:r>
              <w:rPr>
                <w:sz w:val="19"/>
                <w:szCs w:val="19"/>
              </w:rPr>
              <w:t>Jobs at CMP/IHL billing status with an unusually high profit margin.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F0C256" w14:textId="77777777" w:rsidR="003479C2" w:rsidRDefault="00C261E2">
            <w:r>
              <w:rPr>
                <w:i/>
                <w:iCs/>
                <w:color w:val="4A5568"/>
                <w:sz w:val="19"/>
                <w:szCs w:val="19"/>
              </w:rPr>
              <w:t>Revenue &gt; $0 AND Job Margin ≥ $5,000.00</w:t>
            </w:r>
          </w:p>
        </w:tc>
      </w:tr>
      <w:tr w:rsidR="003479C2" w14:paraId="1330B651" w14:textId="77777777">
        <w:tc>
          <w:tcPr>
            <w:tcW w:w="2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54B440" w14:textId="77777777" w:rsidR="003479C2" w:rsidRDefault="00C261E2">
            <w:r>
              <w:rPr>
                <w:b/>
                <w:bCs/>
                <w:color w:val="FFFFFF"/>
                <w:sz w:val="20"/>
                <w:szCs w:val="20"/>
              </w:rPr>
              <w:t>Jobs at INV Status</w:t>
            </w:r>
          </w:p>
        </w:tc>
        <w:tc>
          <w:tcPr>
            <w:tcW w:w="39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93E07A" w14:textId="77777777" w:rsidR="003479C2" w:rsidRDefault="00C261E2">
            <w:r>
              <w:rPr>
                <w:sz w:val="19"/>
                <w:szCs w:val="19"/>
              </w:rPr>
              <w:t>Jobs currently sitting at INV (Invoiced) status.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17915F" w14:textId="77777777" w:rsidR="003479C2" w:rsidRDefault="00C261E2">
            <w:r>
              <w:rPr>
                <w:i/>
                <w:iCs/>
                <w:color w:val="4A5568"/>
                <w:sz w:val="19"/>
                <w:szCs w:val="19"/>
              </w:rPr>
              <w:t>Revenue &gt; $0 AND Job Status = INV</w:t>
            </w:r>
          </w:p>
        </w:tc>
      </w:tr>
      <w:tr w:rsidR="003479C2" w14:paraId="70AA9F1E" w14:textId="77777777">
        <w:tc>
          <w:tcPr>
            <w:tcW w:w="2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CEFBDF" w14:textId="77777777" w:rsidR="003479C2" w:rsidRDefault="00C261E2">
            <w:r>
              <w:rPr>
                <w:b/>
                <w:bCs/>
                <w:color w:val="FFFFFF"/>
                <w:sz w:val="20"/>
                <w:szCs w:val="20"/>
              </w:rPr>
              <w:t>Jobs at CMP — Ready to CLOSE</w:t>
            </w:r>
          </w:p>
        </w:tc>
        <w:tc>
          <w:tcPr>
            <w:tcW w:w="39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A1678F" w14:textId="77777777" w:rsidR="003479C2" w:rsidRDefault="00C261E2">
            <w:r>
              <w:rPr>
                <w:sz w:val="19"/>
                <w:szCs w:val="19"/>
              </w:rPr>
              <w:t>Jobs at CMP status that are ready to transition to CLS (Closed).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0ED914" w14:textId="77777777" w:rsidR="003479C2" w:rsidRDefault="00C261E2">
            <w:r>
              <w:rPr>
                <w:i/>
                <w:iCs/>
                <w:color w:val="4A5568"/>
                <w:sz w:val="19"/>
                <w:szCs w:val="19"/>
              </w:rPr>
              <w:t>Revenue &gt; $0, Job Profit &gt; $0, Accrual = 0, WIP = 0</w:t>
            </w:r>
          </w:p>
        </w:tc>
      </w:tr>
      <w:tr w:rsidR="003479C2" w14:paraId="4F7DE1B9" w14:textId="77777777">
        <w:tc>
          <w:tcPr>
            <w:tcW w:w="2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8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A72D58" w14:textId="77777777" w:rsidR="003479C2" w:rsidRDefault="00C261E2">
            <w:r>
              <w:rPr>
                <w:b/>
                <w:bCs/>
                <w:color w:val="FFFFFF"/>
                <w:sz w:val="20"/>
                <w:szCs w:val="20"/>
              </w:rPr>
              <w:t>Jobs with Aged Accruals</w:t>
            </w:r>
          </w:p>
        </w:tc>
        <w:tc>
          <w:tcPr>
            <w:tcW w:w="39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837518" w14:textId="77777777" w:rsidR="003479C2" w:rsidRDefault="00C261E2">
            <w:r>
              <w:rPr>
                <w:sz w:val="19"/>
                <w:szCs w:val="19"/>
              </w:rPr>
              <w:t>Jobs with accrual entries older than 90 days.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2FD152" w14:textId="77777777" w:rsidR="003479C2" w:rsidRDefault="00C261E2">
            <w:r>
              <w:rPr>
                <w:i/>
                <w:iCs/>
                <w:color w:val="4A5568"/>
                <w:sz w:val="19"/>
                <w:szCs w:val="19"/>
              </w:rPr>
              <w:t>Accrual Recognised Date &gt; 90 Days</w:t>
            </w:r>
          </w:p>
        </w:tc>
      </w:tr>
    </w:tbl>
    <w:p w14:paraId="2B49531F" w14:textId="77777777" w:rsidR="003479C2" w:rsidRDefault="003479C2">
      <w:pPr>
        <w:spacing w:before="200"/>
      </w:pPr>
    </w:p>
    <w:p w14:paraId="370688BB" w14:textId="77777777" w:rsidR="003479C2" w:rsidRDefault="00C261E2">
      <w:pPr>
        <w:pBdr>
          <w:top w:val="single" w:sz="4" w:space="4" w:color="2E6DB4"/>
        </w:pBdr>
        <w:spacing w:before="120"/>
      </w:pPr>
      <w:r>
        <w:rPr>
          <w:i/>
          <w:iCs/>
          <w:color w:val="4A5568"/>
          <w:sz w:val="18"/>
          <w:szCs w:val="18"/>
        </w:rPr>
        <w:t>All rules are subject to periodic review. Contact your system administrator for rule amendment requests.</w:t>
      </w:r>
    </w:p>
    <w:sectPr w:rsidR="003479C2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97729B" w14:textId="77777777" w:rsidR="00E86058" w:rsidRDefault="00E86058">
      <w:r>
        <w:separator/>
      </w:r>
    </w:p>
  </w:endnote>
  <w:endnote w:type="continuationSeparator" w:id="0">
    <w:p w14:paraId="0DDCA4A3" w14:textId="77777777" w:rsidR="00E86058" w:rsidRDefault="00E860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7CF17" w14:textId="77777777" w:rsidR="003479C2" w:rsidRDefault="00C261E2">
    <w:pPr>
      <w:pBdr>
        <w:top w:val="single" w:sz="6" w:space="4" w:color="2E6DB4"/>
      </w:pBdr>
      <w:tabs>
        <w:tab w:val="center" w:pos="4680"/>
        <w:tab w:val="right" w:pos="9360"/>
      </w:tabs>
    </w:pPr>
    <w:r>
      <w:rPr>
        <w:color w:val="4A5568"/>
        <w:sz w:val="16"/>
        <w:szCs w:val="16"/>
      </w:rPr>
      <w:t>EOM Agent  |  Internal Use Only</w:t>
    </w:r>
    <w:r>
      <w:rPr>
        <w:sz w:val="16"/>
        <w:szCs w:val="16"/>
      </w:rPr>
      <w:tab/>
    </w:r>
    <w:r>
      <w:rPr>
        <w:color w:val="4A5568"/>
        <w:sz w:val="16"/>
        <w:szCs w:val="16"/>
      </w:rPr>
      <w:t>Version 2.0</w:t>
    </w:r>
    <w:r>
      <w:rPr>
        <w:sz w:val="16"/>
        <w:szCs w:val="16"/>
      </w:rPr>
      <w:tab/>
    </w:r>
    <w:r>
      <w:rPr>
        <w:color w:val="4A5568"/>
        <w:sz w:val="16"/>
        <w:szCs w:val="16"/>
      </w:rPr>
      <w:t xml:space="preserve">Page </w:t>
    </w:r>
    <w:r>
      <w:rPr>
        <w:color w:val="4A5568"/>
        <w:sz w:val="16"/>
        <w:szCs w:val="16"/>
      </w:rPr>
      <w:fldChar w:fldCharType="begin"/>
    </w:r>
    <w:r>
      <w:rPr>
        <w:color w:val="4A5568"/>
        <w:sz w:val="16"/>
        <w:szCs w:val="16"/>
      </w:rPr>
      <w:instrText>PAGE</w:instrText>
    </w:r>
    <w:r>
      <w:rPr>
        <w:color w:val="4A5568"/>
        <w:sz w:val="16"/>
        <w:szCs w:val="16"/>
      </w:rPr>
      <w:fldChar w:fldCharType="separate"/>
    </w:r>
    <w:r w:rsidR="00113355">
      <w:rPr>
        <w:noProof/>
        <w:color w:val="4A5568"/>
        <w:sz w:val="16"/>
        <w:szCs w:val="16"/>
      </w:rPr>
      <w:t>1</w:t>
    </w:r>
    <w:r>
      <w:rPr>
        <w:color w:val="4A556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FE107B" w14:textId="77777777" w:rsidR="00E86058" w:rsidRDefault="00E86058">
      <w:r>
        <w:separator/>
      </w:r>
    </w:p>
  </w:footnote>
  <w:footnote w:type="continuationSeparator" w:id="0">
    <w:p w14:paraId="208194FC" w14:textId="77777777" w:rsidR="00E86058" w:rsidRDefault="00E860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36667"/>
    <w:multiLevelType w:val="hybridMultilevel"/>
    <w:tmpl w:val="39AA771E"/>
    <w:lvl w:ilvl="0" w:tplc="44A6085C">
      <w:start w:val="1"/>
      <w:numFmt w:val="bullet"/>
      <w:lvlText w:val="●"/>
      <w:lvlJc w:val="left"/>
      <w:pPr>
        <w:ind w:left="720" w:hanging="360"/>
      </w:pPr>
    </w:lvl>
    <w:lvl w:ilvl="1" w:tplc="08E459C2">
      <w:start w:val="1"/>
      <w:numFmt w:val="bullet"/>
      <w:lvlText w:val="○"/>
      <w:lvlJc w:val="left"/>
      <w:pPr>
        <w:ind w:left="1440" w:hanging="360"/>
      </w:pPr>
    </w:lvl>
    <w:lvl w:ilvl="2" w:tplc="CE285584">
      <w:start w:val="1"/>
      <w:numFmt w:val="bullet"/>
      <w:lvlText w:val="■"/>
      <w:lvlJc w:val="left"/>
      <w:pPr>
        <w:ind w:left="2160" w:hanging="360"/>
      </w:pPr>
    </w:lvl>
    <w:lvl w:ilvl="3" w:tplc="0A5A9F7E">
      <w:start w:val="1"/>
      <w:numFmt w:val="bullet"/>
      <w:lvlText w:val="●"/>
      <w:lvlJc w:val="left"/>
      <w:pPr>
        <w:ind w:left="2880" w:hanging="360"/>
      </w:pPr>
    </w:lvl>
    <w:lvl w:ilvl="4" w:tplc="2E9C5F06">
      <w:start w:val="1"/>
      <w:numFmt w:val="bullet"/>
      <w:lvlText w:val="○"/>
      <w:lvlJc w:val="left"/>
      <w:pPr>
        <w:ind w:left="3600" w:hanging="360"/>
      </w:pPr>
    </w:lvl>
    <w:lvl w:ilvl="5" w:tplc="0792E2B6">
      <w:start w:val="1"/>
      <w:numFmt w:val="bullet"/>
      <w:lvlText w:val="■"/>
      <w:lvlJc w:val="left"/>
      <w:pPr>
        <w:ind w:left="4320" w:hanging="360"/>
      </w:pPr>
    </w:lvl>
    <w:lvl w:ilvl="6" w:tplc="E0EA3396">
      <w:start w:val="1"/>
      <w:numFmt w:val="bullet"/>
      <w:lvlText w:val="●"/>
      <w:lvlJc w:val="left"/>
      <w:pPr>
        <w:ind w:left="5040" w:hanging="360"/>
      </w:pPr>
    </w:lvl>
    <w:lvl w:ilvl="7" w:tplc="8AF2CB4A">
      <w:start w:val="1"/>
      <w:numFmt w:val="bullet"/>
      <w:lvlText w:val="●"/>
      <w:lvlJc w:val="left"/>
      <w:pPr>
        <w:ind w:left="5760" w:hanging="360"/>
      </w:pPr>
    </w:lvl>
    <w:lvl w:ilvl="8" w:tplc="77CA1B5E">
      <w:start w:val="1"/>
      <w:numFmt w:val="bullet"/>
      <w:lvlText w:val="●"/>
      <w:lvlJc w:val="left"/>
      <w:pPr>
        <w:ind w:left="6480" w:hanging="360"/>
      </w:pPr>
    </w:lvl>
  </w:abstractNum>
  <w:num w:numId="1" w16cid:durableId="30208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79C2"/>
    <w:rsid w:val="00113355"/>
    <w:rsid w:val="003479C2"/>
    <w:rsid w:val="00572546"/>
    <w:rsid w:val="00786E16"/>
    <w:rsid w:val="00B234DE"/>
    <w:rsid w:val="00C261E2"/>
    <w:rsid w:val="00E86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4ACF1"/>
  <w15:docId w15:val="{21B4FD3A-803C-4E85-8A80-036102FB5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202C"/>
        <w:sz w:val="22"/>
        <w:szCs w:val="22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318</Words>
  <Characters>1819</Characters>
  <Application>Microsoft Office Word</Application>
  <DocSecurity>0</DocSecurity>
  <Lines>15</Lines>
  <Paragraphs>4</Paragraphs>
  <ScaleCrop>false</ScaleCrop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Joe Di Monaco</cp:lastModifiedBy>
  <cp:revision>3</cp:revision>
  <dcterms:created xsi:type="dcterms:W3CDTF">2026-05-14T07:25:00Z</dcterms:created>
  <dcterms:modified xsi:type="dcterms:W3CDTF">2026-05-14T07:28:00Z</dcterms:modified>
</cp:coreProperties>
</file>