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5 – UI, Deployment, Testing &amp; Roadmap</w:t>
      </w:r>
    </w:p>
    <w:p>
      <w:r>
        <w:rPr>
          <w:b/>
        </w:rPr>
        <w:t>React UI pages, wireframes, deployment strategy, Docker, Azure hosting, CI/CD, testing strategy, roadmap and future enhancements.</w:t>
      </w:r>
    </w:p>
    <w:p>
      <w:pPr>
        <w:pStyle w:val="Heading2"/>
      </w:pPr>
      <w:r>
        <w:t>Roadmap</w:t>
      </w:r>
    </w:p>
    <w:p>
      <w:r>
        <w:t>Phase 1: Manual Upload</w:t>
        <w:br/>
        <w:t>Phase 2: Outlook Monitoring</w:t>
        <w:br/>
        <w:t>Phase 3: Freightify API Integration</w:t>
        <w:br/>
        <w:t>Phase 4: Analytics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