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123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(13.6)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(27.1%)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(72.9%)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(5.91)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[17.8,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(8.9%)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(33.1%)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(62.8%)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(4.1%)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(25.7%)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(69.1%)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(12.0%)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(82.5%)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(5.5%)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(prior to tMCS)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(45.6)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(51.4)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(16.3%)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(0.122)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[6.95,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(16.1%)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(39.7)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(35.0)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[0, 170]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[0, 200]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(1.28)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[0.600, 8.40]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[0.500, 9.80]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[0.500, 9.80]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(25.9%)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(24.2%)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(21.1%)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(37.4%)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(36.5%)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(63.5%)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(94.7%)</w:t>
            </w:r>
          </w:p>
        </w:tc>
      </w:tr>
      <w:tr>
        <w:trPr>
          <w:trHeight w:val="64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(32.1%)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(67.9%)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VIS, a weighted sum of vasopressor and inotropic medications, quantifies the amount of pharmacological cardiovascular support in patients on tMCS.&lt;br&gt;ᵇ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2024-02-26T08:34:25Z</dcterms:modified>
  <cp:category/>
</cp:coreProperties>
</file>