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756"/>
        <w:gridCol w:w="2001"/>
        <w:gridCol w:w="1756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(N=443)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(22.6%)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(77.4%)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(14.2%)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(85.8%)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(9.0%)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(91.0%)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(100%)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 (5.46)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(3.93)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 (9.43)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(9.01)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(9.22)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[1.00,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45.0]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(83.3%)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(87.4)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(72.6)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[0, 1100]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[0, 156]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[0, 1100]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(30.7%)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(68.5%)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(70.9%)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(69.3%)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2023-12-04T16:53:04Z</dcterms:modified>
  <cp:category/>
</cp:coreProperties>
</file>