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Dear Steve Zweibel and Allie Verbovetskaya,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am writing this letter in support of Patty McGowan’s application for the Agentic AI Peer Mentoring Program for the 2026 Spring semester. I am confident she can handle the workload and program requirements. This program is a great opportunity for her to gain innovative skills specific to library needs and operations in a supportive environment. Additionally, the experience she gains from the projects and discussions will improve workflow challenges she encounters as BMCC Library’s Head of Technical Services.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can contact me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kdreyer@bmcc.cuny.edu</w:t>
        </w:r>
      </w:hyperlink>
      <w:r w:rsidDel="00000000" w:rsidR="00000000" w:rsidRPr="00000000">
        <w:rPr>
          <w:rtl w:val="0"/>
        </w:rPr>
        <w:t xml:space="preserve"> if you need further information from 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Kathleen Dreyer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Chief Librarian, BMCC Library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dreyer@bmcc.cuny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