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Pavlo Zadyrko</w:t>
      </w: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tel:  +38 063 659 66 08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pavlozadyrko@gmail.com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social media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https://www.linkedin.com/in/pavlo-zadyrko-58236b20a/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QA Engineer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61.1653543307086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d9d9d9" w:val="clear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07">
      <w:pPr>
        <w:spacing w:after="200" w:before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I’m a QA engineer with no experience in this field. I’ve successfully finished a couple of QA courses where I did a lot of practical tasks and learned theoretical material.  I have a good understanding of testing processes, requirements, testing types, levels, and approaches. I also know testing principles, and testing roles,  being able to create testing cases, checklists, test suites, and test runs and overall I can work with all testing documentation. I interacted with tools like TestRail, Jira, Trello, Postman, SoapUI, and GitHub.</w:t>
      </w:r>
    </w:p>
    <w:p w:rsidR="00000000" w:rsidDel="00000000" w:rsidP="00000000" w:rsidRDefault="00000000" w:rsidRPr="00000000" w14:paraId="0000000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have good communication skills and an analytical type of mindset. Attentive to details and passionate about what I’m doing, 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also have experience developing software products as a front-end developer. I’ve worked in a Polish-Ukrainian IT company for 1 year. So, I’m confident enough in Javascript, HTML, and CSS, that I’m able to work with devlools and interact with API via Postman. </w:t>
      </w:r>
    </w:p>
    <w:tbl>
      <w:tblPr>
        <w:tblStyle w:val="Table2"/>
        <w:tblW w:w="9029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61.1653543307086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d9d9d9" w:val="clear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0B">
      <w:pPr>
        <w:spacing w:after="0" w:before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RDBMS / DATABASE servers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SQL server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MYSQL server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POSTGRESQL 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Operating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Windows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MacOS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Tools and Techniques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HTML/CSS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Selenium IDE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Rest API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Postman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SourceTree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Fiddler Classic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VS Code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Jira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Other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Agile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Scrum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Kanban</w:t>
      </w:r>
    </w:p>
    <w:tbl>
      <w:tblPr>
        <w:tblStyle w:val="Table3"/>
        <w:tblW w:w="9029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61.1653543307086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d9d9d9" w:val="clear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Project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Front-end developer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company that created different web projects from small to big ones like eCommerce stores or management systems.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Tools &amp; Techniques: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Javascript, Typescript, HTML, CSS, RestAPI, React, NextJS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Project responsibilities: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 a junior developer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101a"/>
                <w:sz w:val="24"/>
                <w:szCs w:val="24"/>
                <w:highlight w:val="white"/>
                <w:rtl w:val="0"/>
              </w:rPr>
              <w:t xml:space="preserve">Fixed small bugs in the system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101a"/>
                <w:sz w:val="24"/>
                <w:szCs w:val="24"/>
                <w:highlight w:val="white"/>
                <w:rtl w:val="0"/>
              </w:rPr>
              <w:t xml:space="preserve">Interacted with qa team via bugTreker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101a"/>
                <w:sz w:val="24"/>
                <w:szCs w:val="24"/>
                <w:highlight w:val="white"/>
                <w:rtl w:val="0"/>
              </w:rPr>
              <w:t xml:space="preserve">When the bug was fixed to change its status in the system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101a"/>
                <w:sz w:val="24"/>
                <w:szCs w:val="24"/>
                <w:highlight w:val="white"/>
                <w:rtl w:val="0"/>
              </w:rPr>
              <w:t xml:space="preserve">fixed bugs related to defects in the code or HTML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101a"/>
                <w:sz w:val="24"/>
                <w:szCs w:val="24"/>
                <w:highlight w:val="white"/>
                <w:rtl w:val="0"/>
              </w:rPr>
              <w:t xml:space="preserve">fixed bugs related to CSS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e10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101a"/>
                <w:sz w:val="24"/>
                <w:szCs w:val="24"/>
                <w:highlight w:val="white"/>
                <w:rtl w:val="0"/>
              </w:rPr>
              <w:t xml:space="preserve">fixed bugs related to program logic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1 year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Customer: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Poland, USA, Ukraine</w:t>
            </w:r>
          </w:p>
        </w:tc>
      </w:tr>
    </w:tbl>
    <w:p w:rsidR="00000000" w:rsidDel="00000000" w:rsidP="00000000" w:rsidRDefault="00000000" w:rsidRPr="00000000" w14:paraId="00000037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61.1653543307086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d9d9d9" w:val="clear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39">
      <w:pPr>
        <w:spacing w:after="0"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Masters in international relationships </w:t>
      </w:r>
    </w:p>
    <w:p w:rsidR="00000000" w:rsidDel="00000000" w:rsidP="00000000" w:rsidRDefault="00000000" w:rsidRPr="00000000" w14:paraId="0000003A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Interregional Academy of Personnel Management</w:t>
      </w:r>
    </w:p>
    <w:p w:rsidR="00000000" w:rsidDel="00000000" w:rsidP="00000000" w:rsidRDefault="00000000" w:rsidRPr="00000000" w14:paraId="0000003B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2007-2012</w:t>
      </w:r>
    </w:p>
    <w:tbl>
      <w:tblPr>
        <w:tblStyle w:val="Table6"/>
        <w:tblW w:w="9029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61.1653543307086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shd w:fill="cccccc" w:val="clear"/>
                <w:rtl w:val="0"/>
              </w:rPr>
              <w:t xml:space="preserve">Languages</w:t>
            </w:r>
          </w:p>
        </w:tc>
      </w:tr>
    </w:tbl>
    <w:p w:rsidR="00000000" w:rsidDel="00000000" w:rsidP="00000000" w:rsidRDefault="00000000" w:rsidRPr="00000000" w14:paraId="0000003D">
      <w:pPr>
        <w:spacing w:after="0" w:before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Upper - intermediate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vlozadyrko@gmail.com" TargetMode="External"/><Relationship Id="rId7" Type="http://schemas.openxmlformats.org/officeDocument/2006/relationships/hyperlink" Target="https://www.linkedin.com/in/pavlo-zadyrko-58236b20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