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071" w:rsidRPr="002F7DFE" w:rsidRDefault="00217066" w:rsidP="002577C9">
      <w:pPr>
        <w:widowControl/>
        <w:spacing w:line="520" w:lineRule="exact"/>
        <w:jc w:val="left"/>
        <w:textAlignment w:val="center"/>
        <w:rPr>
          <w:rFonts w:ascii="宋体" w:hAnsi="宋体" w:cs="宋体"/>
          <w:sz w:val="28"/>
          <w:szCs w:val="28"/>
        </w:rPr>
      </w:pPr>
      <w:r w:rsidRPr="002F7DFE">
        <w:rPr>
          <w:rFonts w:ascii="仿宋" w:eastAsia="仿宋" w:hAnsi="仿宋" w:cs="黑体" w:hint="eastAsia"/>
          <w:sz w:val="32"/>
          <w:szCs w:val="32"/>
        </w:rPr>
        <w:t>附件</w:t>
      </w:r>
      <w:r w:rsidR="00091D3F">
        <w:rPr>
          <w:rFonts w:ascii="仿宋" w:eastAsia="仿宋" w:hAnsi="仿宋" w:cs="黑体" w:hint="eastAsia"/>
          <w:sz w:val="32"/>
          <w:szCs w:val="32"/>
        </w:rPr>
        <w:t>4</w:t>
      </w:r>
    </w:p>
    <w:p w:rsidR="00DF7071" w:rsidRPr="00AA4B8C" w:rsidRDefault="00217066" w:rsidP="002577C9">
      <w:pPr>
        <w:widowControl/>
        <w:spacing w:line="520" w:lineRule="exact"/>
        <w:jc w:val="center"/>
        <w:textAlignment w:val="center"/>
        <w:rPr>
          <w:rStyle w:val="a5"/>
          <w:rFonts w:ascii="宋体" w:hAnsi="宋体" w:cs="宋体"/>
          <w:sz w:val="44"/>
          <w:szCs w:val="44"/>
        </w:rPr>
      </w:pPr>
      <w:r w:rsidRPr="002F7DFE">
        <w:rPr>
          <w:rFonts w:ascii="宋体" w:hAnsi="宋体" w:cs="宋体" w:hint="eastAsia"/>
          <w:b/>
          <w:bCs/>
          <w:sz w:val="44"/>
          <w:szCs w:val="44"/>
        </w:rPr>
        <w:t>考试大纲</w:t>
      </w:r>
    </w:p>
    <w:p w:rsidR="005E5755" w:rsidRPr="00AA4B8C" w:rsidRDefault="005E5755" w:rsidP="005A6CB6">
      <w:pPr>
        <w:widowControl/>
        <w:spacing w:line="520" w:lineRule="exact"/>
        <w:ind w:firstLine="420"/>
        <w:jc w:val="center"/>
        <w:rPr>
          <w:rFonts w:ascii="宋体" w:hAnsi="宋体" w:cs="宋体"/>
          <w:b/>
          <w:bCs/>
          <w:kern w:val="0"/>
          <w:sz w:val="44"/>
          <w:szCs w:val="44"/>
        </w:rPr>
      </w:pPr>
      <w:bookmarkStart w:id="0" w:name="_GoBack"/>
      <w:bookmarkEnd w:id="0"/>
    </w:p>
    <w:p w:rsidR="005E5755" w:rsidRPr="00AA4B8C" w:rsidRDefault="005E5755" w:rsidP="005A6CB6">
      <w:pPr>
        <w:widowControl/>
        <w:spacing w:line="520" w:lineRule="exact"/>
        <w:ind w:firstLineChars="200" w:firstLine="640"/>
        <w:jc w:val="left"/>
        <w:rPr>
          <w:rFonts w:ascii="黑体" w:eastAsia="黑体" w:hAnsi="黑体" w:cs="黑体"/>
          <w:bCs/>
          <w:kern w:val="0"/>
          <w:sz w:val="32"/>
          <w:szCs w:val="32"/>
        </w:rPr>
      </w:pPr>
      <w:r w:rsidRPr="00AA4B8C">
        <w:rPr>
          <w:rFonts w:ascii="黑体" w:eastAsia="黑体" w:hAnsi="黑体" w:cs="黑体" w:hint="eastAsia"/>
          <w:bCs/>
          <w:kern w:val="0"/>
          <w:sz w:val="32"/>
          <w:szCs w:val="32"/>
        </w:rPr>
        <w:t>一、笔试科目</w:t>
      </w:r>
    </w:p>
    <w:p w:rsidR="005E5755" w:rsidRPr="00AA4B8C" w:rsidRDefault="005E5755" w:rsidP="005A6CB6">
      <w:pPr>
        <w:widowControl/>
        <w:spacing w:line="520" w:lineRule="exact"/>
        <w:ind w:firstLineChars="200" w:firstLine="640"/>
        <w:jc w:val="left"/>
        <w:rPr>
          <w:rFonts w:ascii="仿宋_GB2312" w:eastAsia="仿宋_GB2312" w:hAnsi="仿宋_GB2312" w:cs="仿宋_GB2312"/>
          <w:kern w:val="0"/>
          <w:sz w:val="32"/>
          <w:szCs w:val="32"/>
        </w:rPr>
      </w:pPr>
      <w:r w:rsidRPr="00AA4B8C">
        <w:rPr>
          <w:rFonts w:ascii="仿宋_GB2312" w:eastAsia="仿宋_GB2312" w:hAnsi="仿宋_GB2312" w:cs="仿宋_GB2312" w:hint="eastAsia"/>
          <w:kern w:val="0"/>
          <w:sz w:val="32"/>
          <w:szCs w:val="32"/>
        </w:rPr>
        <w:t>《综合应用能力》为主观题，考试时限为150分钟；《职业能力倾向测验》为客观题，考试时限为90分钟 。两个科目满分均为100分。</w:t>
      </w:r>
    </w:p>
    <w:p w:rsidR="005E5755" w:rsidRPr="00AA4B8C" w:rsidRDefault="005E5755" w:rsidP="005A6CB6">
      <w:pPr>
        <w:widowControl/>
        <w:spacing w:line="520" w:lineRule="exact"/>
        <w:ind w:firstLineChars="200" w:firstLine="640"/>
        <w:jc w:val="left"/>
        <w:rPr>
          <w:rFonts w:ascii="黑体" w:eastAsia="黑体" w:hAnsi="黑体" w:cs="黑体"/>
          <w:bCs/>
          <w:kern w:val="0"/>
          <w:sz w:val="32"/>
          <w:szCs w:val="32"/>
        </w:rPr>
      </w:pPr>
      <w:r w:rsidRPr="00AA4B8C">
        <w:rPr>
          <w:rFonts w:ascii="黑体" w:eastAsia="黑体" w:hAnsi="黑体" w:cs="黑体" w:hint="eastAsia"/>
          <w:bCs/>
          <w:kern w:val="0"/>
          <w:sz w:val="32"/>
          <w:szCs w:val="32"/>
        </w:rPr>
        <w:t>二、笔试方式</w:t>
      </w:r>
    </w:p>
    <w:p w:rsidR="005E5755" w:rsidRPr="00AA4B8C" w:rsidRDefault="005E5755" w:rsidP="005A6CB6">
      <w:pPr>
        <w:widowControl/>
        <w:spacing w:line="520" w:lineRule="exact"/>
        <w:ind w:firstLineChars="200" w:firstLine="640"/>
        <w:jc w:val="left"/>
        <w:rPr>
          <w:rFonts w:ascii="仿宋_GB2312" w:eastAsia="仿宋_GB2312" w:hAnsi="仿宋_GB2312" w:cs="仿宋_GB2312"/>
          <w:kern w:val="0"/>
          <w:sz w:val="32"/>
          <w:szCs w:val="32"/>
        </w:rPr>
      </w:pPr>
      <w:r w:rsidRPr="00AA4B8C">
        <w:rPr>
          <w:rFonts w:ascii="仿宋_GB2312" w:eastAsia="仿宋_GB2312" w:hAnsi="仿宋_GB2312" w:cs="仿宋_GB2312" w:hint="eastAsia"/>
          <w:kern w:val="0"/>
          <w:sz w:val="32"/>
          <w:szCs w:val="32"/>
        </w:rPr>
        <w:t>闭卷考试。</w:t>
      </w:r>
    </w:p>
    <w:p w:rsidR="005E5755" w:rsidRPr="00AA4B8C" w:rsidRDefault="005E5755" w:rsidP="005A6CB6">
      <w:pPr>
        <w:widowControl/>
        <w:spacing w:line="520" w:lineRule="exact"/>
        <w:ind w:firstLineChars="200" w:firstLine="640"/>
        <w:jc w:val="left"/>
        <w:rPr>
          <w:rFonts w:ascii="黑体" w:eastAsia="黑体" w:hAnsi="黑体" w:cs="黑体"/>
          <w:bCs/>
          <w:kern w:val="0"/>
          <w:sz w:val="32"/>
          <w:szCs w:val="32"/>
        </w:rPr>
      </w:pPr>
      <w:r w:rsidRPr="00AA4B8C">
        <w:rPr>
          <w:rFonts w:ascii="黑体" w:eastAsia="黑体" w:hAnsi="黑体" w:cs="黑体" w:hint="eastAsia"/>
          <w:bCs/>
          <w:kern w:val="0"/>
          <w:sz w:val="32"/>
          <w:szCs w:val="32"/>
        </w:rPr>
        <w:t>三、笔试内容</w:t>
      </w:r>
    </w:p>
    <w:p w:rsidR="005E5755" w:rsidRPr="00AA4B8C" w:rsidRDefault="005E5755" w:rsidP="005A6CB6">
      <w:pPr>
        <w:widowControl/>
        <w:spacing w:line="520" w:lineRule="exact"/>
        <w:ind w:firstLine="420"/>
        <w:jc w:val="left"/>
        <w:rPr>
          <w:rFonts w:ascii="楷体_GB2312" w:eastAsia="楷体_GB2312" w:hAnsi="楷体_GB2312" w:cs="楷体_GB2312"/>
          <w:kern w:val="0"/>
          <w:sz w:val="32"/>
          <w:szCs w:val="32"/>
        </w:rPr>
      </w:pPr>
      <w:r w:rsidRPr="00AA4B8C">
        <w:rPr>
          <w:rFonts w:ascii="楷体_GB2312" w:eastAsia="楷体_GB2312" w:hAnsi="楷体_GB2312" w:cs="楷体_GB2312" w:hint="eastAsia"/>
          <w:kern w:val="0"/>
          <w:sz w:val="32"/>
          <w:szCs w:val="32"/>
        </w:rPr>
        <w:t>（一）《综合应用能力》</w:t>
      </w:r>
    </w:p>
    <w:p w:rsidR="005E5755" w:rsidRPr="00AA4B8C" w:rsidRDefault="005E5755" w:rsidP="005A6CB6">
      <w:pPr>
        <w:widowControl/>
        <w:spacing w:line="520" w:lineRule="exact"/>
        <w:ind w:firstLineChars="200" w:firstLine="640"/>
        <w:jc w:val="left"/>
        <w:rPr>
          <w:rFonts w:ascii="仿宋_GB2312" w:eastAsia="仿宋_GB2312" w:hAnsi="仿宋_GB2312" w:cs="仿宋_GB2312"/>
          <w:kern w:val="0"/>
          <w:sz w:val="32"/>
          <w:szCs w:val="32"/>
        </w:rPr>
      </w:pPr>
      <w:r w:rsidRPr="00AA4B8C">
        <w:rPr>
          <w:rFonts w:ascii="仿宋_GB2312" w:eastAsia="仿宋_GB2312" w:hAnsi="仿宋_GB2312" w:cs="仿宋_GB2312" w:hint="eastAsia"/>
          <w:kern w:val="0"/>
          <w:sz w:val="32"/>
          <w:szCs w:val="32"/>
        </w:rPr>
        <w:t>主要测查应考人员的阅读理解能力、归纳概括能力、逻辑思维能力、综合分析能力、解决问题能力和文字综合能力等。</w:t>
      </w:r>
    </w:p>
    <w:p w:rsidR="005E5755" w:rsidRPr="00AA4B8C" w:rsidRDefault="005E5755" w:rsidP="005A6CB6">
      <w:pPr>
        <w:widowControl/>
        <w:spacing w:line="520" w:lineRule="exact"/>
        <w:ind w:firstLineChars="200" w:firstLine="640"/>
        <w:jc w:val="left"/>
        <w:rPr>
          <w:rFonts w:ascii="仿宋_GB2312" w:eastAsia="仿宋_GB2312" w:hAnsi="仿宋_GB2312" w:cs="仿宋_GB2312"/>
          <w:kern w:val="0"/>
          <w:sz w:val="32"/>
          <w:szCs w:val="32"/>
        </w:rPr>
      </w:pPr>
      <w:r w:rsidRPr="00AA4B8C">
        <w:rPr>
          <w:rFonts w:ascii="仿宋_GB2312" w:eastAsia="仿宋_GB2312" w:hAnsi="仿宋_GB2312" w:cs="仿宋_GB2312" w:hint="eastAsia"/>
          <w:kern w:val="0"/>
          <w:sz w:val="32"/>
          <w:szCs w:val="32"/>
        </w:rPr>
        <w:t>测查题型包括案例（材料）分析题、论述评价题、校阅改错题、材料作文题等。每次考试从上述题型中组合选取。</w:t>
      </w:r>
    </w:p>
    <w:p w:rsidR="005E5755" w:rsidRPr="00AA4B8C" w:rsidRDefault="005E5755" w:rsidP="005A6CB6">
      <w:pPr>
        <w:widowControl/>
        <w:spacing w:line="520" w:lineRule="exact"/>
        <w:ind w:firstLine="420"/>
        <w:jc w:val="left"/>
        <w:rPr>
          <w:rFonts w:ascii="楷体_GB2312" w:eastAsia="楷体_GB2312" w:hAnsi="楷体_GB2312" w:cs="楷体_GB2312"/>
          <w:kern w:val="0"/>
          <w:sz w:val="32"/>
          <w:szCs w:val="32"/>
        </w:rPr>
      </w:pPr>
      <w:r w:rsidRPr="00AA4B8C">
        <w:rPr>
          <w:rFonts w:ascii="楷体_GB2312" w:eastAsia="楷体_GB2312" w:hAnsi="楷体_GB2312" w:cs="楷体_GB2312" w:hint="eastAsia"/>
          <w:kern w:val="0"/>
          <w:sz w:val="32"/>
          <w:szCs w:val="32"/>
        </w:rPr>
        <w:t>（二）《职业能力倾向测验》</w:t>
      </w:r>
    </w:p>
    <w:p w:rsidR="005E5755" w:rsidRPr="00AA4B8C" w:rsidRDefault="005E5755" w:rsidP="005A6CB6">
      <w:pPr>
        <w:widowControl/>
        <w:spacing w:line="520" w:lineRule="exact"/>
        <w:ind w:firstLineChars="200" w:firstLine="640"/>
        <w:jc w:val="left"/>
        <w:rPr>
          <w:rFonts w:ascii="仿宋_GB2312" w:eastAsia="仿宋_GB2312" w:hAnsi="仿宋_GB2312" w:cs="仿宋_GB2312"/>
          <w:kern w:val="0"/>
          <w:sz w:val="32"/>
          <w:szCs w:val="32"/>
        </w:rPr>
      </w:pPr>
      <w:r w:rsidRPr="00AA4B8C">
        <w:rPr>
          <w:rFonts w:ascii="仿宋_GB2312" w:eastAsia="仿宋_GB2312" w:hAnsi="仿宋_GB2312" w:cs="仿宋_GB2312" w:hint="eastAsia"/>
          <w:kern w:val="0"/>
          <w:sz w:val="32"/>
          <w:szCs w:val="32"/>
        </w:rPr>
        <w:t>主要测查应考人员从事事业单位工作的潜能。</w:t>
      </w:r>
    </w:p>
    <w:p w:rsidR="005E5755" w:rsidRPr="00AA4B8C" w:rsidRDefault="005E5755" w:rsidP="005A6CB6">
      <w:pPr>
        <w:widowControl/>
        <w:spacing w:line="520" w:lineRule="exact"/>
        <w:ind w:firstLineChars="200" w:firstLine="640"/>
        <w:jc w:val="left"/>
        <w:rPr>
          <w:rFonts w:ascii="仿宋_GB2312" w:eastAsia="仿宋_GB2312" w:hAnsi="仿宋_GB2312" w:cs="仿宋_GB2312"/>
          <w:kern w:val="0"/>
          <w:sz w:val="32"/>
          <w:szCs w:val="32"/>
        </w:rPr>
      </w:pPr>
      <w:r w:rsidRPr="00AA4B8C">
        <w:rPr>
          <w:rFonts w:ascii="仿宋_GB2312" w:eastAsia="仿宋_GB2312" w:hAnsi="仿宋_GB2312" w:cs="仿宋_GB2312" w:hint="eastAsia"/>
          <w:kern w:val="0"/>
          <w:sz w:val="32"/>
          <w:szCs w:val="32"/>
        </w:rPr>
        <w:t>测查内容包括言语理解与表达、数量关系、判断推理、资料分析和常识判断等五个部分。</w:t>
      </w:r>
    </w:p>
    <w:p w:rsidR="005E5755" w:rsidRPr="00AA4B8C" w:rsidRDefault="005E5755" w:rsidP="005A6CB6">
      <w:pPr>
        <w:widowControl/>
        <w:spacing w:line="520" w:lineRule="exact"/>
        <w:ind w:firstLineChars="200" w:firstLine="643"/>
        <w:jc w:val="left"/>
        <w:rPr>
          <w:rFonts w:ascii="仿宋_GB2312" w:eastAsia="仿宋_GB2312" w:hAnsi="仿宋_GB2312" w:cs="仿宋_GB2312"/>
          <w:b/>
          <w:bCs/>
          <w:kern w:val="0"/>
          <w:sz w:val="32"/>
          <w:szCs w:val="32"/>
        </w:rPr>
      </w:pPr>
      <w:r w:rsidRPr="00AA4B8C">
        <w:rPr>
          <w:rFonts w:ascii="仿宋_GB2312" w:eastAsia="仿宋_GB2312" w:hAnsi="仿宋_GB2312" w:cs="仿宋_GB2312" w:hint="eastAsia"/>
          <w:b/>
          <w:bCs/>
          <w:kern w:val="0"/>
          <w:sz w:val="32"/>
          <w:szCs w:val="32"/>
        </w:rPr>
        <w:t>1.言语理解与表达</w:t>
      </w:r>
    </w:p>
    <w:p w:rsidR="005E5755" w:rsidRPr="00AA4B8C" w:rsidRDefault="005E5755" w:rsidP="005A6CB6">
      <w:pPr>
        <w:widowControl/>
        <w:spacing w:line="520" w:lineRule="exact"/>
        <w:ind w:firstLineChars="200" w:firstLine="640"/>
        <w:jc w:val="left"/>
        <w:rPr>
          <w:rFonts w:ascii="仿宋_GB2312" w:eastAsia="仿宋_GB2312" w:hAnsi="仿宋_GB2312" w:cs="仿宋_GB2312"/>
          <w:kern w:val="0"/>
          <w:sz w:val="32"/>
          <w:szCs w:val="32"/>
        </w:rPr>
      </w:pPr>
      <w:r w:rsidRPr="00AA4B8C">
        <w:rPr>
          <w:rFonts w:ascii="仿宋_GB2312" w:eastAsia="仿宋_GB2312" w:hAnsi="仿宋_GB2312" w:cs="仿宋_GB2312" w:hint="eastAsia"/>
          <w:kern w:val="0"/>
          <w:sz w:val="32"/>
          <w:szCs w:val="32"/>
        </w:rPr>
        <w:t>主要测查应考人员的语言运用能力，其中包括准确识别、理解和运用字、词语；从语法、语气、语义等方面正确判断句子；概括归纳短文的中心、主旨；合理推断短文隐含的信息；准确理解比较复杂的观点或概念，准确判断和理解短文作者的态度、意图、倾向、目的等。</w:t>
      </w:r>
    </w:p>
    <w:p w:rsidR="005E5755" w:rsidRPr="00AA4B8C" w:rsidRDefault="005E5755" w:rsidP="005A6CB6">
      <w:pPr>
        <w:widowControl/>
        <w:spacing w:line="520" w:lineRule="exact"/>
        <w:ind w:firstLineChars="200" w:firstLine="643"/>
        <w:jc w:val="left"/>
        <w:rPr>
          <w:rFonts w:ascii="仿宋_GB2312" w:eastAsia="仿宋_GB2312" w:hAnsi="仿宋_GB2312" w:cs="仿宋_GB2312"/>
          <w:b/>
          <w:bCs/>
          <w:kern w:val="0"/>
          <w:sz w:val="32"/>
          <w:szCs w:val="32"/>
        </w:rPr>
      </w:pPr>
      <w:r w:rsidRPr="00AA4B8C">
        <w:rPr>
          <w:rFonts w:ascii="仿宋_GB2312" w:eastAsia="仿宋_GB2312" w:hAnsi="仿宋_GB2312" w:cs="仿宋_GB2312" w:hint="eastAsia"/>
          <w:b/>
          <w:bCs/>
          <w:kern w:val="0"/>
          <w:sz w:val="32"/>
          <w:szCs w:val="32"/>
        </w:rPr>
        <w:lastRenderedPageBreak/>
        <w:t>2.数量关系</w:t>
      </w:r>
    </w:p>
    <w:p w:rsidR="005E5755" w:rsidRPr="00AA4B8C" w:rsidRDefault="005E5755" w:rsidP="005A6CB6">
      <w:pPr>
        <w:widowControl/>
        <w:spacing w:line="520" w:lineRule="exact"/>
        <w:ind w:firstLineChars="200" w:firstLine="640"/>
        <w:jc w:val="left"/>
        <w:rPr>
          <w:rFonts w:ascii="仿宋_GB2312" w:eastAsia="仿宋_GB2312" w:hAnsi="仿宋_GB2312" w:cs="仿宋_GB2312"/>
          <w:kern w:val="0"/>
          <w:sz w:val="32"/>
          <w:szCs w:val="32"/>
        </w:rPr>
      </w:pPr>
      <w:r w:rsidRPr="00AA4B8C">
        <w:rPr>
          <w:rFonts w:ascii="仿宋_GB2312" w:eastAsia="仿宋_GB2312" w:hAnsi="仿宋_GB2312" w:cs="仿宋_GB2312" w:hint="eastAsia"/>
          <w:kern w:val="0"/>
          <w:sz w:val="32"/>
          <w:szCs w:val="32"/>
        </w:rPr>
        <w:t>主要测查应考人员对基本数量关系的理解能力、数学运算能力，对数字排列顺序或排列规律的判断识别能力等。</w:t>
      </w:r>
    </w:p>
    <w:p w:rsidR="005E5755" w:rsidRPr="00AA4B8C" w:rsidRDefault="005E5755" w:rsidP="005A6CB6">
      <w:pPr>
        <w:widowControl/>
        <w:spacing w:line="520" w:lineRule="exact"/>
        <w:ind w:firstLineChars="200" w:firstLine="643"/>
        <w:jc w:val="left"/>
        <w:rPr>
          <w:rFonts w:ascii="仿宋_GB2312" w:eastAsia="仿宋_GB2312" w:hAnsi="仿宋_GB2312" w:cs="仿宋_GB2312"/>
          <w:b/>
          <w:bCs/>
          <w:kern w:val="0"/>
          <w:sz w:val="32"/>
          <w:szCs w:val="32"/>
        </w:rPr>
      </w:pPr>
      <w:r w:rsidRPr="00AA4B8C">
        <w:rPr>
          <w:rFonts w:ascii="仿宋_GB2312" w:eastAsia="仿宋_GB2312" w:hAnsi="仿宋_GB2312" w:cs="仿宋_GB2312" w:hint="eastAsia"/>
          <w:b/>
          <w:bCs/>
          <w:kern w:val="0"/>
          <w:sz w:val="32"/>
          <w:szCs w:val="32"/>
        </w:rPr>
        <w:t>3.判断推理</w:t>
      </w:r>
    </w:p>
    <w:p w:rsidR="005E5755" w:rsidRPr="00AA4B8C" w:rsidRDefault="005E5755" w:rsidP="003C2FDC">
      <w:pPr>
        <w:widowControl/>
        <w:spacing w:line="520" w:lineRule="exact"/>
        <w:ind w:firstLineChars="200" w:firstLine="640"/>
        <w:jc w:val="left"/>
        <w:rPr>
          <w:rFonts w:ascii="仿宋_GB2312" w:eastAsia="仿宋_GB2312" w:hAnsi="仿宋_GB2312" w:cs="仿宋_GB2312"/>
          <w:kern w:val="0"/>
          <w:sz w:val="32"/>
          <w:szCs w:val="32"/>
        </w:rPr>
      </w:pPr>
      <w:r w:rsidRPr="00AA4B8C">
        <w:rPr>
          <w:rFonts w:ascii="仿宋_GB2312" w:eastAsia="仿宋_GB2312" w:hAnsi="仿宋_GB2312" w:cs="仿宋_GB2312" w:hint="eastAsia"/>
          <w:kern w:val="0"/>
          <w:sz w:val="32"/>
          <w:szCs w:val="32"/>
        </w:rPr>
        <w:t>主要测查应考人员对客观事物及其关系的分析推理能力，其中包括对词语、图形、概念、短文等材料的理解、比较、判断、演绎、归纳、综合等。</w:t>
      </w:r>
    </w:p>
    <w:p w:rsidR="005E5755" w:rsidRPr="00AA4B8C" w:rsidRDefault="005E5755" w:rsidP="005A6CB6">
      <w:pPr>
        <w:widowControl/>
        <w:spacing w:line="520" w:lineRule="exact"/>
        <w:ind w:firstLineChars="200" w:firstLine="643"/>
        <w:jc w:val="left"/>
        <w:rPr>
          <w:rFonts w:ascii="仿宋_GB2312" w:eastAsia="仿宋_GB2312" w:hAnsi="仿宋_GB2312" w:cs="仿宋_GB2312"/>
          <w:b/>
          <w:bCs/>
          <w:kern w:val="0"/>
          <w:sz w:val="32"/>
          <w:szCs w:val="32"/>
        </w:rPr>
      </w:pPr>
      <w:r w:rsidRPr="00AA4B8C">
        <w:rPr>
          <w:rFonts w:ascii="仿宋_GB2312" w:eastAsia="仿宋_GB2312" w:hAnsi="仿宋_GB2312" w:cs="仿宋_GB2312" w:hint="eastAsia"/>
          <w:b/>
          <w:bCs/>
          <w:kern w:val="0"/>
          <w:sz w:val="32"/>
          <w:szCs w:val="32"/>
        </w:rPr>
        <w:t>4.资料分析</w:t>
      </w:r>
    </w:p>
    <w:p w:rsidR="005E5755" w:rsidRPr="00AA4B8C" w:rsidRDefault="005E5755" w:rsidP="005A6CB6">
      <w:pPr>
        <w:widowControl/>
        <w:spacing w:line="520" w:lineRule="exact"/>
        <w:ind w:firstLineChars="200" w:firstLine="640"/>
        <w:jc w:val="left"/>
        <w:rPr>
          <w:rFonts w:ascii="仿宋_GB2312" w:eastAsia="仿宋_GB2312" w:hAnsi="仿宋_GB2312" w:cs="仿宋_GB2312"/>
          <w:kern w:val="0"/>
          <w:sz w:val="32"/>
          <w:szCs w:val="32"/>
        </w:rPr>
      </w:pPr>
      <w:r w:rsidRPr="00AA4B8C">
        <w:rPr>
          <w:rFonts w:ascii="仿宋_GB2312" w:eastAsia="仿宋_GB2312" w:hAnsi="仿宋_GB2312" w:cs="仿宋_GB2312" w:hint="eastAsia"/>
          <w:kern w:val="0"/>
          <w:sz w:val="32"/>
          <w:szCs w:val="32"/>
        </w:rPr>
        <w:t>主要测查应考人员对各种形式的统计资料（包括文字、图形和表格等）进行正确理解、分析、计算、比较、处理的能力。</w:t>
      </w:r>
    </w:p>
    <w:p w:rsidR="005E5755" w:rsidRPr="00AA4B8C" w:rsidRDefault="005E5755" w:rsidP="005A6CB6">
      <w:pPr>
        <w:widowControl/>
        <w:spacing w:line="520" w:lineRule="exact"/>
        <w:ind w:firstLineChars="200" w:firstLine="643"/>
        <w:jc w:val="left"/>
        <w:rPr>
          <w:rFonts w:ascii="仿宋_GB2312" w:eastAsia="仿宋_GB2312" w:hAnsi="仿宋_GB2312" w:cs="仿宋_GB2312"/>
          <w:b/>
          <w:bCs/>
          <w:kern w:val="0"/>
          <w:sz w:val="32"/>
          <w:szCs w:val="32"/>
        </w:rPr>
      </w:pPr>
      <w:r w:rsidRPr="00AA4B8C">
        <w:rPr>
          <w:rFonts w:ascii="仿宋_GB2312" w:eastAsia="仿宋_GB2312" w:hAnsi="仿宋_GB2312" w:cs="仿宋_GB2312" w:hint="eastAsia"/>
          <w:b/>
          <w:bCs/>
          <w:kern w:val="0"/>
          <w:sz w:val="32"/>
          <w:szCs w:val="32"/>
        </w:rPr>
        <w:t>5.常识判断</w:t>
      </w:r>
    </w:p>
    <w:p w:rsidR="005E5755" w:rsidRPr="00AA4B8C" w:rsidRDefault="005E5755" w:rsidP="005A6CB6">
      <w:pPr>
        <w:widowControl/>
        <w:spacing w:line="520" w:lineRule="exact"/>
        <w:ind w:firstLineChars="200" w:firstLine="640"/>
        <w:jc w:val="left"/>
        <w:rPr>
          <w:rFonts w:ascii="仿宋_GB2312" w:eastAsia="仿宋_GB2312" w:hAnsi="仿宋_GB2312" w:cs="仿宋_GB2312"/>
          <w:kern w:val="0"/>
          <w:sz w:val="32"/>
          <w:szCs w:val="32"/>
        </w:rPr>
      </w:pPr>
      <w:r w:rsidRPr="00AA4B8C">
        <w:rPr>
          <w:rFonts w:ascii="仿宋_GB2312" w:eastAsia="仿宋_GB2312" w:hAnsi="仿宋_GB2312" w:cs="仿宋_GB2312" w:hint="eastAsia"/>
          <w:kern w:val="0"/>
          <w:sz w:val="32"/>
          <w:szCs w:val="32"/>
        </w:rPr>
        <w:t>主要测查应考人员对政治、时事、国情、省情、法律、经济、科技、历史、人文等知识的掌握和运用能力。</w:t>
      </w:r>
    </w:p>
    <w:p w:rsidR="005E5755" w:rsidRPr="00AA4B8C" w:rsidRDefault="005E5755" w:rsidP="005A6CB6">
      <w:pPr>
        <w:widowControl/>
        <w:spacing w:line="520" w:lineRule="exact"/>
        <w:ind w:firstLineChars="200" w:firstLine="640"/>
        <w:jc w:val="left"/>
        <w:rPr>
          <w:rFonts w:ascii="黑体" w:eastAsia="黑体" w:hAnsi="黑体" w:cs="黑体"/>
          <w:bCs/>
          <w:kern w:val="0"/>
          <w:sz w:val="32"/>
          <w:szCs w:val="32"/>
        </w:rPr>
      </w:pPr>
      <w:r w:rsidRPr="00AA4B8C">
        <w:rPr>
          <w:rFonts w:ascii="黑体" w:eastAsia="黑体" w:hAnsi="黑体" w:cs="黑体" w:hint="eastAsia"/>
          <w:bCs/>
          <w:kern w:val="0"/>
          <w:sz w:val="32"/>
          <w:szCs w:val="32"/>
        </w:rPr>
        <w:t>四、作答要求</w:t>
      </w:r>
    </w:p>
    <w:p w:rsidR="005E5755" w:rsidRPr="00AA4B8C" w:rsidRDefault="005E5755" w:rsidP="005A6CB6">
      <w:pPr>
        <w:widowControl/>
        <w:spacing w:line="520" w:lineRule="exact"/>
        <w:ind w:firstLineChars="200" w:firstLine="640"/>
        <w:jc w:val="left"/>
        <w:rPr>
          <w:rFonts w:ascii="仿宋_GB2312" w:eastAsia="仿宋_GB2312" w:hAnsi="仿宋_GB2312" w:cs="仿宋_GB2312"/>
          <w:kern w:val="0"/>
          <w:sz w:val="32"/>
          <w:szCs w:val="32"/>
        </w:rPr>
      </w:pPr>
      <w:r w:rsidRPr="00AA4B8C">
        <w:rPr>
          <w:rFonts w:ascii="仿宋_GB2312" w:eastAsia="仿宋_GB2312" w:hAnsi="仿宋_GB2312" w:cs="仿宋_GB2312" w:hint="eastAsia"/>
          <w:kern w:val="0"/>
          <w:sz w:val="32"/>
          <w:szCs w:val="32"/>
        </w:rPr>
        <w:t>考生在作答前，应用黑色字迹的签字笔或钢笔在答题卡（纸）上指定位置填写“姓名”和“准考证号”，并用2B铅笔将“准考证号”下面对应的信息点涂黑。</w:t>
      </w:r>
    </w:p>
    <w:p w:rsidR="005E5755" w:rsidRPr="00AA4B8C" w:rsidRDefault="005E5755" w:rsidP="005A6CB6">
      <w:pPr>
        <w:widowControl/>
        <w:spacing w:line="520" w:lineRule="exact"/>
        <w:ind w:firstLineChars="200" w:firstLine="640"/>
        <w:jc w:val="left"/>
        <w:rPr>
          <w:rFonts w:ascii="楷体_GB2312" w:eastAsia="楷体_GB2312" w:hAnsi="楷体_GB2312" w:cs="楷体_GB2312"/>
          <w:kern w:val="0"/>
          <w:sz w:val="32"/>
          <w:szCs w:val="32"/>
        </w:rPr>
      </w:pPr>
      <w:r w:rsidRPr="00AA4B8C">
        <w:rPr>
          <w:rFonts w:ascii="楷体_GB2312" w:eastAsia="楷体_GB2312" w:hAnsi="楷体_GB2312" w:cs="楷体_GB2312" w:hint="eastAsia"/>
          <w:kern w:val="0"/>
          <w:sz w:val="32"/>
          <w:szCs w:val="32"/>
        </w:rPr>
        <w:t>（一）《综合应用能力》</w:t>
      </w:r>
    </w:p>
    <w:p w:rsidR="005E5755" w:rsidRPr="00AA4B8C" w:rsidRDefault="005E5755" w:rsidP="005A6CB6">
      <w:pPr>
        <w:widowControl/>
        <w:spacing w:line="520" w:lineRule="exact"/>
        <w:ind w:firstLineChars="200" w:firstLine="640"/>
        <w:jc w:val="left"/>
        <w:rPr>
          <w:rFonts w:ascii="仿宋_GB2312" w:eastAsia="仿宋_GB2312" w:hAnsi="仿宋_GB2312" w:cs="仿宋_GB2312"/>
          <w:kern w:val="0"/>
          <w:sz w:val="32"/>
          <w:szCs w:val="32"/>
        </w:rPr>
      </w:pPr>
      <w:r w:rsidRPr="00AA4B8C">
        <w:rPr>
          <w:rFonts w:ascii="仿宋_GB2312" w:eastAsia="仿宋_GB2312" w:hAnsi="仿宋_GB2312" w:cs="仿宋_GB2312" w:hint="eastAsia"/>
          <w:kern w:val="0"/>
          <w:sz w:val="32"/>
          <w:szCs w:val="32"/>
        </w:rPr>
        <w:t>应考人员必须用黑色墨水笔在专用答题纸指定题号的指定位置内作答，用铅笔作答或在非指定位置内作答的一律无效。答题不得使用涂改液。</w:t>
      </w:r>
    </w:p>
    <w:p w:rsidR="005E5755" w:rsidRPr="00AA4B8C" w:rsidRDefault="005E5755" w:rsidP="005A6CB6">
      <w:pPr>
        <w:widowControl/>
        <w:spacing w:line="520" w:lineRule="exact"/>
        <w:ind w:firstLineChars="200" w:firstLine="640"/>
        <w:jc w:val="left"/>
        <w:rPr>
          <w:rFonts w:ascii="楷体_GB2312" w:eastAsia="楷体_GB2312" w:hAnsi="楷体_GB2312" w:cs="楷体_GB2312"/>
          <w:kern w:val="0"/>
          <w:sz w:val="32"/>
          <w:szCs w:val="32"/>
        </w:rPr>
      </w:pPr>
      <w:r w:rsidRPr="00AA4B8C">
        <w:rPr>
          <w:rFonts w:ascii="楷体_GB2312" w:eastAsia="楷体_GB2312" w:hAnsi="楷体_GB2312" w:cs="楷体_GB2312" w:hint="eastAsia"/>
          <w:kern w:val="0"/>
          <w:sz w:val="32"/>
          <w:szCs w:val="32"/>
        </w:rPr>
        <w:t>（二）《职业能力倾向测验》</w:t>
      </w:r>
    </w:p>
    <w:p w:rsidR="00DF7071" w:rsidRPr="00AA4B8C" w:rsidRDefault="005E5755" w:rsidP="005A6CB6">
      <w:pPr>
        <w:widowControl/>
        <w:spacing w:line="520" w:lineRule="exact"/>
        <w:ind w:firstLineChars="200" w:firstLine="640"/>
        <w:jc w:val="left"/>
        <w:rPr>
          <w:rFonts w:ascii="仿宋_GB2312" w:eastAsia="仿宋_GB2312" w:hAnsi="仿宋"/>
          <w:kern w:val="0"/>
          <w:sz w:val="32"/>
          <w:szCs w:val="32"/>
        </w:rPr>
      </w:pPr>
      <w:r w:rsidRPr="00AA4B8C">
        <w:rPr>
          <w:rFonts w:ascii="仿宋_GB2312" w:eastAsia="仿宋_GB2312" w:hAnsi="仿宋_GB2312" w:cs="仿宋_GB2312" w:hint="eastAsia"/>
          <w:kern w:val="0"/>
          <w:sz w:val="32"/>
          <w:szCs w:val="32"/>
        </w:rPr>
        <w:t>应考人员必须用2B铅笔在答题卡上作答，作答在题本上或其他位置的一律无效。</w:t>
      </w:r>
    </w:p>
    <w:sectPr w:rsidR="00DF7071" w:rsidRPr="00AA4B8C" w:rsidSect="00DF707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5755" w:rsidRDefault="005E5755" w:rsidP="005E5755">
      <w:r>
        <w:separator/>
      </w:r>
    </w:p>
  </w:endnote>
  <w:endnote w:type="continuationSeparator" w:id="1">
    <w:p w:rsidR="005E5755" w:rsidRDefault="005E5755" w:rsidP="005E575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5755" w:rsidRDefault="005E5755" w:rsidP="005E5755">
      <w:r>
        <w:separator/>
      </w:r>
    </w:p>
  </w:footnote>
  <w:footnote w:type="continuationSeparator" w:id="1">
    <w:p w:rsidR="005E5755" w:rsidRDefault="005E5755" w:rsidP="005E575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96337"/>
    <w:rsid w:val="00091D3F"/>
    <w:rsid w:val="00133159"/>
    <w:rsid w:val="00174B0D"/>
    <w:rsid w:val="001B6850"/>
    <w:rsid w:val="002061C9"/>
    <w:rsid w:val="00217066"/>
    <w:rsid w:val="002577C9"/>
    <w:rsid w:val="002F7DFE"/>
    <w:rsid w:val="003C2FDC"/>
    <w:rsid w:val="005A6CB6"/>
    <w:rsid w:val="005E5755"/>
    <w:rsid w:val="009F09D1"/>
    <w:rsid w:val="00A76AE3"/>
    <w:rsid w:val="00AA4B8C"/>
    <w:rsid w:val="00AC7CC8"/>
    <w:rsid w:val="00C12A7E"/>
    <w:rsid w:val="00C81F49"/>
    <w:rsid w:val="00C96337"/>
    <w:rsid w:val="00DA1CF0"/>
    <w:rsid w:val="00DF7071"/>
    <w:rsid w:val="0D0D091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7071"/>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rsid w:val="00DF7071"/>
    <w:pPr>
      <w:tabs>
        <w:tab w:val="center" w:pos="4153"/>
        <w:tab w:val="right" w:pos="8306"/>
      </w:tabs>
      <w:snapToGrid w:val="0"/>
      <w:jc w:val="left"/>
    </w:pPr>
    <w:rPr>
      <w:rFonts w:asciiTheme="minorHAnsi" w:eastAsiaTheme="minorEastAsia" w:hAnsiTheme="minorHAnsi" w:cstheme="minorBidi"/>
      <w:sz w:val="18"/>
      <w:szCs w:val="18"/>
    </w:rPr>
  </w:style>
  <w:style w:type="paragraph" w:styleId="a4">
    <w:name w:val="header"/>
    <w:basedOn w:val="a"/>
    <w:link w:val="Char0"/>
    <w:uiPriority w:val="99"/>
    <w:semiHidden/>
    <w:unhideWhenUsed/>
    <w:qFormat/>
    <w:rsid w:val="00DF707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styleId="a5">
    <w:name w:val="Strong"/>
    <w:qFormat/>
    <w:rsid w:val="00DF7071"/>
    <w:rPr>
      <w:rFonts w:cs="Times New Roman"/>
      <w:b/>
      <w:bCs/>
      <w:lang w:bidi="ar-SA"/>
    </w:rPr>
  </w:style>
  <w:style w:type="character" w:customStyle="1" w:styleId="Char0">
    <w:name w:val="页眉 Char"/>
    <w:basedOn w:val="a0"/>
    <w:link w:val="a4"/>
    <w:uiPriority w:val="99"/>
    <w:semiHidden/>
    <w:rsid w:val="00DF7071"/>
    <w:rPr>
      <w:sz w:val="18"/>
      <w:szCs w:val="18"/>
    </w:rPr>
  </w:style>
  <w:style w:type="character" w:customStyle="1" w:styleId="Char">
    <w:name w:val="页脚 Char"/>
    <w:basedOn w:val="a0"/>
    <w:link w:val="a3"/>
    <w:uiPriority w:val="99"/>
    <w:semiHidden/>
    <w:rsid w:val="00DF7071"/>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130</Words>
  <Characters>741</Characters>
  <Application>Microsoft Office Word</Application>
  <DocSecurity>0</DocSecurity>
  <Lines>6</Lines>
  <Paragraphs>1</Paragraphs>
  <ScaleCrop>false</ScaleCrop>
  <Company>Microsoft</Company>
  <LinksUpToDate>false</LinksUpToDate>
  <CharactersWithSpaces>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24</cp:revision>
  <dcterms:created xsi:type="dcterms:W3CDTF">2021-03-24T07:54:00Z</dcterms:created>
  <dcterms:modified xsi:type="dcterms:W3CDTF">2023-04-03T08:08:00Z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2712B415B57C4FCDA712D4DDA416E500</vt:lpwstr>
  </property>
</Properties>
</file>