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883B" w14:textId="543B687F" w:rsidR="00734C37" w:rsidRDefault="00191284" w:rsidP="00734C37">
      <w:pPr>
        <w:rPr>
          <w:b/>
          <w:bCs/>
        </w:rPr>
      </w:pPr>
      <w:r w:rsidRPr="00734C37">
        <w:rPr>
          <w:b/>
          <w:bCs/>
        </w:rPr>
        <w:t>Data Annotation</w:t>
      </w:r>
      <w:r>
        <w:rPr>
          <w:b/>
          <w:bCs/>
        </w:rPr>
        <w:t xml:space="preserve">: </w:t>
      </w:r>
      <w:r w:rsidR="00734C37" w:rsidRPr="00734C37">
        <w:rPr>
          <w:b/>
          <w:bCs/>
        </w:rPr>
        <w:t xml:space="preserve">TCGA </w:t>
      </w:r>
      <w:r>
        <w:rPr>
          <w:b/>
          <w:bCs/>
        </w:rPr>
        <w:t xml:space="preserve">PAM50 </w:t>
      </w:r>
      <w:r w:rsidR="00734C37" w:rsidRPr="00734C37">
        <w:rPr>
          <w:b/>
          <w:bCs/>
        </w:rPr>
        <w:t>Breast Cancer Dataset</w:t>
      </w:r>
    </w:p>
    <w:p w14:paraId="483AA640" w14:textId="6249B8E0" w:rsidR="00191284" w:rsidRDefault="00191284" w:rsidP="00734C37">
      <w:r>
        <w:rPr>
          <w:b/>
          <w:bCs/>
        </w:rPr>
        <w:t>Overview</w:t>
      </w:r>
    </w:p>
    <w:p w14:paraId="44924CD8" w14:textId="4EC2FFBE" w:rsidR="00191284" w:rsidRDefault="00191284" w:rsidP="00734C37">
      <w:r w:rsidRPr="00960181">
        <w:t>This document describes the columns contained in the</w:t>
      </w:r>
      <w:r>
        <w:t xml:space="preserve"> TCGA</w:t>
      </w:r>
      <w:r w:rsidRPr="00960181">
        <w:t xml:space="preserve"> PAM50 multi-omics dataset used for breast cancer intrinsic subtype classification. Features span gene expression, copy number alterations (CNA), somatic mutations, and labels.</w:t>
      </w:r>
    </w:p>
    <w:p w14:paraId="2A545082" w14:textId="6D16B5B3" w:rsidR="00191284" w:rsidRPr="00191284" w:rsidRDefault="00191284" w:rsidP="00734C37">
      <w:r>
        <w:pict w14:anchorId="7FA16117">
          <v:rect id="_x0000_i1081" style="width:0;height:1.5pt" o:hralign="center" o:hrstd="t" o:hr="t" fillcolor="#a0a0a0" stroked="f"/>
        </w:pict>
      </w:r>
    </w:p>
    <w:p w14:paraId="582E373E" w14:textId="77777777" w:rsidR="00734C37" w:rsidRPr="00734C37" w:rsidRDefault="00734C37" w:rsidP="00734C37">
      <w:pPr>
        <w:rPr>
          <w:b/>
          <w:bCs/>
        </w:rPr>
      </w:pPr>
      <w:r w:rsidRPr="00734C37">
        <w:rPr>
          <w:b/>
          <w:bCs/>
        </w:rPr>
        <w:t>Identifier Columns</w:t>
      </w:r>
    </w:p>
    <w:p w14:paraId="57BB24D8" w14:textId="77777777" w:rsidR="00191284" w:rsidRDefault="00734C37" w:rsidP="00734C37">
      <w:pPr>
        <w:rPr>
          <w:b/>
          <w:bCs/>
        </w:rPr>
      </w:pPr>
      <w:r w:rsidRPr="00734C37">
        <w:rPr>
          <w:b/>
          <w:bCs/>
        </w:rPr>
        <w:t>Sample_ID</w:t>
      </w:r>
    </w:p>
    <w:p w14:paraId="4181560C" w14:textId="77777777" w:rsidR="00191284" w:rsidRPr="00960181" w:rsidRDefault="00191284" w:rsidP="00191284">
      <w:pPr>
        <w:numPr>
          <w:ilvl w:val="0"/>
          <w:numId w:val="9"/>
        </w:numPr>
      </w:pPr>
      <w:r w:rsidRPr="00960181">
        <w:rPr>
          <w:b/>
          <w:bCs/>
        </w:rPr>
        <w:t>Type:</w:t>
      </w:r>
      <w:r w:rsidRPr="00960181">
        <w:t xml:space="preserve"> String</w:t>
      </w:r>
    </w:p>
    <w:p w14:paraId="19CEF390" w14:textId="60808019" w:rsidR="00191284" w:rsidRPr="00960181" w:rsidRDefault="00191284" w:rsidP="00191284">
      <w:pPr>
        <w:numPr>
          <w:ilvl w:val="0"/>
          <w:numId w:val="9"/>
        </w:numPr>
      </w:pPr>
      <w:r w:rsidRPr="00960181">
        <w:rPr>
          <w:b/>
          <w:bCs/>
        </w:rPr>
        <w:t>Description:</w:t>
      </w:r>
      <w:r w:rsidRPr="00960181">
        <w:t xml:space="preserve"> Unique identifier for each </w:t>
      </w:r>
      <w:r>
        <w:t xml:space="preserve">TCGA </w:t>
      </w:r>
      <w:r w:rsidRPr="00960181">
        <w:t>tumor sample.</w:t>
      </w:r>
    </w:p>
    <w:p w14:paraId="33628FB0" w14:textId="77777777" w:rsidR="00191284" w:rsidRPr="00960181" w:rsidRDefault="00191284" w:rsidP="00191284">
      <w:pPr>
        <w:numPr>
          <w:ilvl w:val="0"/>
          <w:numId w:val="9"/>
        </w:numPr>
      </w:pPr>
      <w:r w:rsidRPr="00960181">
        <w:rPr>
          <w:b/>
          <w:bCs/>
        </w:rPr>
        <w:t>Notes:</w:t>
      </w:r>
      <w:r w:rsidRPr="00960181">
        <w:t xml:space="preserve"> Used as a primary key; not used as a model feature.</w:t>
      </w:r>
    </w:p>
    <w:p w14:paraId="21F166F9" w14:textId="77777777" w:rsidR="00734C37" w:rsidRPr="00734C37" w:rsidRDefault="00734C37" w:rsidP="00734C37">
      <w:r w:rsidRPr="00734C37">
        <w:pict w14:anchorId="2539A876">
          <v:rect id="_x0000_i1067" style="width:0;height:1.5pt" o:hralign="center" o:hrstd="t" o:hr="t" fillcolor="#a0a0a0" stroked="f"/>
        </w:pict>
      </w:r>
    </w:p>
    <w:p w14:paraId="450824F7" w14:textId="7356B25F" w:rsidR="00734C37" w:rsidRPr="00734C37" w:rsidRDefault="00734C37" w:rsidP="00734C37">
      <w:pPr>
        <w:rPr>
          <w:b/>
          <w:bCs/>
        </w:rPr>
      </w:pPr>
      <w:r w:rsidRPr="00734C37">
        <w:rPr>
          <w:b/>
          <w:bCs/>
        </w:rPr>
        <w:t>Target Columns</w:t>
      </w:r>
    </w:p>
    <w:p w14:paraId="647EFC48" w14:textId="77777777" w:rsidR="00734C37" w:rsidRPr="00734C37" w:rsidRDefault="00734C37" w:rsidP="00734C37">
      <w:r w:rsidRPr="00734C37">
        <w:rPr>
          <w:b/>
          <w:bCs/>
        </w:rPr>
        <w:t>PAM50</w:t>
      </w:r>
      <w:r w:rsidRPr="00734C37">
        <w:br/>
        <w:t>Integer-encoded molecular subtype label.</w:t>
      </w:r>
    </w:p>
    <w:p w14:paraId="76A14D37" w14:textId="383FF14E" w:rsidR="00734C37" w:rsidRPr="00734C37" w:rsidRDefault="00734C37" w:rsidP="00734C37">
      <w:pPr>
        <w:numPr>
          <w:ilvl w:val="0"/>
          <w:numId w:val="1"/>
        </w:numPr>
      </w:pPr>
      <w:r w:rsidRPr="00734C37">
        <w:rPr>
          <w:b/>
          <w:bCs/>
        </w:rPr>
        <w:t>Encoding:</w:t>
      </w:r>
      <w:r w:rsidRPr="00734C37">
        <w:t xml:space="preserve"> 0–</w:t>
      </w:r>
      <w:r>
        <w:t>4</w:t>
      </w:r>
    </w:p>
    <w:p w14:paraId="251C28E0" w14:textId="77777777" w:rsidR="00734C37" w:rsidRPr="00734C37" w:rsidRDefault="00734C37" w:rsidP="00734C37">
      <w:pPr>
        <w:numPr>
          <w:ilvl w:val="0"/>
          <w:numId w:val="1"/>
        </w:numPr>
      </w:pPr>
      <w:r w:rsidRPr="00734C37">
        <w:rPr>
          <w:b/>
          <w:bCs/>
        </w:rPr>
        <w:t>Mapping:</w:t>
      </w:r>
      <w:r w:rsidRPr="00734C37">
        <w:t xml:space="preserve"> Directly corresponds to PAM50_Label</w:t>
      </w:r>
    </w:p>
    <w:p w14:paraId="4458D073" w14:textId="77777777" w:rsidR="00734C37" w:rsidRPr="00734C37" w:rsidRDefault="00734C37" w:rsidP="00734C37">
      <w:pPr>
        <w:numPr>
          <w:ilvl w:val="0"/>
          <w:numId w:val="1"/>
        </w:numPr>
      </w:pPr>
      <w:r w:rsidRPr="00734C37">
        <w:rPr>
          <w:b/>
          <w:bCs/>
        </w:rPr>
        <w:t>Intended use:</w:t>
      </w:r>
      <w:r w:rsidRPr="00734C37">
        <w:t xml:space="preserve"> Supervised multiclass classification target</w:t>
      </w:r>
    </w:p>
    <w:p w14:paraId="1E4192A9" w14:textId="5AF25798" w:rsidR="00734C37" w:rsidRPr="00734C37" w:rsidRDefault="00734C37" w:rsidP="00734C37">
      <w:r w:rsidRPr="00734C37">
        <w:rPr>
          <w:b/>
          <w:bCs/>
        </w:rPr>
        <w:t>PAM50_Label</w:t>
      </w:r>
      <w:r w:rsidRPr="00734C37">
        <w:br/>
        <w:t xml:space="preserve">Human-readable PAM50 molecular subtype (e.g., Luminal A, Luminal B, HER2-enriched, </w:t>
      </w:r>
      <w:r w:rsidR="00191284" w:rsidRPr="00734C37">
        <w:t>Basal-like</w:t>
      </w:r>
      <w:r w:rsidR="00191284">
        <w:t xml:space="preserve">, </w:t>
      </w:r>
      <w:r w:rsidRPr="00734C37">
        <w:t>Normal-like).</w:t>
      </w:r>
    </w:p>
    <w:p w14:paraId="54A430CA" w14:textId="77777777" w:rsidR="00734C37" w:rsidRPr="00734C37" w:rsidRDefault="00734C37" w:rsidP="00734C37">
      <w:pPr>
        <w:numPr>
          <w:ilvl w:val="0"/>
          <w:numId w:val="2"/>
        </w:numPr>
      </w:pPr>
      <w:r w:rsidRPr="00734C37">
        <w:rPr>
          <w:b/>
          <w:bCs/>
        </w:rPr>
        <w:t>Intended use:</w:t>
      </w:r>
      <w:r w:rsidRPr="00734C37">
        <w:t xml:space="preserve"> Interpretation, reporting, and validation only</w:t>
      </w:r>
    </w:p>
    <w:p w14:paraId="39F09597" w14:textId="77777777" w:rsidR="00734C37" w:rsidRPr="00734C37" w:rsidRDefault="00734C37" w:rsidP="00734C37">
      <w:pPr>
        <w:numPr>
          <w:ilvl w:val="0"/>
          <w:numId w:val="2"/>
        </w:numPr>
      </w:pPr>
      <w:r w:rsidRPr="00734C37">
        <w:rPr>
          <w:b/>
          <w:bCs/>
        </w:rPr>
        <w:t>Not used as a model input feature</w:t>
      </w:r>
    </w:p>
    <w:p w14:paraId="5DA7A462" w14:textId="77777777" w:rsidR="00734C37" w:rsidRPr="00734C37" w:rsidRDefault="00734C37" w:rsidP="00734C37">
      <w:r w:rsidRPr="00734C37">
        <w:pict w14:anchorId="30007A74">
          <v:rect id="_x0000_i1068" style="width:0;height:1.5pt" o:hralign="center" o:hrstd="t" o:hr="t" fillcolor="#a0a0a0" stroked="f"/>
        </w:pict>
      </w:r>
    </w:p>
    <w:p w14:paraId="035A3E57" w14:textId="77777777" w:rsidR="00734C37" w:rsidRPr="00734C37" w:rsidRDefault="00734C37" w:rsidP="00734C37">
      <w:pPr>
        <w:rPr>
          <w:b/>
          <w:bCs/>
        </w:rPr>
      </w:pPr>
      <w:r w:rsidRPr="00734C37">
        <w:rPr>
          <w:b/>
          <w:bCs/>
        </w:rPr>
        <w:t>Gene Expression Features (_expr)</w:t>
      </w:r>
    </w:p>
    <w:p w14:paraId="381630F3" w14:textId="77777777" w:rsidR="00734C37" w:rsidRPr="00734C37" w:rsidRDefault="00734C37" w:rsidP="00734C37">
      <w:r w:rsidRPr="00734C37">
        <w:t>Continuous RNA expression values for selected PAM50-related and proliferation-associated genes. Values are typically log-transformed or normalized (e.g., TPM/RSEM-derived).</w:t>
      </w:r>
    </w:p>
    <w:p w14:paraId="61980F2F" w14:textId="539D1A60" w:rsidR="002653B2" w:rsidRPr="002715CA" w:rsidRDefault="002653B2" w:rsidP="00734C37">
      <w:pPr>
        <w:rPr>
          <w:b/>
          <w:bCs/>
        </w:rPr>
      </w:pPr>
      <w:r w:rsidRPr="002715CA">
        <w:rPr>
          <w:b/>
          <w:bCs/>
        </w:rPr>
        <w:t xml:space="preserve">Proliferation and </w:t>
      </w:r>
      <w:r w:rsidR="002715CA">
        <w:rPr>
          <w:b/>
          <w:bCs/>
        </w:rPr>
        <w:t>C</w:t>
      </w:r>
      <w:r w:rsidRPr="002715CA">
        <w:rPr>
          <w:b/>
          <w:bCs/>
        </w:rPr>
        <w:t xml:space="preserve">ell </w:t>
      </w:r>
      <w:r w:rsidR="002715CA">
        <w:rPr>
          <w:b/>
          <w:bCs/>
        </w:rPr>
        <w:t>C</w:t>
      </w:r>
      <w:r w:rsidRPr="002715CA">
        <w:rPr>
          <w:b/>
          <w:bCs/>
        </w:rPr>
        <w:t>ycle</w:t>
      </w:r>
      <w:r w:rsidR="000A4F61">
        <w:rPr>
          <w:b/>
          <w:bCs/>
        </w:rPr>
        <w:t xml:space="preserve"> Regulation</w:t>
      </w:r>
      <w:r w:rsidR="002715CA">
        <w:rPr>
          <w:b/>
          <w:bCs/>
        </w:rPr>
        <w:t>:</w:t>
      </w:r>
    </w:p>
    <w:p w14:paraId="4E714321" w14:textId="77777777" w:rsidR="002715CA" w:rsidRDefault="002715CA" w:rsidP="002715CA">
      <w:r w:rsidRPr="002715CA">
        <w:lastRenderedPageBreak/>
        <w:t>• TYMS_expr</w:t>
      </w:r>
      <w:r w:rsidRPr="002715CA">
        <w:br/>
        <w:t>• MKI67_expr</w:t>
      </w:r>
      <w:r w:rsidRPr="002715CA">
        <w:br/>
        <w:t>• NUF2_expr</w:t>
      </w:r>
      <w:r w:rsidRPr="002715CA">
        <w:br/>
        <w:t>• CCNB1_expr</w:t>
      </w:r>
      <w:r w:rsidRPr="002715CA">
        <w:br/>
        <w:t>• CCNE1_expr</w:t>
      </w:r>
      <w:r w:rsidRPr="002715CA">
        <w:br/>
        <w:t>• CCNB1_expr</w:t>
      </w:r>
      <w:r w:rsidRPr="002715CA">
        <w:br/>
        <w:t>• CDC20_expr</w:t>
      </w:r>
      <w:r w:rsidRPr="002715CA">
        <w:br/>
        <w:t>• CENPF_expr</w:t>
      </w:r>
      <w:r w:rsidRPr="002715CA">
        <w:br/>
        <w:t>• MYBL2_expr</w:t>
      </w:r>
      <w:r w:rsidRPr="002715CA">
        <w:br/>
        <w:t>• PTTG1_expr</w:t>
      </w:r>
      <w:r w:rsidRPr="002715CA">
        <w:br/>
        <w:t>• RRM2_expr</w:t>
      </w:r>
      <w:r w:rsidRPr="002715CA">
        <w:br/>
        <w:t>• EXO1_expr</w:t>
      </w:r>
      <w:r w:rsidRPr="002715CA">
        <w:br/>
        <w:t>• UBE2T_expr</w:t>
      </w:r>
      <w:r w:rsidRPr="002715CA">
        <w:br/>
        <w:t>• CEP55_expr</w:t>
      </w:r>
    </w:p>
    <w:p w14:paraId="6310169F" w14:textId="38B7860E" w:rsidR="002715CA" w:rsidRPr="00734C37" w:rsidRDefault="002715CA" w:rsidP="002715CA">
      <w:r w:rsidRPr="00960181">
        <w:rPr>
          <w:b/>
          <w:bCs/>
        </w:rPr>
        <w:t xml:space="preserve">Hormone </w:t>
      </w:r>
      <w:r>
        <w:rPr>
          <w:b/>
          <w:bCs/>
        </w:rPr>
        <w:t xml:space="preserve">Receptor </w:t>
      </w:r>
      <w:r>
        <w:rPr>
          <w:b/>
          <w:bCs/>
        </w:rPr>
        <w:t>and</w:t>
      </w:r>
      <w:r w:rsidRPr="00960181">
        <w:rPr>
          <w:b/>
          <w:bCs/>
        </w:rPr>
        <w:t xml:space="preserve"> Luminal Markers:</w:t>
      </w:r>
    </w:p>
    <w:p w14:paraId="6F661FC5" w14:textId="77777777" w:rsidR="002715CA" w:rsidRDefault="002715CA" w:rsidP="002715CA">
      <w:r w:rsidRPr="002715CA">
        <w:t>• ESR1_expr</w:t>
      </w:r>
      <w:r w:rsidRPr="002715CA">
        <w:br/>
        <w:t>• PGR_expr</w:t>
      </w:r>
      <w:r w:rsidRPr="002715CA">
        <w:br/>
        <w:t>• BCL2_expr</w:t>
      </w:r>
      <w:r w:rsidRPr="002715CA">
        <w:br/>
        <w:t>• BAG1_expr</w:t>
      </w:r>
      <w:r w:rsidRPr="002715CA">
        <w:br/>
        <w:t>• SLC39A6_expr</w:t>
      </w:r>
      <w:r w:rsidRPr="002715CA">
        <w:br/>
        <w:t>• MAPT_expr</w:t>
      </w:r>
      <w:r w:rsidRPr="002715CA">
        <w:br/>
        <w:t>• GPR160_expr</w:t>
      </w:r>
    </w:p>
    <w:p w14:paraId="57E55E94" w14:textId="4A13A9CE" w:rsidR="002715CA" w:rsidRPr="00734C37" w:rsidRDefault="002715CA" w:rsidP="002715CA">
      <w:r w:rsidRPr="00960181">
        <w:rPr>
          <w:b/>
          <w:bCs/>
        </w:rPr>
        <w:t xml:space="preserve">HER2 </w:t>
      </w:r>
      <w:r>
        <w:rPr>
          <w:b/>
          <w:bCs/>
        </w:rPr>
        <w:t>and</w:t>
      </w:r>
      <w:r w:rsidRPr="00960181">
        <w:rPr>
          <w:b/>
          <w:bCs/>
        </w:rPr>
        <w:t xml:space="preserve"> Growth Factor Signaling:</w:t>
      </w:r>
    </w:p>
    <w:p w14:paraId="32F4DBEF" w14:textId="77777777" w:rsidR="002715CA" w:rsidRDefault="002715CA" w:rsidP="002715CA">
      <w:r w:rsidRPr="002715CA">
        <w:t>• EGFR_expr</w:t>
      </w:r>
      <w:r w:rsidRPr="002715CA">
        <w:br/>
        <w:t>• GRB7_expr</w:t>
      </w:r>
    </w:p>
    <w:p w14:paraId="79F81956" w14:textId="770C6E6A" w:rsidR="002715CA" w:rsidRPr="00734C37" w:rsidRDefault="002715CA" w:rsidP="002715CA">
      <w:r w:rsidRPr="002715CA">
        <w:rPr>
          <w:b/>
          <w:bCs/>
        </w:rPr>
        <w:t>Basal, EMT, and Invasion:</w:t>
      </w:r>
    </w:p>
    <w:p w14:paraId="6724198A" w14:textId="77777777" w:rsidR="002715CA" w:rsidRDefault="002715CA" w:rsidP="00734C37">
      <w:r w:rsidRPr="002715CA">
        <w:t>• KRT5_expr</w:t>
      </w:r>
      <w:r w:rsidRPr="002715CA">
        <w:br/>
        <w:t>• KRT14_expr</w:t>
      </w:r>
      <w:r w:rsidRPr="002715CA">
        <w:br/>
        <w:t>• KRT17_expr</w:t>
      </w:r>
      <w:r w:rsidRPr="002715CA">
        <w:br/>
        <w:t>• FOXC1_expr</w:t>
      </w:r>
      <w:r w:rsidRPr="002715CA">
        <w:br/>
        <w:t>• VIM_expr</w:t>
      </w:r>
      <w:r w:rsidRPr="002715CA">
        <w:br/>
        <w:t>• MMP11_expr</w:t>
      </w:r>
      <w:r w:rsidRPr="002715CA">
        <w:br/>
        <w:t>• MMP9_expr</w:t>
      </w:r>
      <w:r w:rsidRPr="002715CA">
        <w:br/>
        <w:t>• SFRP1_expr</w:t>
      </w:r>
    </w:p>
    <w:p w14:paraId="3FE329BF" w14:textId="0456EB6C" w:rsidR="002715CA" w:rsidRPr="002715CA" w:rsidRDefault="002715CA" w:rsidP="002715CA">
      <w:pPr>
        <w:rPr>
          <w:b/>
          <w:bCs/>
        </w:rPr>
      </w:pPr>
      <w:r w:rsidRPr="002715CA">
        <w:rPr>
          <w:b/>
          <w:bCs/>
        </w:rPr>
        <w:t>Metabolic and Stress Response</w:t>
      </w:r>
      <w:r>
        <w:rPr>
          <w:b/>
          <w:bCs/>
        </w:rPr>
        <w:t>:</w:t>
      </w:r>
    </w:p>
    <w:p w14:paraId="24381417" w14:textId="1667693C" w:rsidR="002715CA" w:rsidRDefault="002715CA" w:rsidP="00734C37">
      <w:r w:rsidRPr="002715CA">
        <w:lastRenderedPageBreak/>
        <w:t>• PHGDH_expr</w:t>
      </w:r>
      <w:r w:rsidRPr="002715CA">
        <w:br/>
        <w:t>• BLVRA_expr</w:t>
      </w:r>
      <w:r w:rsidRPr="002715CA">
        <w:br/>
        <w:t>• TYMS_expr</w:t>
      </w:r>
    </w:p>
    <w:p w14:paraId="0FF69548" w14:textId="29316BB8" w:rsidR="002715CA" w:rsidRPr="002715CA" w:rsidRDefault="002715CA" w:rsidP="002715CA">
      <w:pPr>
        <w:rPr>
          <w:b/>
          <w:bCs/>
        </w:rPr>
      </w:pPr>
      <w:r w:rsidRPr="002715CA">
        <w:rPr>
          <w:b/>
          <w:bCs/>
        </w:rPr>
        <w:t>Cytoskeleton, Motility, and Differentiation</w:t>
      </w:r>
      <w:r>
        <w:rPr>
          <w:b/>
          <w:bCs/>
        </w:rPr>
        <w:t>:</w:t>
      </w:r>
    </w:p>
    <w:p w14:paraId="01C9B138" w14:textId="77777777" w:rsidR="002715CA" w:rsidRPr="002715CA" w:rsidRDefault="002715CA" w:rsidP="002715CA">
      <w:r w:rsidRPr="002715CA">
        <w:t>• ACTR3B_expr</w:t>
      </w:r>
      <w:r w:rsidRPr="002715CA">
        <w:br/>
        <w:t>• KIF14_expr</w:t>
      </w:r>
      <w:r w:rsidRPr="002715CA">
        <w:br/>
        <w:t>• KIF4A_expr</w:t>
      </w:r>
      <w:r w:rsidRPr="002715CA">
        <w:br/>
        <w:t>• KIF2C_expr</w:t>
      </w:r>
      <w:r w:rsidRPr="002715CA">
        <w:br/>
        <w:t>• MLPH_expr</w:t>
      </w:r>
    </w:p>
    <w:p w14:paraId="39A17AF9" w14:textId="4C733DB0" w:rsidR="002715CA" w:rsidRPr="002715CA" w:rsidRDefault="002715CA" w:rsidP="002715CA">
      <w:pPr>
        <w:rPr>
          <w:b/>
          <w:bCs/>
        </w:rPr>
      </w:pPr>
      <w:r w:rsidRPr="002715CA">
        <w:rPr>
          <w:b/>
          <w:bCs/>
        </w:rPr>
        <w:t>DNA Replication, Repair, and Genomic Stability</w:t>
      </w:r>
      <w:r>
        <w:rPr>
          <w:b/>
          <w:bCs/>
        </w:rPr>
        <w:t>:</w:t>
      </w:r>
    </w:p>
    <w:p w14:paraId="72E096FC" w14:textId="7C12725C" w:rsidR="002715CA" w:rsidRDefault="002715CA" w:rsidP="00734C37">
      <w:r w:rsidRPr="002715CA">
        <w:t>• ORC6_expr</w:t>
      </w:r>
      <w:r w:rsidRPr="002715CA">
        <w:br/>
        <w:t>• NDC80_expr</w:t>
      </w:r>
    </w:p>
    <w:p w14:paraId="78CEDFC9" w14:textId="1608B568" w:rsidR="00734C37" w:rsidRPr="00734C37" w:rsidRDefault="00734C37" w:rsidP="00734C37">
      <w:r w:rsidRPr="00734C37">
        <w:rPr>
          <w:b/>
          <w:bCs/>
        </w:rPr>
        <w:t>Data type:</w:t>
      </w:r>
      <w:r w:rsidRPr="00734C37">
        <w:t xml:space="preserve"> Continuous (float)</w:t>
      </w:r>
    </w:p>
    <w:p w14:paraId="336C2721" w14:textId="77777777" w:rsidR="00734C37" w:rsidRPr="00734C37" w:rsidRDefault="00734C37" w:rsidP="00734C37">
      <w:r w:rsidRPr="00734C37">
        <w:pict w14:anchorId="1D6687D7">
          <v:rect id="_x0000_i1069" style="width:0;height:1.5pt" o:hralign="center" o:hrstd="t" o:hr="t" fillcolor="#a0a0a0" stroked="f"/>
        </w:pict>
      </w:r>
    </w:p>
    <w:p w14:paraId="5725FE05" w14:textId="77777777" w:rsidR="00734C37" w:rsidRPr="00734C37" w:rsidRDefault="00734C37" w:rsidP="00734C37">
      <w:pPr>
        <w:rPr>
          <w:b/>
          <w:bCs/>
        </w:rPr>
      </w:pPr>
      <w:r w:rsidRPr="00734C37">
        <w:rPr>
          <w:b/>
          <w:bCs/>
        </w:rPr>
        <w:t>Copy Number Variation Features (_cnv)</w:t>
      </w:r>
    </w:p>
    <w:p w14:paraId="678EE845" w14:textId="77777777" w:rsidR="00734C37" w:rsidRPr="00734C37" w:rsidRDefault="00734C37" w:rsidP="00734C37">
      <w:r w:rsidRPr="00734C37">
        <w:t>Discrete or continuous copy number alteration values derived from segmented CNA data.</w:t>
      </w:r>
    </w:p>
    <w:p w14:paraId="3FEAB890" w14:textId="32CB4CA1" w:rsidR="000A4F61" w:rsidRPr="000A4F61" w:rsidRDefault="000A4F61" w:rsidP="000A4F61">
      <w:pPr>
        <w:rPr>
          <w:b/>
          <w:bCs/>
        </w:rPr>
      </w:pPr>
      <w:r w:rsidRPr="000A4F61">
        <w:rPr>
          <w:b/>
          <w:bCs/>
        </w:rPr>
        <w:t>Proliferation and Cell Cycle Regulation</w:t>
      </w:r>
      <w:r>
        <w:rPr>
          <w:b/>
          <w:bCs/>
        </w:rPr>
        <w:t>:</w:t>
      </w:r>
    </w:p>
    <w:p w14:paraId="2AB74F38" w14:textId="77777777" w:rsidR="000A4F61" w:rsidRPr="000A4F61" w:rsidRDefault="000A4F61" w:rsidP="000A4F61">
      <w:r w:rsidRPr="000A4F61">
        <w:t>• TYMS_cnv</w:t>
      </w:r>
      <w:r w:rsidRPr="000A4F61">
        <w:br/>
        <w:t>• MKI67_cnv</w:t>
      </w:r>
      <w:r w:rsidRPr="000A4F61">
        <w:br/>
        <w:t>• NUF2_cnv</w:t>
      </w:r>
      <w:r w:rsidRPr="000A4F61">
        <w:br/>
        <w:t>• CCNB1_cnv</w:t>
      </w:r>
      <w:r w:rsidRPr="000A4F61">
        <w:br/>
        <w:t>• CCNE1_cnv</w:t>
      </w:r>
      <w:r w:rsidRPr="000A4F61">
        <w:br/>
        <w:t>• CDC20_cnv</w:t>
      </w:r>
      <w:r w:rsidRPr="000A4F61">
        <w:br/>
        <w:t>• CENPF_cnv</w:t>
      </w:r>
      <w:r w:rsidRPr="000A4F61">
        <w:br/>
        <w:t>• RRM2_cnv</w:t>
      </w:r>
      <w:r w:rsidRPr="000A4F61">
        <w:br/>
        <w:t>• EXO1_cnv</w:t>
      </w:r>
      <w:r w:rsidRPr="000A4F61">
        <w:br/>
        <w:t>• UBE2T_cnv</w:t>
      </w:r>
      <w:r w:rsidRPr="000A4F61">
        <w:br/>
        <w:t>• CEP55_cnv</w:t>
      </w:r>
      <w:r w:rsidRPr="000A4F61">
        <w:br/>
        <w:t>• TPX2_cnv</w:t>
      </w:r>
      <w:r w:rsidRPr="000A4F61">
        <w:br/>
        <w:t>• NME1_cnv</w:t>
      </w:r>
    </w:p>
    <w:p w14:paraId="51A7C9E0" w14:textId="1B863F92" w:rsidR="000A4F61" w:rsidRPr="000A4F61" w:rsidRDefault="000A4F61" w:rsidP="000A4F61">
      <w:pPr>
        <w:rPr>
          <w:b/>
          <w:bCs/>
        </w:rPr>
      </w:pPr>
      <w:r w:rsidRPr="000A4F61">
        <w:rPr>
          <w:b/>
          <w:bCs/>
        </w:rPr>
        <w:t>Hormone Receptor and Luminal Signaling</w:t>
      </w:r>
      <w:r>
        <w:rPr>
          <w:b/>
          <w:bCs/>
        </w:rPr>
        <w:t>:</w:t>
      </w:r>
    </w:p>
    <w:p w14:paraId="2CF8772F" w14:textId="77777777" w:rsidR="000A4F61" w:rsidRPr="000A4F61" w:rsidRDefault="000A4F61" w:rsidP="000A4F61">
      <w:r w:rsidRPr="000A4F61">
        <w:lastRenderedPageBreak/>
        <w:t>• ESR1_cnv</w:t>
      </w:r>
      <w:r w:rsidRPr="000A4F61">
        <w:br/>
        <w:t>• BCL2_cnv</w:t>
      </w:r>
    </w:p>
    <w:p w14:paraId="4DED9AD1" w14:textId="3A6ABF16" w:rsidR="000A4F61" w:rsidRPr="000A4F61" w:rsidRDefault="000A4F61" w:rsidP="000A4F61">
      <w:pPr>
        <w:rPr>
          <w:b/>
          <w:bCs/>
        </w:rPr>
      </w:pPr>
      <w:r w:rsidRPr="000A4F61">
        <w:rPr>
          <w:b/>
          <w:bCs/>
        </w:rPr>
        <w:t>HER2 / Growth Factor Signaling</w:t>
      </w:r>
      <w:r>
        <w:rPr>
          <w:b/>
          <w:bCs/>
        </w:rPr>
        <w:t>:</w:t>
      </w:r>
    </w:p>
    <w:p w14:paraId="2F5912C0" w14:textId="77777777" w:rsidR="000A4F61" w:rsidRPr="000A4F61" w:rsidRDefault="000A4F61" w:rsidP="000A4F61">
      <w:r w:rsidRPr="000A4F61">
        <w:t>• ERBB2_cnv</w:t>
      </w:r>
      <w:r w:rsidRPr="000A4F61">
        <w:br/>
        <w:t>• EGFR_cnv</w:t>
      </w:r>
      <w:r w:rsidRPr="000A4F61">
        <w:br/>
        <w:t>• GRB7_cnv</w:t>
      </w:r>
    </w:p>
    <w:p w14:paraId="5AAE762A" w14:textId="5F8EE4D2" w:rsidR="000A4F61" w:rsidRPr="000A4F61" w:rsidRDefault="000A4F61" w:rsidP="000A4F61">
      <w:pPr>
        <w:rPr>
          <w:b/>
          <w:bCs/>
        </w:rPr>
      </w:pPr>
      <w:r w:rsidRPr="000A4F61">
        <w:rPr>
          <w:b/>
          <w:bCs/>
        </w:rPr>
        <w:t>Basal, EMT, and Cell Adhesion</w:t>
      </w:r>
      <w:r>
        <w:rPr>
          <w:b/>
          <w:bCs/>
        </w:rPr>
        <w:t>:</w:t>
      </w:r>
    </w:p>
    <w:p w14:paraId="71F81B12" w14:textId="77777777" w:rsidR="000A4F61" w:rsidRPr="000A4F61" w:rsidRDefault="000A4F61" w:rsidP="000A4F61">
      <w:r w:rsidRPr="000A4F61">
        <w:t>• CDH3_cnv</w:t>
      </w:r>
    </w:p>
    <w:p w14:paraId="7E70B24C" w14:textId="77777777" w:rsidR="000A4F61" w:rsidRPr="000A4F61" w:rsidRDefault="000A4F61" w:rsidP="000A4F61">
      <w:pPr>
        <w:rPr>
          <w:b/>
          <w:bCs/>
        </w:rPr>
      </w:pPr>
      <w:r w:rsidRPr="000A4F61">
        <w:rPr>
          <w:b/>
          <w:bCs/>
        </w:rPr>
        <w:t>Cell Cycle Licensing and DNA Replication (CNV)</w:t>
      </w:r>
    </w:p>
    <w:p w14:paraId="44751AA0" w14:textId="77777777" w:rsidR="000A4F61" w:rsidRPr="000A4F61" w:rsidRDefault="000A4F61" w:rsidP="000A4F61">
      <w:r w:rsidRPr="000A4F61">
        <w:t>• CDC6_cnv</w:t>
      </w:r>
    </w:p>
    <w:p w14:paraId="2B363E4A" w14:textId="77777777" w:rsidR="00734C37" w:rsidRPr="00734C37" w:rsidRDefault="00734C37" w:rsidP="00734C37">
      <w:r w:rsidRPr="00734C37">
        <w:rPr>
          <w:b/>
          <w:bCs/>
        </w:rPr>
        <w:t>Data type:</w:t>
      </w:r>
      <w:r w:rsidRPr="00734C37">
        <w:t xml:space="preserve"> Integer or continuous (platform-dependent)</w:t>
      </w:r>
    </w:p>
    <w:p w14:paraId="5B0071C6" w14:textId="77777777" w:rsidR="00734C37" w:rsidRPr="00734C37" w:rsidRDefault="00734C37" w:rsidP="00734C37">
      <w:r w:rsidRPr="00734C37">
        <w:pict w14:anchorId="0175F277">
          <v:rect id="_x0000_i1070" style="width:0;height:1.5pt" o:hralign="center" o:hrstd="t" o:hr="t" fillcolor="#a0a0a0" stroked="f"/>
        </w:pict>
      </w:r>
    </w:p>
    <w:p w14:paraId="3B19B16A" w14:textId="77777777" w:rsidR="00734C37" w:rsidRPr="00734C37" w:rsidRDefault="00734C37" w:rsidP="00734C37">
      <w:pPr>
        <w:rPr>
          <w:b/>
          <w:bCs/>
        </w:rPr>
      </w:pPr>
      <w:r w:rsidRPr="00734C37">
        <w:rPr>
          <w:b/>
          <w:bCs/>
        </w:rPr>
        <w:t>DNA Methylation Features (_methyl)</w:t>
      </w:r>
    </w:p>
    <w:p w14:paraId="63B80C58" w14:textId="77777777" w:rsidR="00734C37" w:rsidRPr="00734C37" w:rsidRDefault="00734C37" w:rsidP="00734C37">
      <w:r w:rsidRPr="00734C37">
        <w:t>Beta values or normalized methylation scores for CpG sites associated with gene promoters or regulatory regions.</w:t>
      </w:r>
    </w:p>
    <w:p w14:paraId="4C83D04E" w14:textId="54502578" w:rsidR="00454E95" w:rsidRPr="00454E95" w:rsidRDefault="00454E95" w:rsidP="00454E95">
      <w:pPr>
        <w:rPr>
          <w:b/>
          <w:bCs/>
        </w:rPr>
      </w:pPr>
      <w:r w:rsidRPr="00454E95">
        <w:rPr>
          <w:b/>
          <w:bCs/>
        </w:rPr>
        <w:t>Hormone Receptor and Luminal Regulation</w:t>
      </w:r>
      <w:r>
        <w:rPr>
          <w:b/>
          <w:bCs/>
        </w:rPr>
        <w:t>:</w:t>
      </w:r>
    </w:p>
    <w:p w14:paraId="77DB2FAD" w14:textId="77777777" w:rsidR="00454E95" w:rsidRPr="00454E95" w:rsidRDefault="00454E95" w:rsidP="00454E95">
      <w:r w:rsidRPr="00454E95">
        <w:t>• ESR1_methyl</w:t>
      </w:r>
      <w:r w:rsidRPr="00454E95">
        <w:br/>
        <w:t>• PGR_methyl</w:t>
      </w:r>
      <w:r w:rsidRPr="00454E95">
        <w:br/>
        <w:t>• BCL2_methyl</w:t>
      </w:r>
      <w:r w:rsidRPr="00454E95">
        <w:br/>
        <w:t>• GPR160_methyl</w:t>
      </w:r>
      <w:r w:rsidRPr="00454E95">
        <w:br/>
        <w:t>• SLC39A6_methyl</w:t>
      </w:r>
    </w:p>
    <w:p w14:paraId="43C3958B" w14:textId="11BB809D" w:rsidR="00454E95" w:rsidRPr="00454E95" w:rsidRDefault="00454E95" w:rsidP="00454E95">
      <w:pPr>
        <w:rPr>
          <w:b/>
          <w:bCs/>
        </w:rPr>
      </w:pPr>
      <w:r w:rsidRPr="00454E95">
        <w:rPr>
          <w:b/>
          <w:bCs/>
        </w:rPr>
        <w:t>Proliferation and Cell Cycle Control</w:t>
      </w:r>
      <w:r>
        <w:rPr>
          <w:b/>
          <w:bCs/>
        </w:rPr>
        <w:t>:</w:t>
      </w:r>
    </w:p>
    <w:p w14:paraId="414CC42C" w14:textId="77777777" w:rsidR="00454E95" w:rsidRPr="00454E95" w:rsidRDefault="00454E95" w:rsidP="00454E95">
      <w:r w:rsidRPr="00454E95">
        <w:t>• CDC20_methyl</w:t>
      </w:r>
      <w:r w:rsidRPr="00454E95">
        <w:br/>
        <w:t>• CDC6_methyl</w:t>
      </w:r>
      <w:r w:rsidRPr="00454E95">
        <w:br/>
        <w:t>• CENPF_methyl</w:t>
      </w:r>
      <w:r w:rsidRPr="00454E95">
        <w:br/>
        <w:t>• CEP55_methyl</w:t>
      </w:r>
      <w:r w:rsidRPr="00454E95">
        <w:br/>
        <w:t>• NDC80_methyl</w:t>
      </w:r>
      <w:r w:rsidRPr="00454E95">
        <w:br/>
        <w:t>• PTTG1_methyl</w:t>
      </w:r>
    </w:p>
    <w:p w14:paraId="1809A64B" w14:textId="34A284F2" w:rsidR="00454E95" w:rsidRPr="00454E95" w:rsidRDefault="00454E95" w:rsidP="00454E95">
      <w:pPr>
        <w:rPr>
          <w:b/>
          <w:bCs/>
        </w:rPr>
      </w:pPr>
      <w:r w:rsidRPr="00454E95">
        <w:rPr>
          <w:b/>
          <w:bCs/>
        </w:rPr>
        <w:t>Basal, EMT, and Differentiation Programs</w:t>
      </w:r>
      <w:r>
        <w:rPr>
          <w:b/>
          <w:bCs/>
        </w:rPr>
        <w:t>:</w:t>
      </w:r>
    </w:p>
    <w:p w14:paraId="453D3F2C" w14:textId="77777777" w:rsidR="00454E95" w:rsidRPr="00454E95" w:rsidRDefault="00454E95" w:rsidP="00454E95">
      <w:r w:rsidRPr="00454E95">
        <w:lastRenderedPageBreak/>
        <w:t>• FOXC1_methyl</w:t>
      </w:r>
      <w:r w:rsidRPr="00454E95">
        <w:br/>
        <w:t>• KRT14_methyl</w:t>
      </w:r>
      <w:r w:rsidRPr="00454E95">
        <w:br/>
        <w:t>• KRT5_methyl</w:t>
      </w:r>
      <w:r w:rsidRPr="00454E95">
        <w:br/>
        <w:t>• CDH3_methyl</w:t>
      </w:r>
      <w:r w:rsidRPr="00454E95">
        <w:br/>
        <w:t>• MMP11_methyl</w:t>
      </w:r>
    </w:p>
    <w:p w14:paraId="5E3C45F1" w14:textId="4B692CD1" w:rsidR="00454E95" w:rsidRPr="00454E95" w:rsidRDefault="00454E95" w:rsidP="00454E95">
      <w:pPr>
        <w:rPr>
          <w:b/>
          <w:bCs/>
        </w:rPr>
      </w:pPr>
      <w:r w:rsidRPr="00454E95">
        <w:rPr>
          <w:b/>
          <w:bCs/>
        </w:rPr>
        <w:t>HER2 / Growth Factor Pathway Regulation</w:t>
      </w:r>
      <w:r>
        <w:rPr>
          <w:b/>
          <w:bCs/>
        </w:rPr>
        <w:t>:</w:t>
      </w:r>
    </w:p>
    <w:p w14:paraId="49541727" w14:textId="77777777" w:rsidR="00454E95" w:rsidRPr="00454E95" w:rsidRDefault="00454E95" w:rsidP="00454E95">
      <w:r w:rsidRPr="00454E95">
        <w:t>• EGFR_methyl</w:t>
      </w:r>
      <w:r w:rsidRPr="00454E95">
        <w:br/>
        <w:t>• GRB7_methyl</w:t>
      </w:r>
    </w:p>
    <w:p w14:paraId="19170D27" w14:textId="426A4071" w:rsidR="00454E95" w:rsidRPr="00454E95" w:rsidRDefault="00454E95" w:rsidP="00454E95">
      <w:pPr>
        <w:rPr>
          <w:b/>
          <w:bCs/>
        </w:rPr>
      </w:pPr>
      <w:r w:rsidRPr="00454E95">
        <w:rPr>
          <w:b/>
          <w:bCs/>
        </w:rPr>
        <w:t>Structural, Cytoskeletal, and Motility Regulation</w:t>
      </w:r>
      <w:r>
        <w:rPr>
          <w:b/>
          <w:bCs/>
        </w:rPr>
        <w:t>:</w:t>
      </w:r>
    </w:p>
    <w:p w14:paraId="652C6837" w14:textId="0136FF01" w:rsidR="00454E95" w:rsidRDefault="00454E95" w:rsidP="00734C37">
      <w:r w:rsidRPr="00454E95">
        <w:t>• ACTR3B_methyl</w:t>
      </w:r>
      <w:r w:rsidRPr="00454E95">
        <w:br/>
        <w:t>• MLPH_methyl</w:t>
      </w:r>
    </w:p>
    <w:p w14:paraId="4E18661E" w14:textId="33D3F360" w:rsidR="00734C37" w:rsidRPr="00734C37" w:rsidRDefault="00734C37" w:rsidP="00734C37">
      <w:r w:rsidRPr="00734C37">
        <w:rPr>
          <w:b/>
          <w:bCs/>
        </w:rPr>
        <w:t>Data type:</w:t>
      </w:r>
      <w:r w:rsidRPr="00734C37">
        <w:t xml:space="preserve"> Continuous (0–1 or normalized scale)</w:t>
      </w:r>
    </w:p>
    <w:p w14:paraId="19126CBC" w14:textId="77777777" w:rsidR="00734C37" w:rsidRPr="00734C37" w:rsidRDefault="00734C37" w:rsidP="00734C37">
      <w:r w:rsidRPr="00734C37">
        <w:pict w14:anchorId="24E36AEA">
          <v:rect id="_x0000_i1071" style="width:0;height:1.5pt" o:hralign="center" o:hrstd="t" o:hr="t" fillcolor="#a0a0a0" stroked="f"/>
        </w:pict>
      </w:r>
    </w:p>
    <w:p w14:paraId="72E227FC" w14:textId="77777777" w:rsidR="00734C37" w:rsidRPr="00734C37" w:rsidRDefault="00734C37" w:rsidP="00734C37">
      <w:pPr>
        <w:rPr>
          <w:b/>
          <w:bCs/>
        </w:rPr>
      </w:pPr>
      <w:r w:rsidRPr="00734C37">
        <w:rPr>
          <w:b/>
          <w:bCs/>
        </w:rPr>
        <w:t>microRNA Expression Features (_mirna)</w:t>
      </w:r>
    </w:p>
    <w:p w14:paraId="6924D785" w14:textId="77777777" w:rsidR="00734C37" w:rsidRDefault="00734C37" w:rsidP="00734C37">
      <w:r w:rsidRPr="00734C37">
        <w:t>Normalized expression levels for mature human microRNAs derived from miRNA-seq.</w:t>
      </w:r>
    </w:p>
    <w:p w14:paraId="3E07F159" w14:textId="038941F9" w:rsidR="00024060" w:rsidRPr="00734C37" w:rsidRDefault="00024060" w:rsidP="00734C37">
      <w:r>
        <w:t>Examples include:</w:t>
      </w:r>
    </w:p>
    <w:p w14:paraId="6BFBE7B1" w14:textId="43EAF991" w:rsidR="00454E95" w:rsidRPr="00454E95" w:rsidRDefault="00454E95" w:rsidP="00454E95">
      <w:pPr>
        <w:rPr>
          <w:b/>
          <w:bCs/>
        </w:rPr>
      </w:pPr>
      <w:r w:rsidRPr="00454E95">
        <w:rPr>
          <w:b/>
          <w:bCs/>
        </w:rPr>
        <w:t>Proliferation and Cell Cycle Regulators</w:t>
      </w:r>
      <w:r>
        <w:rPr>
          <w:b/>
          <w:bCs/>
        </w:rPr>
        <w:t>:</w:t>
      </w:r>
    </w:p>
    <w:p w14:paraId="39F45DB9" w14:textId="01C4DCB9" w:rsidR="00454E95" w:rsidRPr="00454E95" w:rsidRDefault="00454E95" w:rsidP="00454E95">
      <w:r w:rsidRPr="00454E95">
        <w:t>• hsa.mir.17_mirna</w:t>
      </w:r>
      <w:r w:rsidRPr="00454E95">
        <w:br/>
        <w:t>• hsa.mir.20a_mirna</w:t>
      </w:r>
      <w:r w:rsidRPr="00454E95">
        <w:br/>
        <w:t>• hsa.mir.20b_mirna</w:t>
      </w:r>
      <w:r w:rsidRPr="00454E95">
        <w:br/>
        <w:t>• hsa.mir.21_mirna</w:t>
      </w:r>
      <w:r w:rsidRPr="00454E95">
        <w:br/>
        <w:t>• hsa.mir.34a_mirna</w:t>
      </w:r>
    </w:p>
    <w:p w14:paraId="7F0C7B19" w14:textId="15A6D100" w:rsidR="00024060" w:rsidRPr="00024060" w:rsidRDefault="00024060" w:rsidP="00024060">
      <w:pPr>
        <w:rPr>
          <w:b/>
          <w:bCs/>
        </w:rPr>
      </w:pPr>
      <w:r w:rsidRPr="00024060">
        <w:rPr>
          <w:b/>
          <w:bCs/>
        </w:rPr>
        <w:t>Hormone Receptor and Luminal Differentiation</w:t>
      </w:r>
      <w:r>
        <w:rPr>
          <w:b/>
          <w:bCs/>
        </w:rPr>
        <w:t>:</w:t>
      </w:r>
    </w:p>
    <w:p w14:paraId="1CDB72DC" w14:textId="77777777" w:rsidR="00024060" w:rsidRPr="00024060" w:rsidRDefault="00024060" w:rsidP="00024060">
      <w:r w:rsidRPr="00024060">
        <w:t>• hsa.mir.125a_mirna</w:t>
      </w:r>
      <w:r w:rsidRPr="00024060">
        <w:br/>
        <w:t>• hsa.mir.125b.1_mirna</w:t>
      </w:r>
      <w:r w:rsidRPr="00024060">
        <w:br/>
        <w:t>• hsa.mir.125b.2_mirna</w:t>
      </w:r>
      <w:r w:rsidRPr="00024060">
        <w:br/>
        <w:t>• hsa.mir.200c_mirna</w:t>
      </w:r>
      <w:r w:rsidRPr="00024060">
        <w:br/>
        <w:t>• hsa.mir.205_mirna</w:t>
      </w:r>
      <w:r w:rsidRPr="00024060">
        <w:br/>
        <w:t>• hsa.mir.221_mirna</w:t>
      </w:r>
      <w:r w:rsidRPr="00024060">
        <w:br/>
        <w:t>• hsa.mir.222_mirna</w:t>
      </w:r>
    </w:p>
    <w:p w14:paraId="3CB35FA3" w14:textId="3CB1B9E1" w:rsidR="00024060" w:rsidRPr="00024060" w:rsidRDefault="00024060" w:rsidP="00024060">
      <w:pPr>
        <w:rPr>
          <w:b/>
          <w:bCs/>
        </w:rPr>
      </w:pPr>
      <w:r w:rsidRPr="00024060">
        <w:rPr>
          <w:b/>
          <w:bCs/>
        </w:rPr>
        <w:t>HER2 / Growth Factor Pathway Regulation</w:t>
      </w:r>
      <w:r>
        <w:rPr>
          <w:b/>
          <w:bCs/>
        </w:rPr>
        <w:t>:</w:t>
      </w:r>
    </w:p>
    <w:p w14:paraId="4868C0FD" w14:textId="2A78E440" w:rsidR="00024060" w:rsidRPr="00024060" w:rsidRDefault="00024060" w:rsidP="00024060">
      <w:r w:rsidRPr="00024060">
        <w:lastRenderedPageBreak/>
        <w:t>• hsa.mir.125b_mirna</w:t>
      </w:r>
      <w:r w:rsidRPr="00024060">
        <w:br/>
        <w:t>• hsa.mir.335_mirna</w:t>
      </w:r>
      <w:r w:rsidRPr="00024060">
        <w:br/>
        <w:t>• hsa.mir.342_mirna</w:t>
      </w:r>
      <w:r w:rsidRPr="00024060">
        <w:br/>
        <w:t>• hsa.mir.30a_mirna</w:t>
      </w:r>
      <w:r w:rsidRPr="00024060">
        <w:br/>
        <w:t>• hsa.mir.30c.1_mirna</w:t>
      </w:r>
      <w:r w:rsidRPr="00024060">
        <w:br/>
        <w:t>• hsa.mir.30c.2_mirna</w:t>
      </w:r>
    </w:p>
    <w:p w14:paraId="47ED2709" w14:textId="3D6DFABF" w:rsidR="00024060" w:rsidRPr="00024060" w:rsidRDefault="00024060" w:rsidP="00024060">
      <w:pPr>
        <w:rPr>
          <w:b/>
          <w:bCs/>
        </w:rPr>
      </w:pPr>
      <w:r w:rsidRPr="00024060">
        <w:rPr>
          <w:b/>
          <w:bCs/>
        </w:rPr>
        <w:t>Basal / EMT / Invasion</w:t>
      </w:r>
      <w:r>
        <w:rPr>
          <w:b/>
          <w:bCs/>
        </w:rPr>
        <w:t>:</w:t>
      </w:r>
    </w:p>
    <w:p w14:paraId="6FFF4F7F" w14:textId="79694EE6" w:rsidR="00024060" w:rsidRPr="00024060" w:rsidRDefault="00024060" w:rsidP="00024060">
      <w:r w:rsidRPr="00024060">
        <w:t>• hsa.mir.31_mirna</w:t>
      </w:r>
      <w:r w:rsidRPr="00024060">
        <w:br/>
        <w:t>• hsa.mir.200a_mirna</w:t>
      </w:r>
      <w:r w:rsidRPr="00024060">
        <w:br/>
        <w:t>• hsa.mir.200b_mirna</w:t>
      </w:r>
      <w:r w:rsidRPr="00024060">
        <w:br/>
        <w:t>• hsa.mir.141_mirna</w:t>
      </w:r>
      <w:r w:rsidRPr="00024060">
        <w:br/>
        <w:t>• hsa.mir.429_mirna</w:t>
      </w:r>
      <w:r w:rsidRPr="00024060">
        <w:br/>
        <w:t>• hsa.mir.183_mirna</w:t>
      </w:r>
    </w:p>
    <w:p w14:paraId="44C321D5" w14:textId="77777777" w:rsidR="00024060" w:rsidRPr="00024060" w:rsidRDefault="00024060" w:rsidP="00024060">
      <w:pPr>
        <w:rPr>
          <w:b/>
          <w:bCs/>
        </w:rPr>
      </w:pPr>
      <w:r w:rsidRPr="00024060">
        <w:rPr>
          <w:b/>
          <w:bCs/>
        </w:rPr>
        <w:t>Metabolic / Stress Response (miRNA)</w:t>
      </w:r>
    </w:p>
    <w:p w14:paraId="0CF5CA63" w14:textId="6AC215FA" w:rsidR="00024060" w:rsidRPr="00024060" w:rsidRDefault="00024060" w:rsidP="00024060">
      <w:r w:rsidRPr="00024060">
        <w:t>• hsa.mir.210_mirna</w:t>
      </w:r>
      <w:r w:rsidRPr="00024060">
        <w:br/>
        <w:t>• hsa.mir.221_mirna</w:t>
      </w:r>
      <w:r w:rsidRPr="00024060">
        <w:br/>
        <w:t>• hsa.mir.424_mirna</w:t>
      </w:r>
    </w:p>
    <w:p w14:paraId="481F0C58" w14:textId="77777777" w:rsidR="00454E95" w:rsidRDefault="00454E95" w:rsidP="00734C37"/>
    <w:p w14:paraId="0811FD44" w14:textId="2BC538C1" w:rsidR="00734C37" w:rsidRPr="00734C37" w:rsidRDefault="00734C37" w:rsidP="00734C37">
      <w:r w:rsidRPr="00734C37">
        <w:rPr>
          <w:b/>
          <w:bCs/>
        </w:rPr>
        <w:t>Data type:</w:t>
      </w:r>
      <w:r w:rsidRPr="00734C37">
        <w:t xml:space="preserve"> Continuous (normalized counts)</w:t>
      </w:r>
    </w:p>
    <w:p w14:paraId="352DDCEA" w14:textId="77777777" w:rsidR="00734C37" w:rsidRPr="00734C37" w:rsidRDefault="00734C37" w:rsidP="00734C37">
      <w:r w:rsidRPr="00734C37">
        <w:pict w14:anchorId="438968E0">
          <v:rect id="_x0000_i1072" style="width:0;height:1.5pt" o:hralign="center" o:hrstd="t" o:hr="t" fillcolor="#a0a0a0" stroked="f"/>
        </w:pict>
      </w:r>
    </w:p>
    <w:p w14:paraId="3B80D43A" w14:textId="77777777" w:rsidR="00734C37" w:rsidRPr="00734C37" w:rsidRDefault="00734C37" w:rsidP="00734C37">
      <w:pPr>
        <w:rPr>
          <w:b/>
          <w:bCs/>
        </w:rPr>
      </w:pPr>
      <w:r w:rsidRPr="00734C37">
        <w:rPr>
          <w:b/>
          <w:bCs/>
        </w:rPr>
        <w:t>Modeling Notes</w:t>
      </w:r>
    </w:p>
    <w:p w14:paraId="585A7907" w14:textId="77777777" w:rsidR="00734C37" w:rsidRPr="00734C37" w:rsidRDefault="00734C37" w:rsidP="00734C37">
      <w:pPr>
        <w:numPr>
          <w:ilvl w:val="0"/>
          <w:numId w:val="7"/>
        </w:numPr>
      </w:pPr>
      <w:r w:rsidRPr="00734C37">
        <w:t xml:space="preserve">Dataset is </w:t>
      </w:r>
      <w:r w:rsidRPr="00734C37">
        <w:rPr>
          <w:b/>
          <w:bCs/>
        </w:rPr>
        <w:t>high-dimensional (≈350+ features)</w:t>
      </w:r>
      <w:r w:rsidRPr="00734C37">
        <w:t xml:space="preserve"> with mixed data modalities</w:t>
      </w:r>
    </w:p>
    <w:p w14:paraId="21E1F815" w14:textId="77777777" w:rsidR="00734C37" w:rsidRPr="00734C37" w:rsidRDefault="00734C37" w:rsidP="00734C37">
      <w:pPr>
        <w:numPr>
          <w:ilvl w:val="0"/>
          <w:numId w:val="7"/>
        </w:numPr>
      </w:pPr>
      <w:r w:rsidRPr="00734C37">
        <w:t>Strong feature correlation is expected (expression ↔ CNV ↔ methylation)</w:t>
      </w:r>
    </w:p>
    <w:p w14:paraId="74F6FEBD" w14:textId="77777777" w:rsidR="00734C37" w:rsidRPr="00734C37" w:rsidRDefault="00734C37" w:rsidP="00734C37">
      <w:pPr>
        <w:numPr>
          <w:ilvl w:val="0"/>
          <w:numId w:val="7"/>
        </w:numPr>
      </w:pPr>
      <w:r w:rsidRPr="00734C37">
        <w:t>Regularization, dimensionality reduction, or tree-based models are recommended</w:t>
      </w:r>
    </w:p>
    <w:p w14:paraId="429792F1" w14:textId="77777777" w:rsidR="00734C37" w:rsidRPr="00734C37" w:rsidRDefault="00734C37" w:rsidP="00734C37">
      <w:pPr>
        <w:numPr>
          <w:ilvl w:val="0"/>
          <w:numId w:val="7"/>
        </w:numPr>
      </w:pPr>
      <w:r w:rsidRPr="00734C37">
        <w:t>PAM50_Label should be excluded from training to avoid label leakage</w:t>
      </w:r>
    </w:p>
    <w:p w14:paraId="4BED122C" w14:textId="77777777" w:rsidR="00734C37" w:rsidRPr="00734C37" w:rsidRDefault="00734C37" w:rsidP="00734C37">
      <w:r w:rsidRPr="00734C37">
        <w:pict w14:anchorId="098944DD">
          <v:rect id="_x0000_i1073" style="width:0;height:1.5pt" o:hralign="center" o:hrstd="t" o:hr="t" fillcolor="#a0a0a0" stroked="f"/>
        </w:pict>
      </w:r>
    </w:p>
    <w:p w14:paraId="60DF0E07" w14:textId="77777777" w:rsidR="00734C37" w:rsidRPr="00734C37" w:rsidRDefault="00734C37" w:rsidP="00734C37">
      <w:pPr>
        <w:rPr>
          <w:b/>
          <w:bCs/>
        </w:rPr>
      </w:pPr>
      <w:r w:rsidRPr="00734C37">
        <w:rPr>
          <w:b/>
          <w:bCs/>
        </w:rPr>
        <w:t>Intended Use</w:t>
      </w:r>
    </w:p>
    <w:p w14:paraId="682A1FE5" w14:textId="77777777" w:rsidR="00734C37" w:rsidRPr="00734C37" w:rsidRDefault="00734C37" w:rsidP="00734C37">
      <w:r w:rsidRPr="00734C37">
        <w:t>This dataset is intended for:</w:t>
      </w:r>
    </w:p>
    <w:p w14:paraId="33168FF9" w14:textId="77777777" w:rsidR="00734C37" w:rsidRPr="00734C37" w:rsidRDefault="00734C37" w:rsidP="00734C37">
      <w:pPr>
        <w:numPr>
          <w:ilvl w:val="0"/>
          <w:numId w:val="8"/>
        </w:numPr>
      </w:pPr>
      <w:r w:rsidRPr="00734C37">
        <w:t>PAM50 subtype prediction</w:t>
      </w:r>
    </w:p>
    <w:p w14:paraId="039E1FFF" w14:textId="77777777" w:rsidR="00734C37" w:rsidRPr="00734C37" w:rsidRDefault="00734C37" w:rsidP="00734C37">
      <w:pPr>
        <w:numPr>
          <w:ilvl w:val="0"/>
          <w:numId w:val="8"/>
        </w:numPr>
      </w:pPr>
      <w:r w:rsidRPr="00734C37">
        <w:t>Multi-omic feature importance analysis</w:t>
      </w:r>
    </w:p>
    <w:p w14:paraId="643E39A0" w14:textId="77777777" w:rsidR="00734C37" w:rsidRPr="00734C37" w:rsidRDefault="00734C37" w:rsidP="00734C37">
      <w:pPr>
        <w:numPr>
          <w:ilvl w:val="0"/>
          <w:numId w:val="8"/>
        </w:numPr>
      </w:pPr>
      <w:r w:rsidRPr="00734C37">
        <w:lastRenderedPageBreak/>
        <w:t>Comparison with METABRIC-derived models</w:t>
      </w:r>
    </w:p>
    <w:p w14:paraId="42358D9C" w14:textId="77777777" w:rsidR="00734C37" w:rsidRPr="00734C37" w:rsidRDefault="00734C37" w:rsidP="00734C37">
      <w:pPr>
        <w:numPr>
          <w:ilvl w:val="0"/>
          <w:numId w:val="8"/>
        </w:numPr>
      </w:pPr>
      <w:r w:rsidRPr="00734C37">
        <w:t>Exploration of modality contribution (expression vs CNV vs methylation vs miRNA)</w:t>
      </w:r>
    </w:p>
    <w:p w14:paraId="3EA298B1" w14:textId="77777777" w:rsidR="004175E5" w:rsidRDefault="004175E5"/>
    <w:sectPr w:rsidR="00417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899"/>
    <w:multiLevelType w:val="multilevel"/>
    <w:tmpl w:val="E33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D69B8"/>
    <w:multiLevelType w:val="multilevel"/>
    <w:tmpl w:val="05F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D28AE"/>
    <w:multiLevelType w:val="multilevel"/>
    <w:tmpl w:val="C5E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550A2"/>
    <w:multiLevelType w:val="multilevel"/>
    <w:tmpl w:val="19B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F2560"/>
    <w:multiLevelType w:val="multilevel"/>
    <w:tmpl w:val="37B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B7098"/>
    <w:multiLevelType w:val="multilevel"/>
    <w:tmpl w:val="9ED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D0DF2"/>
    <w:multiLevelType w:val="multilevel"/>
    <w:tmpl w:val="663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35988"/>
    <w:multiLevelType w:val="multilevel"/>
    <w:tmpl w:val="030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2477B"/>
    <w:multiLevelType w:val="multilevel"/>
    <w:tmpl w:val="F15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617655">
    <w:abstractNumId w:val="2"/>
  </w:num>
  <w:num w:numId="2" w16cid:durableId="1067219055">
    <w:abstractNumId w:val="8"/>
  </w:num>
  <w:num w:numId="3" w16cid:durableId="1139691609">
    <w:abstractNumId w:val="0"/>
  </w:num>
  <w:num w:numId="4" w16cid:durableId="1064064598">
    <w:abstractNumId w:val="3"/>
  </w:num>
  <w:num w:numId="5" w16cid:durableId="763645906">
    <w:abstractNumId w:val="5"/>
  </w:num>
  <w:num w:numId="6" w16cid:durableId="1705056462">
    <w:abstractNumId w:val="6"/>
  </w:num>
  <w:num w:numId="7" w16cid:durableId="1924298592">
    <w:abstractNumId w:val="4"/>
  </w:num>
  <w:num w:numId="8" w16cid:durableId="907957682">
    <w:abstractNumId w:val="7"/>
  </w:num>
  <w:num w:numId="9" w16cid:durableId="1909263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5B"/>
    <w:rsid w:val="00024060"/>
    <w:rsid w:val="000A4F61"/>
    <w:rsid w:val="00191284"/>
    <w:rsid w:val="002653B2"/>
    <w:rsid w:val="002715CA"/>
    <w:rsid w:val="004175E5"/>
    <w:rsid w:val="00454E95"/>
    <w:rsid w:val="00653E41"/>
    <w:rsid w:val="00734C37"/>
    <w:rsid w:val="00C76F5B"/>
    <w:rsid w:val="00D2339C"/>
    <w:rsid w:val="00F3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982E"/>
  <w15:chartTrackingRefBased/>
  <w15:docId w15:val="{60D4FFC2-3B09-43D3-ADF0-336AD447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London</dc:creator>
  <cp:keywords/>
  <dc:description/>
  <cp:lastModifiedBy>Paul London</cp:lastModifiedBy>
  <cp:revision>6</cp:revision>
  <dcterms:created xsi:type="dcterms:W3CDTF">2026-01-21T19:08:00Z</dcterms:created>
  <dcterms:modified xsi:type="dcterms:W3CDTF">2026-01-21T19:31:00Z</dcterms:modified>
</cp:coreProperties>
</file>