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5594E" w14:textId="77777777" w:rsidR="00FF3F30" w:rsidRPr="00FF3F30" w:rsidRDefault="00FF3F30" w:rsidP="00FF3F30">
      <w:pPr>
        <w:pStyle w:val="Title"/>
      </w:pPr>
      <w:r w:rsidRPr="00FF3F30">
        <w:t>Machine Learning-Based Classification of Structural Protein Sequences for Drug Discovery</w:t>
      </w:r>
    </w:p>
    <w:p w14:paraId="675B8391" w14:textId="77777777" w:rsidR="00FF3F30" w:rsidRDefault="00FF3F30"/>
    <w:p w14:paraId="26A2052F" w14:textId="4C1D3C98" w:rsidR="00FF3F30" w:rsidRDefault="00763789">
      <w:r>
        <w:t>Paul London</w:t>
      </w:r>
      <w:r>
        <w:t xml:space="preserve">, </w:t>
      </w:r>
      <w:r w:rsidR="00FF3F30">
        <w:t>Ernest Bonat, Ph.D.</w:t>
      </w:r>
    </w:p>
    <w:p w14:paraId="5EA4F8EB" w14:textId="77777777" w:rsidR="00763789" w:rsidRDefault="00763789" w:rsidP="00FF3F30">
      <w:pPr>
        <w:pStyle w:val="Heading1"/>
        <w:rPr>
          <w:color w:val="000000" w:themeColor="text1"/>
        </w:rPr>
      </w:pPr>
    </w:p>
    <w:p w14:paraId="108906F8" w14:textId="18AA7707" w:rsidR="00FF3F30" w:rsidRPr="00470988" w:rsidRDefault="00FF3F30" w:rsidP="00FF3F30">
      <w:pPr>
        <w:pStyle w:val="Heading1"/>
        <w:rPr>
          <w:b/>
          <w:bCs/>
        </w:rPr>
      </w:pPr>
      <w:r w:rsidRPr="00470988">
        <w:rPr>
          <w:b/>
          <w:bCs/>
          <w:color w:val="000000" w:themeColor="text1"/>
        </w:rPr>
        <w:t>Overview</w:t>
      </w:r>
    </w:p>
    <w:p w14:paraId="228A4451" w14:textId="03BC3629" w:rsidR="000D716A" w:rsidRDefault="00FF3F30" w:rsidP="00FF3F30">
      <w:pPr>
        <w:ind w:firstLine="720"/>
      </w:pPr>
      <w:r w:rsidRPr="00FF3F30">
        <w:t xml:space="preserve">Advances in </w:t>
      </w:r>
      <w:r>
        <w:t xml:space="preserve">drug discovery and </w:t>
      </w:r>
      <w:r w:rsidRPr="00FF3F30">
        <w:t xml:space="preserve">protein engineering increasingly rely on computational models to analyze, classify, and predict protein behavior. </w:t>
      </w:r>
      <w:r w:rsidR="000D716A">
        <w:t xml:space="preserve">Complex interactions between proteins and prospective drug candidates are time-consuming and expensive to manually explore. </w:t>
      </w:r>
      <w:r w:rsidR="000D716A">
        <w:rPr>
          <w:i/>
          <w:iCs/>
        </w:rPr>
        <w:t xml:space="preserve">In </w:t>
      </w:r>
      <w:r w:rsidR="000D716A" w:rsidRPr="000D716A">
        <w:rPr>
          <w:i/>
          <w:iCs/>
        </w:rPr>
        <w:t>silico</w:t>
      </w:r>
      <w:r w:rsidR="000D716A">
        <w:t xml:space="preserve"> studies are much cheaper, faster, and more efficient for narrowing down candidates that merit further experimental review. </w:t>
      </w:r>
    </w:p>
    <w:p w14:paraId="52370197" w14:textId="0FCFB2F6" w:rsidR="00FF3F30" w:rsidRDefault="00935090" w:rsidP="00FF3F30">
      <w:pPr>
        <w:ind w:firstLine="720"/>
      </w:pPr>
      <w:r>
        <w:t>Our</w:t>
      </w:r>
      <w:r w:rsidR="00FF3F30" w:rsidRPr="00FF3F30">
        <w:t xml:space="preserve"> </w:t>
      </w:r>
      <w:r>
        <w:t>work</w:t>
      </w:r>
      <w:r w:rsidR="00FF3F30" w:rsidRPr="00FF3F30">
        <w:t xml:space="preserve"> explores how modern machine learning techniques—particularly natural language processing (NLP), recurrent neural networks (LSTMs), and large language models (LLMs)—can be applied to amino acid sequences</w:t>
      </w:r>
      <w:r w:rsidR="000B0DE3">
        <w:t xml:space="preserve"> </w:t>
      </w:r>
      <w:r w:rsidR="00FF3F30" w:rsidRPr="00FF3F30">
        <w:t>as if they were “biological text”</w:t>
      </w:r>
      <w:r w:rsidR="00DF7380">
        <w:t xml:space="preserve"> </w:t>
      </w:r>
      <w:r w:rsidR="000B0DE3">
        <w:t xml:space="preserve">using their one letter codes </w:t>
      </w:r>
      <w:r w:rsidR="00DF7380">
        <w:rPr>
          <w:i/>
          <w:iCs/>
        </w:rPr>
        <w:t>(</w:t>
      </w:r>
      <w:r w:rsidR="00DF7380" w:rsidRPr="00826E0D">
        <w:rPr>
          <w:i/>
          <w:iCs/>
        </w:rPr>
        <w:t>Appendix 1</w:t>
      </w:r>
      <w:r w:rsidR="00DF7380">
        <w:rPr>
          <w:i/>
          <w:iCs/>
        </w:rPr>
        <w:t>)</w:t>
      </w:r>
      <w:r w:rsidR="00DF7380">
        <w:rPr>
          <w:i/>
          <w:iCs/>
        </w:rPr>
        <w:t>.</w:t>
      </w:r>
      <w:r w:rsidR="00FF3F30" w:rsidRPr="00FF3F30">
        <w:t xml:space="preserve"> By reframing proteins as language, we can leverage powerful sequence-based models to extract features, identify patterns, and generate representations that support downstream tasks such as classification or function prediction.</w:t>
      </w:r>
      <w:r w:rsidR="00FF3F30">
        <w:t xml:space="preserve"> </w:t>
      </w:r>
      <w:r w:rsidR="00FF3F30" w:rsidRPr="00FF3F30">
        <w:t>This work began as an attempt to build a lightweight, GPU-friendly workflow for protein analysis and model development, while maintaining scientifically meaningful accuracy.</w:t>
      </w:r>
    </w:p>
    <w:p w14:paraId="6F94942E" w14:textId="77777777" w:rsidR="00FF3F30" w:rsidRDefault="00FF3F30"/>
    <w:p w14:paraId="2710C4DB" w14:textId="10BE4CCA" w:rsidR="00FF3F30" w:rsidRPr="00470988" w:rsidRDefault="00FF3F30">
      <w:pPr>
        <w:rPr>
          <w:rFonts w:asciiTheme="majorHAnsi" w:hAnsiTheme="majorHAnsi" w:cstheme="majorHAnsi"/>
          <w:b/>
          <w:bCs/>
          <w:sz w:val="40"/>
          <w:szCs w:val="40"/>
        </w:rPr>
      </w:pPr>
      <w:r w:rsidRPr="00470988">
        <w:rPr>
          <w:rFonts w:asciiTheme="majorHAnsi" w:hAnsiTheme="majorHAnsi" w:cstheme="majorHAnsi"/>
          <w:b/>
          <w:bCs/>
          <w:sz w:val="40"/>
          <w:szCs w:val="40"/>
        </w:rPr>
        <w:t>Methods</w:t>
      </w:r>
    </w:p>
    <w:p w14:paraId="551FA28F" w14:textId="1055895A" w:rsidR="00FF3F30" w:rsidRPr="00FF3F30" w:rsidRDefault="00FF3F30">
      <w:pPr>
        <w:rPr>
          <w:rFonts w:cstheme="minorHAnsi"/>
          <w:b/>
          <w:bCs/>
        </w:rPr>
      </w:pPr>
      <w:r w:rsidRPr="00FF3F30">
        <w:rPr>
          <w:rFonts w:cstheme="minorHAnsi"/>
          <w:b/>
          <w:bCs/>
        </w:rPr>
        <w:t>Data</w:t>
      </w:r>
      <w:r w:rsidR="001C1B57">
        <w:rPr>
          <w:rFonts w:cstheme="minorHAnsi"/>
          <w:b/>
          <w:bCs/>
        </w:rPr>
        <w:t xml:space="preserve"> Acquisition</w:t>
      </w:r>
    </w:p>
    <w:p w14:paraId="087BB5AA" w14:textId="3E29FA7D" w:rsidR="00FF3F30" w:rsidRDefault="00FF3F30" w:rsidP="00FF3F30">
      <w:pPr>
        <w:ind w:firstLine="720"/>
        <w:rPr>
          <w:rFonts w:cstheme="minorHAnsi"/>
        </w:rPr>
      </w:pPr>
      <w:r>
        <w:rPr>
          <w:rFonts w:cstheme="minorHAnsi"/>
        </w:rPr>
        <w:t>Data were obtained from Kaggle (</w:t>
      </w:r>
      <w:hyperlink r:id="rId5" w:history="1">
        <w:r w:rsidRPr="006B0C53">
          <w:rPr>
            <w:rStyle w:val="Hyperlink"/>
            <w:rFonts w:cstheme="minorHAnsi"/>
          </w:rPr>
          <w:t>https://www.kaggle.com/datasets/shahir/protein-data-set</w:t>
        </w:r>
      </w:hyperlink>
      <w:r>
        <w:rPr>
          <w:rFonts w:cstheme="minorHAnsi"/>
        </w:rPr>
        <w:t xml:space="preserve">), which were originally obtained from </w:t>
      </w:r>
      <w:r w:rsidRPr="00FF3F30">
        <w:rPr>
          <w:rFonts w:cstheme="minorHAnsi"/>
        </w:rPr>
        <w:t xml:space="preserve">Research Collaboratory for Structural Bioinformatics </w:t>
      </w:r>
      <w:r>
        <w:rPr>
          <w:rFonts w:cstheme="minorHAnsi"/>
        </w:rPr>
        <w:t xml:space="preserve">(RCSB) </w:t>
      </w:r>
      <w:r w:rsidRPr="00FF3F30">
        <w:rPr>
          <w:rFonts w:cstheme="minorHAnsi"/>
        </w:rPr>
        <w:t>Protein Data Bank</w:t>
      </w:r>
      <w:r>
        <w:rPr>
          <w:rFonts w:cstheme="minorHAnsi"/>
        </w:rPr>
        <w:t xml:space="preserve"> (PDB) (</w:t>
      </w:r>
      <w:hyperlink r:id="rId6" w:history="1">
        <w:r w:rsidRPr="006B0C53">
          <w:rPr>
            <w:rStyle w:val="Hyperlink"/>
            <w:rFonts w:cstheme="minorHAnsi"/>
          </w:rPr>
          <w:t>http</w:t>
        </w:r>
        <w:r w:rsidRPr="006B0C53">
          <w:rPr>
            <w:rStyle w:val="Hyperlink"/>
            <w:rFonts w:cstheme="minorHAnsi"/>
          </w:rPr>
          <w:t>s</w:t>
        </w:r>
        <w:r w:rsidRPr="006B0C53">
          <w:rPr>
            <w:rStyle w:val="Hyperlink"/>
            <w:rFonts w:cstheme="minorHAnsi"/>
          </w:rPr>
          <w:t>://www.rcsb.org/pdb/</w:t>
        </w:r>
      </w:hyperlink>
      <w:r>
        <w:rPr>
          <w:rFonts w:cstheme="minorHAnsi"/>
        </w:rPr>
        <w:t xml:space="preserve">). They consist of </w:t>
      </w:r>
      <w:r>
        <w:rPr>
          <w:rFonts w:cstheme="minorHAnsi"/>
        </w:rPr>
        <w:lastRenderedPageBreak/>
        <w:t>tw</w:t>
      </w:r>
      <w:r w:rsidR="00935090">
        <w:rPr>
          <w:rFonts w:cstheme="minorHAnsi"/>
        </w:rPr>
        <w:t xml:space="preserve">o separate files: </w:t>
      </w:r>
      <w:r>
        <w:rPr>
          <w:rFonts w:cstheme="minorHAnsi"/>
        </w:rPr>
        <w:t>protein metadata and t</w:t>
      </w:r>
      <w:r w:rsidR="00935090">
        <w:rPr>
          <w:rFonts w:cstheme="minorHAnsi"/>
        </w:rPr>
        <w:t>he</w:t>
      </w:r>
      <w:r>
        <w:rPr>
          <w:rFonts w:cstheme="minorHAnsi"/>
        </w:rPr>
        <w:t xml:space="preserve"> with amino acid sequences for all chains of the protein</w:t>
      </w:r>
      <w:r w:rsidR="00DF7380">
        <w:rPr>
          <w:rFonts w:cstheme="minorHAnsi"/>
        </w:rPr>
        <w:t xml:space="preserve"> (</w:t>
      </w:r>
      <w:r w:rsidR="00DF7380" w:rsidRPr="00DF7380">
        <w:rPr>
          <w:rFonts w:cstheme="minorHAnsi"/>
          <w:i/>
          <w:iCs/>
        </w:rPr>
        <w:t>Appendix 2</w:t>
      </w:r>
      <w:r w:rsidR="000B0DE3">
        <w:rPr>
          <w:rFonts w:cstheme="minorHAnsi"/>
          <w:i/>
          <w:iCs/>
        </w:rPr>
        <w:t>, 3</w:t>
      </w:r>
      <w:r w:rsidR="00DF7380">
        <w:rPr>
          <w:rFonts w:cstheme="minorHAnsi"/>
        </w:rPr>
        <w:t>)</w:t>
      </w:r>
      <w:r>
        <w:rPr>
          <w:rFonts w:cstheme="minorHAnsi"/>
        </w:rPr>
        <w:t>.</w:t>
      </w:r>
    </w:p>
    <w:p w14:paraId="0FE7F256" w14:textId="77777777" w:rsidR="00FF3F30" w:rsidRPr="00FF3F30" w:rsidRDefault="00FF3F30" w:rsidP="00FF3F30">
      <w:pPr>
        <w:rPr>
          <w:rFonts w:cstheme="minorHAnsi"/>
        </w:rPr>
      </w:pPr>
      <w:r>
        <w:rPr>
          <w:rFonts w:cstheme="minorHAnsi"/>
        </w:rPr>
        <w:tab/>
      </w:r>
      <w:r w:rsidRPr="00FF3F30">
        <w:rPr>
          <w:rFonts w:cstheme="minorHAnsi"/>
        </w:rPr>
        <w:t>The PDB archive is a repository of atomic coordinates and other information describing proteins and other important biological macromolecules. Structural biologists use methods such as X-ray crystallography, NMR spectroscopy, and cryo-electron microscopy to determine the location of each atom relative to each other in the molecule. They then deposit this information, which is then annotated and publicly released into the archive by the wwPDB.</w:t>
      </w:r>
    </w:p>
    <w:p w14:paraId="79460CD7" w14:textId="74338C34" w:rsidR="006665DB" w:rsidRDefault="00FF3F30" w:rsidP="00FF3F30">
      <w:pPr>
        <w:ind w:firstLine="720"/>
        <w:rPr>
          <w:rFonts w:cstheme="minorHAnsi"/>
        </w:rPr>
      </w:pPr>
      <w:r w:rsidRPr="00FF3F30">
        <w:rPr>
          <w:rFonts w:cstheme="minorHAnsi"/>
        </w:rPr>
        <w:t>The constantly-growing PDB is a reflection of the research that is happening in laboratories across the world. This can make it both exciting and challenging to use the database in research and education. Structures are available for many of the proteins and nucleic acids involved in the central processes of life</w:t>
      </w:r>
      <w:r>
        <w:rPr>
          <w:rFonts w:cstheme="minorHAnsi"/>
        </w:rPr>
        <w:t xml:space="preserve">. </w:t>
      </w:r>
      <w:r w:rsidR="006035A5">
        <w:rPr>
          <w:rFonts w:cstheme="minorHAnsi"/>
        </w:rPr>
        <w:t>T</w:t>
      </w:r>
      <w:r w:rsidRPr="00FF3F30">
        <w:rPr>
          <w:rFonts w:cstheme="minorHAnsi"/>
        </w:rPr>
        <w:t xml:space="preserve">he PDB archive </w:t>
      </w:r>
      <w:r w:rsidR="006035A5">
        <w:rPr>
          <w:rFonts w:cstheme="minorHAnsi"/>
        </w:rPr>
        <w:t>also contains</w:t>
      </w:r>
      <w:r w:rsidRPr="00FF3F30">
        <w:rPr>
          <w:rFonts w:cstheme="minorHAnsi"/>
        </w:rPr>
        <w:t xml:space="preserve"> structures for ribosomes, oncogenes, drug targets, and even whole viruses. </w:t>
      </w:r>
    </w:p>
    <w:p w14:paraId="4B747F90" w14:textId="2F290C03" w:rsidR="00FF3F30" w:rsidRDefault="00FF3F30" w:rsidP="00FF3F30">
      <w:pPr>
        <w:ind w:firstLine="720"/>
        <w:rPr>
          <w:rFonts w:cstheme="minorHAnsi"/>
        </w:rPr>
      </w:pPr>
      <w:r w:rsidRPr="00FF3F30">
        <w:rPr>
          <w:rFonts w:cstheme="minorHAnsi"/>
        </w:rPr>
        <w:t xml:space="preserve">However, it can </w:t>
      </w:r>
      <w:r w:rsidR="006665DB">
        <w:rPr>
          <w:rFonts w:cstheme="minorHAnsi"/>
        </w:rPr>
        <w:t xml:space="preserve">often </w:t>
      </w:r>
      <w:r w:rsidRPr="00FF3F30">
        <w:rPr>
          <w:rFonts w:cstheme="minorHAnsi"/>
        </w:rPr>
        <w:t xml:space="preserve">be a challenge to find </w:t>
      </w:r>
      <w:r w:rsidR="006665DB">
        <w:rPr>
          <w:rFonts w:cstheme="minorHAnsi"/>
        </w:rPr>
        <w:t xml:space="preserve">relevant </w:t>
      </w:r>
      <w:r w:rsidRPr="00FF3F30">
        <w:rPr>
          <w:rFonts w:cstheme="minorHAnsi"/>
        </w:rPr>
        <w:t>information, since the PDB archives so many different structures. You will often find multiple structures for a given molecule, or partial structures, or structures that have been modified or inactivated from their native form.</w:t>
      </w:r>
      <w:r w:rsidR="006665DB">
        <w:rPr>
          <w:rFonts w:cstheme="minorHAnsi"/>
        </w:rPr>
        <w:t xml:space="preserve"> Therefore, significant filtering and preprocessing of the data is required.</w:t>
      </w:r>
    </w:p>
    <w:p w14:paraId="574D994A" w14:textId="25724EC5" w:rsidR="00FF3F30" w:rsidRPr="00FF3F30" w:rsidRDefault="00935090">
      <w:pPr>
        <w:rPr>
          <w:rFonts w:cstheme="minorHAnsi"/>
          <w:b/>
          <w:bCs/>
        </w:rPr>
      </w:pPr>
      <w:r>
        <w:rPr>
          <w:rFonts w:cstheme="minorHAnsi"/>
          <w:b/>
          <w:bCs/>
        </w:rPr>
        <w:t>Data Preprocessing</w:t>
      </w:r>
    </w:p>
    <w:p w14:paraId="3C74B12D" w14:textId="0EF82B14" w:rsidR="006665DB" w:rsidRDefault="00FF3F30" w:rsidP="006665DB">
      <w:pPr>
        <w:ind w:firstLine="720"/>
        <w:rPr>
          <w:rFonts w:cstheme="minorHAnsi"/>
        </w:rPr>
      </w:pPr>
      <w:r w:rsidRPr="00FF3F30">
        <w:rPr>
          <w:rFonts w:cstheme="minorHAnsi"/>
        </w:rPr>
        <w:t>The project use</w:t>
      </w:r>
      <w:r w:rsidR="00935090">
        <w:rPr>
          <w:rFonts w:cstheme="minorHAnsi"/>
        </w:rPr>
        <w:t>d</w:t>
      </w:r>
      <w:r w:rsidRPr="00FF3F30">
        <w:rPr>
          <w:rFonts w:cstheme="minorHAnsi"/>
        </w:rPr>
        <w:t xml:space="preserve"> multiple modeling approaches to compare performance across architectures. </w:t>
      </w:r>
      <w:r w:rsidR="006665DB">
        <w:rPr>
          <w:rFonts w:cstheme="minorHAnsi"/>
        </w:rPr>
        <w:t xml:space="preserve">In all cases, the input variable (feature) is the amino acid sequence itself, while the output variable (target) is the classification of the protein type. </w:t>
      </w:r>
    </w:p>
    <w:p w14:paraId="477FFAE4" w14:textId="3FE5E988" w:rsidR="006665DB" w:rsidRDefault="006665DB" w:rsidP="006665DB">
      <w:pPr>
        <w:ind w:firstLine="720"/>
        <w:rPr>
          <w:rFonts w:cstheme="minorHAnsi"/>
        </w:rPr>
      </w:pPr>
      <w:r>
        <w:rPr>
          <w:rFonts w:cstheme="minorHAnsi"/>
        </w:rPr>
        <w:t>First, target preprocessing included an assessment of how many sequences were representative of each protein classification</w:t>
      </w:r>
      <w:r w:rsidR="00935090">
        <w:rPr>
          <w:rFonts w:cstheme="minorHAnsi"/>
        </w:rPr>
        <w:t xml:space="preserve"> (</w:t>
      </w:r>
      <w:r w:rsidR="00935090" w:rsidRPr="00935090">
        <w:rPr>
          <w:rFonts w:cstheme="minorHAnsi"/>
          <w:i/>
          <w:iCs/>
        </w:rPr>
        <w:t>Figure 1</w:t>
      </w:r>
      <w:r w:rsidR="00935090">
        <w:rPr>
          <w:rFonts w:cstheme="minorHAnsi"/>
        </w:rPr>
        <w:t>)</w:t>
      </w:r>
      <w:r>
        <w:rPr>
          <w:rFonts w:cstheme="minorHAnsi"/>
        </w:rPr>
        <w:t xml:space="preserve">. </w:t>
      </w:r>
      <w:r w:rsidR="00935090">
        <w:rPr>
          <w:rFonts w:cstheme="minorHAnsi"/>
        </w:rPr>
        <w:t xml:space="preserve">Thresholds of 50 classifications (green) and 200 sequences (red) were plotted to assist with selection. </w:t>
      </w:r>
      <w:r>
        <w:rPr>
          <w:rFonts w:cstheme="minorHAnsi"/>
        </w:rPr>
        <w:t>Ultimately, the top 20 most represented classes were utilized as the target to ensure adequate machine learning quality.</w:t>
      </w:r>
    </w:p>
    <w:p w14:paraId="7158F12D" w14:textId="32FB02F6" w:rsidR="00935090" w:rsidRDefault="00935090" w:rsidP="006665DB">
      <w:pPr>
        <w:ind w:firstLine="720"/>
        <w:rPr>
          <w:rFonts w:cstheme="minorHAnsi"/>
        </w:rPr>
      </w:pPr>
      <w:r w:rsidRPr="00935090">
        <w:rPr>
          <w:rFonts w:cstheme="minorHAnsi"/>
        </w:rPr>
        <w:lastRenderedPageBreak/>
        <w:drawing>
          <wp:inline distT="0" distB="0" distL="0" distR="0" wp14:anchorId="62AD6750" wp14:editId="5614FF85">
            <wp:extent cx="4410075" cy="2385021"/>
            <wp:effectExtent l="0" t="0" r="0" b="0"/>
            <wp:docPr id="119345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598" name=""/>
                    <pic:cNvPicPr/>
                  </pic:nvPicPr>
                  <pic:blipFill>
                    <a:blip r:embed="rId7"/>
                    <a:stretch>
                      <a:fillRect/>
                    </a:stretch>
                  </pic:blipFill>
                  <pic:spPr>
                    <a:xfrm>
                      <a:off x="0" y="0"/>
                      <a:ext cx="4414251" cy="2387280"/>
                    </a:xfrm>
                    <a:prstGeom prst="rect">
                      <a:avLst/>
                    </a:prstGeom>
                  </pic:spPr>
                </pic:pic>
              </a:graphicData>
            </a:graphic>
          </wp:inline>
        </w:drawing>
      </w:r>
    </w:p>
    <w:p w14:paraId="5513AB1D" w14:textId="67A9404F" w:rsidR="00935090" w:rsidRPr="00935090" w:rsidRDefault="00935090" w:rsidP="00935090">
      <w:pPr>
        <w:ind w:left="720"/>
        <w:rPr>
          <w:rFonts w:cstheme="minorHAnsi"/>
          <w:i/>
          <w:iCs/>
        </w:rPr>
      </w:pPr>
      <w:r>
        <w:rPr>
          <w:rFonts w:cstheme="minorHAnsi"/>
          <w:i/>
          <w:iCs/>
        </w:rPr>
        <w:t>Figure 1. Class rank versus number of sequences in dataset. Thresholds: Green = 50; Red = 200</w:t>
      </w:r>
    </w:p>
    <w:p w14:paraId="420EDA41" w14:textId="0CB51C8B" w:rsidR="00FF3F30" w:rsidRDefault="006665DB" w:rsidP="006665DB">
      <w:pPr>
        <w:ind w:firstLine="720"/>
        <w:rPr>
          <w:rFonts w:cstheme="minorHAnsi"/>
        </w:rPr>
      </w:pPr>
      <w:r>
        <w:rPr>
          <w:rFonts w:cstheme="minorHAnsi"/>
        </w:rPr>
        <w:t>Next</w:t>
      </w:r>
      <w:r w:rsidR="00FF3F30" w:rsidRPr="00FF3F30">
        <w:rPr>
          <w:rFonts w:cstheme="minorHAnsi"/>
        </w:rPr>
        <w:t xml:space="preserve">, </w:t>
      </w:r>
      <w:r w:rsidR="00935090">
        <w:rPr>
          <w:rFonts w:cstheme="minorHAnsi"/>
        </w:rPr>
        <w:t>feature</w:t>
      </w:r>
      <w:r w:rsidR="00FF3F30" w:rsidRPr="00FF3F30">
        <w:rPr>
          <w:rFonts w:cstheme="minorHAnsi"/>
        </w:rPr>
        <w:t xml:space="preserve"> </w:t>
      </w:r>
      <w:r w:rsidR="00935090">
        <w:rPr>
          <w:rFonts w:cstheme="minorHAnsi"/>
        </w:rPr>
        <w:t>preprocessing</w:t>
      </w:r>
      <w:r w:rsidR="00FF3F30" w:rsidRPr="00FF3F30">
        <w:rPr>
          <w:rFonts w:cstheme="minorHAnsi"/>
        </w:rPr>
        <w:t xml:space="preserve"> include</w:t>
      </w:r>
      <w:r w:rsidR="00935090">
        <w:rPr>
          <w:rFonts w:cstheme="minorHAnsi"/>
        </w:rPr>
        <w:t>d</w:t>
      </w:r>
      <w:r w:rsidR="00FF3F30" w:rsidRPr="00FF3F30">
        <w:rPr>
          <w:rFonts w:cstheme="minorHAnsi"/>
        </w:rPr>
        <w:t xml:space="preserve"> removing ambiguous residues</w:t>
      </w:r>
      <w:r>
        <w:rPr>
          <w:rFonts w:cstheme="minorHAnsi"/>
        </w:rPr>
        <w:t xml:space="preserve"> beyond the primary 20 amino acids</w:t>
      </w:r>
      <w:r w:rsidR="00FF3F30" w:rsidRPr="00FF3F30">
        <w:rPr>
          <w:rFonts w:cstheme="minorHAnsi"/>
        </w:rPr>
        <w:t>, handling variable sequence lengths</w:t>
      </w:r>
      <w:r>
        <w:rPr>
          <w:rFonts w:cstheme="minorHAnsi"/>
        </w:rPr>
        <w:t xml:space="preserve"> by setting minimum and maximum limits</w:t>
      </w:r>
      <w:r w:rsidR="00FF3F30" w:rsidRPr="00FF3F30">
        <w:rPr>
          <w:rFonts w:cstheme="minorHAnsi"/>
        </w:rPr>
        <w:t xml:space="preserve">, and </w:t>
      </w:r>
      <w:r>
        <w:rPr>
          <w:rFonts w:cstheme="minorHAnsi"/>
        </w:rPr>
        <w:t>combining chains for proteins with multiple strands (quaternary structure)</w:t>
      </w:r>
      <w:r w:rsidR="00FF3F30" w:rsidRPr="00FF3F30">
        <w:rPr>
          <w:rFonts w:cstheme="minorHAnsi"/>
        </w:rPr>
        <w:t>.</w:t>
      </w:r>
      <w:r>
        <w:rPr>
          <w:rFonts w:cstheme="minorHAnsi"/>
        </w:rPr>
        <w:t xml:space="preserve"> </w:t>
      </w:r>
      <w:r w:rsidR="006E74FC">
        <w:rPr>
          <w:rFonts w:cstheme="minorHAnsi"/>
        </w:rPr>
        <w:t>After this</w:t>
      </w:r>
      <w:r>
        <w:rPr>
          <w:rFonts w:cstheme="minorHAnsi"/>
        </w:rPr>
        <w:t xml:space="preserve">, the </w:t>
      </w:r>
      <w:r w:rsidRPr="00FF3F30">
        <w:rPr>
          <w:rFonts w:cstheme="minorHAnsi"/>
        </w:rPr>
        <w:t xml:space="preserve">protein sequences </w:t>
      </w:r>
      <w:r>
        <w:rPr>
          <w:rFonts w:cstheme="minorHAnsi"/>
        </w:rPr>
        <w:t>we</w:t>
      </w:r>
      <w:r w:rsidRPr="00FF3F30">
        <w:rPr>
          <w:rFonts w:cstheme="minorHAnsi"/>
        </w:rPr>
        <w:t xml:space="preserve">re preprocessed by </w:t>
      </w:r>
      <w:r>
        <w:rPr>
          <w:rFonts w:cstheme="minorHAnsi"/>
        </w:rPr>
        <w:t xml:space="preserve">vectorizing (for NLP) or </w:t>
      </w:r>
      <w:r w:rsidRPr="00FF3F30">
        <w:rPr>
          <w:rFonts w:cstheme="minorHAnsi"/>
        </w:rPr>
        <w:t xml:space="preserve">tokenizing </w:t>
      </w:r>
      <w:r>
        <w:rPr>
          <w:rFonts w:cstheme="minorHAnsi"/>
        </w:rPr>
        <w:t xml:space="preserve">(for LSTM) their </w:t>
      </w:r>
      <w:r w:rsidRPr="00FF3F30">
        <w:rPr>
          <w:rFonts w:cstheme="minorHAnsi"/>
        </w:rPr>
        <w:t>amino acid characters</w:t>
      </w:r>
      <w:r>
        <w:rPr>
          <w:rFonts w:cstheme="minorHAnsi"/>
        </w:rPr>
        <w:t xml:space="preserve">, </w:t>
      </w:r>
      <w:r w:rsidRPr="00FF3F30">
        <w:rPr>
          <w:rFonts w:cstheme="minorHAnsi"/>
        </w:rPr>
        <w:t>converting them into numeric formats suitable for machine learning.</w:t>
      </w:r>
      <w:r w:rsidR="006E74FC">
        <w:rPr>
          <w:rFonts w:cstheme="minorHAnsi"/>
        </w:rPr>
        <w:t xml:space="preserve"> This step was not required for our LLM approach, as it uses embeddings from a pre-trained model.</w:t>
      </w:r>
    </w:p>
    <w:p w14:paraId="47A0695D" w14:textId="54CF3414" w:rsidR="006035A5" w:rsidRDefault="006035A5" w:rsidP="006665DB">
      <w:pPr>
        <w:ind w:firstLine="720"/>
        <w:rPr>
          <w:rFonts w:cstheme="minorHAnsi"/>
        </w:rPr>
      </w:pPr>
      <w:r>
        <w:rPr>
          <w:rFonts w:cstheme="minorHAnsi"/>
        </w:rPr>
        <w:t>Finally, the refined data were randomly split into training (70%), validation (15%), and test (15%) sets and were ready for model training and evaluation.</w:t>
      </w:r>
    </w:p>
    <w:p w14:paraId="2CF704CE" w14:textId="1E58C4DE" w:rsidR="00935090" w:rsidRPr="00FF3F30" w:rsidRDefault="00935090" w:rsidP="00935090">
      <w:pPr>
        <w:rPr>
          <w:rFonts w:cstheme="minorHAnsi"/>
          <w:b/>
          <w:bCs/>
        </w:rPr>
      </w:pPr>
      <w:r w:rsidRPr="00FF3F30">
        <w:rPr>
          <w:rFonts w:cstheme="minorHAnsi"/>
          <w:b/>
          <w:bCs/>
        </w:rPr>
        <w:t>Modeling</w:t>
      </w:r>
    </w:p>
    <w:p w14:paraId="4ED7D25E" w14:textId="617D6BCF" w:rsidR="00FF3F30" w:rsidRPr="00FF3F30" w:rsidRDefault="006665DB" w:rsidP="00FF3F30">
      <w:pPr>
        <w:rPr>
          <w:rFonts w:cstheme="minorHAnsi"/>
        </w:rPr>
      </w:pPr>
      <w:r>
        <w:rPr>
          <w:rFonts w:cstheme="minorHAnsi"/>
        </w:rPr>
        <w:t>For this study, we</w:t>
      </w:r>
      <w:r w:rsidR="00FF3F30" w:rsidRPr="00FF3F30">
        <w:rPr>
          <w:rFonts w:cstheme="minorHAnsi"/>
        </w:rPr>
        <w:t xml:space="preserve"> developed three parallel pipelines:</w:t>
      </w:r>
    </w:p>
    <w:p w14:paraId="4E5DCAE8" w14:textId="0670673C" w:rsidR="00C757F3" w:rsidRDefault="00FF3F30" w:rsidP="00FF3F30">
      <w:pPr>
        <w:numPr>
          <w:ilvl w:val="0"/>
          <w:numId w:val="1"/>
        </w:numPr>
        <w:rPr>
          <w:rFonts w:cstheme="minorHAnsi"/>
          <w:b/>
          <w:bCs/>
        </w:rPr>
      </w:pPr>
      <w:r w:rsidRPr="00FF3F30">
        <w:rPr>
          <w:rFonts w:cstheme="minorHAnsi"/>
          <w:b/>
          <w:bCs/>
        </w:rPr>
        <w:t>NLP-based feature extraction using techniques commonly applied to text</w:t>
      </w:r>
      <w:r w:rsidR="00C757F3" w:rsidRPr="00472F9F">
        <w:rPr>
          <w:rFonts w:cstheme="minorHAnsi"/>
          <w:b/>
          <w:bCs/>
        </w:rPr>
        <w:t xml:space="preserve"> and tree-based models</w:t>
      </w:r>
    </w:p>
    <w:p w14:paraId="04C939E9" w14:textId="6568D7FC" w:rsidR="00153222" w:rsidRPr="00472F9F" w:rsidRDefault="00153222" w:rsidP="00153222">
      <w:pPr>
        <w:ind w:left="720"/>
        <w:rPr>
          <w:rFonts w:cstheme="minorHAnsi"/>
          <w:b/>
          <w:bCs/>
        </w:rPr>
      </w:pPr>
      <w:r>
        <w:rPr>
          <w:rFonts w:cstheme="minorHAnsi"/>
          <w:b/>
          <w:bCs/>
          <w:noProof/>
        </w:rPr>
        <w:drawing>
          <wp:inline distT="0" distB="0" distL="0" distR="0" wp14:anchorId="0232BA30" wp14:editId="1D68970B">
            <wp:extent cx="5486400" cy="609600"/>
            <wp:effectExtent l="0" t="0" r="19050" b="0"/>
            <wp:docPr id="682891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38E8A47C" w14:textId="574184AB" w:rsidR="00C757F3" w:rsidRDefault="00C757F3" w:rsidP="00C757F3">
      <w:pPr>
        <w:numPr>
          <w:ilvl w:val="1"/>
          <w:numId w:val="2"/>
        </w:numPr>
        <w:spacing w:after="0"/>
        <w:rPr>
          <w:rFonts w:cstheme="minorHAnsi"/>
        </w:rPr>
      </w:pPr>
      <w:r>
        <w:rPr>
          <w:rFonts w:cstheme="minorHAnsi"/>
          <w:i/>
          <w:iCs/>
        </w:rPr>
        <w:t>k</w:t>
      </w:r>
      <w:r w:rsidRPr="00C757F3">
        <w:rPr>
          <w:rFonts w:cstheme="minorHAnsi"/>
        </w:rPr>
        <w:t>-mer</w:t>
      </w:r>
      <w:r>
        <w:rPr>
          <w:rFonts w:cstheme="minorHAnsi"/>
        </w:rPr>
        <w:t>ization (</w:t>
      </w:r>
      <w:r>
        <w:rPr>
          <w:rFonts w:cstheme="minorHAnsi"/>
          <w:i/>
          <w:iCs/>
        </w:rPr>
        <w:t>3</w:t>
      </w:r>
      <w:r>
        <w:rPr>
          <w:rFonts w:cstheme="minorHAnsi"/>
        </w:rPr>
        <w:t>-mers)</w:t>
      </w:r>
    </w:p>
    <w:p w14:paraId="48FBC73B" w14:textId="3EFDE4D8" w:rsidR="00C757F3" w:rsidRDefault="00C757F3" w:rsidP="00C757F3">
      <w:pPr>
        <w:numPr>
          <w:ilvl w:val="1"/>
          <w:numId w:val="2"/>
        </w:numPr>
        <w:spacing w:after="0"/>
        <w:rPr>
          <w:rFonts w:cstheme="minorHAnsi"/>
        </w:rPr>
      </w:pPr>
      <w:r>
        <w:rPr>
          <w:rFonts w:cstheme="minorHAnsi"/>
        </w:rPr>
        <w:t>Vectorization (CountVectorizer)</w:t>
      </w:r>
    </w:p>
    <w:p w14:paraId="24299354" w14:textId="77777777" w:rsidR="00C757F3" w:rsidRDefault="00C757F3" w:rsidP="00C757F3">
      <w:pPr>
        <w:numPr>
          <w:ilvl w:val="1"/>
          <w:numId w:val="2"/>
        </w:numPr>
        <w:spacing w:after="0"/>
        <w:rPr>
          <w:rFonts w:cstheme="minorHAnsi"/>
        </w:rPr>
      </w:pPr>
      <w:r w:rsidRPr="00C757F3">
        <w:rPr>
          <w:rFonts w:cstheme="minorHAnsi"/>
        </w:rPr>
        <w:t>Synthetic Minority Over-sampling Technique</w:t>
      </w:r>
      <w:r>
        <w:rPr>
          <w:rFonts w:cstheme="minorHAnsi"/>
        </w:rPr>
        <w:t xml:space="preserve"> (SMOTE)</w:t>
      </w:r>
    </w:p>
    <w:p w14:paraId="0999C2FA" w14:textId="149A1E43" w:rsidR="00C757F3" w:rsidRDefault="00C757F3" w:rsidP="00C757F3">
      <w:pPr>
        <w:numPr>
          <w:ilvl w:val="1"/>
          <w:numId w:val="2"/>
        </w:numPr>
        <w:spacing w:after="0"/>
        <w:rPr>
          <w:rFonts w:cstheme="minorHAnsi"/>
        </w:rPr>
      </w:pPr>
      <w:r>
        <w:rPr>
          <w:rFonts w:cstheme="minorHAnsi"/>
        </w:rPr>
        <w:t>Dimensionality reduction (</w:t>
      </w:r>
      <w:r w:rsidRPr="00C757F3">
        <w:rPr>
          <w:rFonts w:cstheme="minorHAnsi"/>
        </w:rPr>
        <w:t>Singular Value Decomposition</w:t>
      </w:r>
      <w:r>
        <w:rPr>
          <w:rFonts w:cstheme="minorHAnsi"/>
        </w:rPr>
        <w:t xml:space="preserve"> (SVD))</w:t>
      </w:r>
    </w:p>
    <w:p w14:paraId="021730F3" w14:textId="7F3AB68B" w:rsidR="00C757F3" w:rsidRDefault="00C757F3" w:rsidP="00C757F3">
      <w:pPr>
        <w:numPr>
          <w:ilvl w:val="1"/>
          <w:numId w:val="2"/>
        </w:numPr>
        <w:spacing w:after="0"/>
        <w:rPr>
          <w:rFonts w:cstheme="minorHAnsi"/>
        </w:rPr>
      </w:pPr>
      <w:r>
        <w:rPr>
          <w:rFonts w:cstheme="minorHAnsi"/>
        </w:rPr>
        <w:t>LazyClassifier baseline</w:t>
      </w:r>
      <w:r w:rsidR="00470988">
        <w:rPr>
          <w:rFonts w:cstheme="minorHAnsi"/>
        </w:rPr>
        <w:t xml:space="preserve"> (establish top 3 candidate models)</w:t>
      </w:r>
    </w:p>
    <w:p w14:paraId="48AE496C" w14:textId="6B35EE0D" w:rsidR="00FF3F30" w:rsidRPr="00FF3F30" w:rsidRDefault="00C757F3" w:rsidP="00C757F3">
      <w:pPr>
        <w:numPr>
          <w:ilvl w:val="1"/>
          <w:numId w:val="2"/>
        </w:numPr>
        <w:rPr>
          <w:rFonts w:cstheme="minorHAnsi"/>
        </w:rPr>
      </w:pPr>
      <w:r>
        <w:rPr>
          <w:rFonts w:cstheme="minorHAnsi"/>
        </w:rPr>
        <w:t>Hyperparameter tuning (Optuna)</w:t>
      </w:r>
      <w:r w:rsidR="00470988">
        <w:rPr>
          <w:rFonts w:cstheme="minorHAnsi"/>
        </w:rPr>
        <w:t xml:space="preserve"> of top 3 models</w:t>
      </w:r>
    </w:p>
    <w:p w14:paraId="614395F0" w14:textId="5AE754CE" w:rsidR="00FF3F30" w:rsidRPr="00470988" w:rsidRDefault="00FF3F30" w:rsidP="00470988">
      <w:pPr>
        <w:numPr>
          <w:ilvl w:val="0"/>
          <w:numId w:val="1"/>
        </w:numPr>
        <w:rPr>
          <w:rFonts w:cstheme="minorHAnsi"/>
          <w:b/>
          <w:bCs/>
        </w:rPr>
      </w:pPr>
      <w:r w:rsidRPr="00FF3F30">
        <w:rPr>
          <w:rFonts w:cstheme="minorHAnsi"/>
          <w:b/>
          <w:bCs/>
        </w:rPr>
        <w:lastRenderedPageBreak/>
        <w:t>LSTM-based classification trained directly on sequences padded or truncated to consistent lengths</w:t>
      </w:r>
    </w:p>
    <w:p w14:paraId="0578B077" w14:textId="1A5E2574" w:rsidR="00153222" w:rsidRPr="00472F9F" w:rsidRDefault="00153222" w:rsidP="00153222">
      <w:pPr>
        <w:ind w:left="720"/>
        <w:rPr>
          <w:rFonts w:cstheme="minorHAnsi"/>
          <w:b/>
          <w:bCs/>
        </w:rPr>
      </w:pPr>
      <w:r>
        <w:rPr>
          <w:rFonts w:cstheme="minorHAnsi"/>
          <w:b/>
          <w:bCs/>
          <w:noProof/>
        </w:rPr>
        <w:drawing>
          <wp:inline distT="0" distB="0" distL="0" distR="0" wp14:anchorId="28CF9AB3" wp14:editId="28430B28">
            <wp:extent cx="5486400" cy="609600"/>
            <wp:effectExtent l="0" t="0" r="19050" b="19050"/>
            <wp:docPr id="26697826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5EAA9CB6" w14:textId="613E8EAD" w:rsidR="00C757F3" w:rsidRDefault="00C757F3" w:rsidP="00C757F3">
      <w:pPr>
        <w:numPr>
          <w:ilvl w:val="1"/>
          <w:numId w:val="1"/>
        </w:numPr>
        <w:spacing w:after="0"/>
        <w:rPr>
          <w:rFonts w:cstheme="minorHAnsi"/>
        </w:rPr>
      </w:pPr>
      <w:r>
        <w:rPr>
          <w:rFonts w:cstheme="minorHAnsi"/>
        </w:rPr>
        <w:t>Tokenization with padding</w:t>
      </w:r>
    </w:p>
    <w:p w14:paraId="524ACCDB" w14:textId="17DBCB33" w:rsidR="00C757F3" w:rsidRDefault="00C757F3" w:rsidP="00C757F3">
      <w:pPr>
        <w:numPr>
          <w:ilvl w:val="1"/>
          <w:numId w:val="1"/>
        </w:numPr>
        <w:spacing w:after="0"/>
        <w:rPr>
          <w:rFonts w:cstheme="minorHAnsi"/>
        </w:rPr>
      </w:pPr>
      <w:r>
        <w:rPr>
          <w:rFonts w:cstheme="minorHAnsi"/>
        </w:rPr>
        <w:t>Creation of Keras (TensorFlow) model architecture</w:t>
      </w:r>
    </w:p>
    <w:p w14:paraId="1AA1C620" w14:textId="669E76DF" w:rsidR="00C757F3" w:rsidRDefault="00C757F3" w:rsidP="00C757F3">
      <w:pPr>
        <w:numPr>
          <w:ilvl w:val="1"/>
          <w:numId w:val="1"/>
        </w:numPr>
        <w:spacing w:after="0"/>
        <w:rPr>
          <w:rFonts w:cstheme="minorHAnsi"/>
        </w:rPr>
      </w:pPr>
      <w:r>
        <w:rPr>
          <w:rFonts w:cstheme="minorHAnsi"/>
        </w:rPr>
        <w:t>Model training over 50-100 epochs</w:t>
      </w:r>
    </w:p>
    <w:p w14:paraId="51EBCC2B" w14:textId="5AD0FFFA" w:rsidR="00C757F3" w:rsidRPr="00FF3F30" w:rsidRDefault="00C757F3" w:rsidP="00C757F3">
      <w:pPr>
        <w:numPr>
          <w:ilvl w:val="1"/>
          <w:numId w:val="1"/>
        </w:numPr>
        <w:rPr>
          <w:rFonts w:cstheme="minorHAnsi"/>
        </w:rPr>
      </w:pPr>
      <w:r>
        <w:rPr>
          <w:rFonts w:cstheme="minorHAnsi"/>
        </w:rPr>
        <w:t>Review performance and tune parameters</w:t>
      </w:r>
    </w:p>
    <w:p w14:paraId="78DC12FE" w14:textId="7041CCED" w:rsidR="00FF3F30" w:rsidRDefault="00FF3F30" w:rsidP="00FF3F30">
      <w:pPr>
        <w:numPr>
          <w:ilvl w:val="0"/>
          <w:numId w:val="1"/>
        </w:numPr>
        <w:rPr>
          <w:rFonts w:cstheme="minorHAnsi"/>
          <w:b/>
          <w:bCs/>
        </w:rPr>
      </w:pPr>
      <w:r w:rsidRPr="00FF3F30">
        <w:rPr>
          <w:rFonts w:cstheme="minorHAnsi"/>
          <w:b/>
          <w:bCs/>
        </w:rPr>
        <w:t>LLM-based sequence embeddings using</w:t>
      </w:r>
      <w:r w:rsidR="00C757F3" w:rsidRPr="00472F9F">
        <w:rPr>
          <w:rFonts w:cstheme="minorHAnsi"/>
          <w:b/>
          <w:bCs/>
        </w:rPr>
        <w:t xml:space="preserve"> a</w:t>
      </w:r>
      <w:r w:rsidRPr="00FF3F30">
        <w:rPr>
          <w:rFonts w:cstheme="minorHAnsi"/>
          <w:b/>
          <w:bCs/>
        </w:rPr>
        <w:t xml:space="preserve"> pre-trained transformer model designed for biological data, enabling downstream classification with minimal training</w:t>
      </w:r>
    </w:p>
    <w:p w14:paraId="5AB668A6" w14:textId="3AC331F4" w:rsidR="00153222" w:rsidRPr="00472F9F" w:rsidRDefault="00153222" w:rsidP="00153222">
      <w:pPr>
        <w:ind w:left="720"/>
        <w:rPr>
          <w:rFonts w:cstheme="minorHAnsi"/>
          <w:b/>
          <w:bCs/>
        </w:rPr>
      </w:pPr>
      <w:r>
        <w:rPr>
          <w:rFonts w:cstheme="minorHAnsi"/>
          <w:b/>
          <w:bCs/>
          <w:noProof/>
        </w:rPr>
        <w:drawing>
          <wp:inline distT="0" distB="0" distL="0" distR="0" wp14:anchorId="231596FA" wp14:editId="4CF96579">
            <wp:extent cx="6115050" cy="2409825"/>
            <wp:effectExtent l="0" t="0" r="0" b="9525"/>
            <wp:docPr id="152037405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7BC5242E" w14:textId="1D179408" w:rsidR="00C757F3" w:rsidRDefault="00C757F3" w:rsidP="00C757F3">
      <w:pPr>
        <w:numPr>
          <w:ilvl w:val="1"/>
          <w:numId w:val="1"/>
        </w:numPr>
        <w:spacing w:after="0"/>
        <w:rPr>
          <w:rFonts w:cstheme="minorHAnsi"/>
        </w:rPr>
      </w:pPr>
      <w:r>
        <w:rPr>
          <w:rFonts w:cstheme="minorHAnsi"/>
        </w:rPr>
        <w:t>Generating embeddings from ESM-2 (</w:t>
      </w:r>
      <w:r w:rsidRPr="00C757F3">
        <w:rPr>
          <w:rFonts w:cstheme="minorHAnsi"/>
          <w:i/>
          <w:iCs/>
        </w:rPr>
        <w:t>esm2_t6_8M_UR50D</w:t>
      </w:r>
      <w:r>
        <w:rPr>
          <w:rFonts w:cstheme="minorHAnsi"/>
        </w:rPr>
        <w:t xml:space="preserve">, </w:t>
      </w:r>
      <w:r w:rsidRPr="00C757F3">
        <w:rPr>
          <w:rFonts w:cstheme="minorHAnsi"/>
        </w:rPr>
        <w:t>Evolutionary Scale Modeling</w:t>
      </w:r>
      <w:r>
        <w:rPr>
          <w:rFonts w:cstheme="minorHAnsi"/>
        </w:rPr>
        <w:t xml:space="preserve"> 2, Meta AI)</w:t>
      </w:r>
    </w:p>
    <w:p w14:paraId="28F9CCF1" w14:textId="39525227" w:rsidR="001E623B" w:rsidRPr="00C757F3" w:rsidRDefault="001E623B" w:rsidP="00C757F3">
      <w:pPr>
        <w:numPr>
          <w:ilvl w:val="1"/>
          <w:numId w:val="1"/>
        </w:numPr>
        <w:spacing w:after="0"/>
        <w:rPr>
          <w:rFonts w:cstheme="minorHAnsi"/>
        </w:rPr>
      </w:pPr>
      <w:r>
        <w:rPr>
          <w:rFonts w:cstheme="minorHAnsi"/>
        </w:rPr>
        <w:t>Use embeddings as input for best NLP model (Random Forest)</w:t>
      </w:r>
    </w:p>
    <w:p w14:paraId="5509F876" w14:textId="0CDD8FA3" w:rsidR="00C757F3" w:rsidRDefault="00C757F3" w:rsidP="00C757F3">
      <w:pPr>
        <w:numPr>
          <w:ilvl w:val="1"/>
          <w:numId w:val="1"/>
        </w:numPr>
        <w:spacing w:after="0"/>
        <w:rPr>
          <w:rFonts w:cstheme="minorHAnsi"/>
        </w:rPr>
      </w:pPr>
      <w:r>
        <w:rPr>
          <w:rFonts w:cstheme="minorHAnsi"/>
        </w:rPr>
        <w:t>Creation of</w:t>
      </w:r>
      <w:r>
        <w:rPr>
          <w:rFonts w:cstheme="minorHAnsi"/>
        </w:rPr>
        <w:t xml:space="preserve"> more basic </w:t>
      </w:r>
      <w:r>
        <w:rPr>
          <w:rFonts w:cstheme="minorHAnsi"/>
        </w:rPr>
        <w:t>Keras</w:t>
      </w:r>
      <w:r>
        <w:rPr>
          <w:rFonts w:cstheme="minorHAnsi"/>
        </w:rPr>
        <w:t xml:space="preserve"> </w:t>
      </w:r>
      <w:r>
        <w:rPr>
          <w:rFonts w:cstheme="minorHAnsi"/>
        </w:rPr>
        <w:t>model architecture</w:t>
      </w:r>
    </w:p>
    <w:p w14:paraId="7A8DBB87" w14:textId="3263E5D0" w:rsidR="00C757F3" w:rsidRDefault="001E623B" w:rsidP="00C757F3">
      <w:pPr>
        <w:numPr>
          <w:ilvl w:val="1"/>
          <w:numId w:val="1"/>
        </w:numPr>
        <w:spacing w:after="0"/>
        <w:rPr>
          <w:rFonts w:cstheme="minorHAnsi"/>
        </w:rPr>
      </w:pPr>
      <w:r>
        <w:rPr>
          <w:rFonts w:cstheme="minorHAnsi"/>
        </w:rPr>
        <w:t>U</w:t>
      </w:r>
      <w:r>
        <w:rPr>
          <w:rFonts w:cstheme="minorHAnsi"/>
        </w:rPr>
        <w:t>s</w:t>
      </w:r>
      <w:r>
        <w:rPr>
          <w:rFonts w:cstheme="minorHAnsi"/>
        </w:rPr>
        <w:t>e</w:t>
      </w:r>
      <w:r>
        <w:rPr>
          <w:rFonts w:cstheme="minorHAnsi"/>
        </w:rPr>
        <w:t xml:space="preserve"> embeddings as input</w:t>
      </w:r>
      <w:r>
        <w:rPr>
          <w:rFonts w:cstheme="minorHAnsi"/>
        </w:rPr>
        <w:t xml:space="preserve"> for m</w:t>
      </w:r>
      <w:r w:rsidR="00C757F3">
        <w:rPr>
          <w:rFonts w:cstheme="minorHAnsi"/>
        </w:rPr>
        <w:t>odel training over 50-100 epochs</w:t>
      </w:r>
      <w:r>
        <w:rPr>
          <w:rFonts w:cstheme="minorHAnsi"/>
        </w:rPr>
        <w:t xml:space="preserve"> </w:t>
      </w:r>
    </w:p>
    <w:p w14:paraId="2DC50E5F" w14:textId="0959FB77" w:rsidR="00C757F3" w:rsidRPr="00FF3F30" w:rsidRDefault="00C757F3" w:rsidP="00C757F3">
      <w:pPr>
        <w:numPr>
          <w:ilvl w:val="1"/>
          <w:numId w:val="1"/>
        </w:numPr>
        <w:rPr>
          <w:rFonts w:cstheme="minorHAnsi"/>
        </w:rPr>
      </w:pPr>
      <w:r>
        <w:rPr>
          <w:rFonts w:cstheme="minorHAnsi"/>
        </w:rPr>
        <w:t>Review performance and tune parameters</w:t>
      </w:r>
    </w:p>
    <w:p w14:paraId="2DD18F50" w14:textId="64A51F67" w:rsidR="00FF3F30" w:rsidRPr="00FF3F30" w:rsidRDefault="00FF3F30" w:rsidP="00FF3F30">
      <w:pPr>
        <w:rPr>
          <w:rFonts w:cstheme="minorHAnsi"/>
        </w:rPr>
      </w:pPr>
      <w:r w:rsidRPr="00FF3F30">
        <w:rPr>
          <w:rFonts w:cstheme="minorHAnsi"/>
        </w:rPr>
        <w:t xml:space="preserve">Each pipeline </w:t>
      </w:r>
      <w:r w:rsidR="006035A5">
        <w:rPr>
          <w:rFonts w:cstheme="minorHAnsi"/>
        </w:rPr>
        <w:t xml:space="preserve">takes preprocessed sequences and </w:t>
      </w:r>
      <w:r w:rsidRPr="00FF3F30">
        <w:rPr>
          <w:rFonts w:cstheme="minorHAnsi"/>
        </w:rPr>
        <w:t>outputs classification results, allowing direct performance comparison across methods. Evaluation includes accuracy, F1 score, and qualitative inspection of embeddings.</w:t>
      </w:r>
    </w:p>
    <w:p w14:paraId="5DA0B6A7" w14:textId="6026FD25"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 xml:space="preserve">Pipeline 1: </w:t>
      </w:r>
      <w:r w:rsidR="00FF3F30" w:rsidRPr="00470988">
        <w:rPr>
          <w:rFonts w:asciiTheme="majorHAnsi" w:hAnsiTheme="majorHAnsi" w:cstheme="majorHAnsi"/>
          <w:b/>
          <w:bCs/>
          <w:sz w:val="40"/>
          <w:szCs w:val="40"/>
        </w:rPr>
        <w:t>NLP</w:t>
      </w:r>
    </w:p>
    <w:p w14:paraId="19C1FF7D" w14:textId="3A93D39A" w:rsidR="00472F9F" w:rsidRPr="00472F9F" w:rsidRDefault="00472F9F" w:rsidP="00472F9F">
      <w:pPr>
        <w:ind w:firstLine="720"/>
        <w:rPr>
          <w:rFonts w:cstheme="minorHAnsi"/>
        </w:rPr>
      </w:pPr>
      <w:r w:rsidRPr="00472F9F">
        <w:rPr>
          <w:rFonts w:cstheme="minorHAnsi"/>
        </w:rPr>
        <w:lastRenderedPageBreak/>
        <w:t xml:space="preserve">Natural language processing provides a conceptual framework for treating protein sequences as text strings composed of “tokens” (amino acids). In this project, </w:t>
      </w:r>
      <w:r>
        <w:rPr>
          <w:rFonts w:cstheme="minorHAnsi"/>
        </w:rPr>
        <w:t>we</w:t>
      </w:r>
      <w:r w:rsidRPr="00472F9F">
        <w:rPr>
          <w:rFonts w:cstheme="minorHAnsi"/>
        </w:rPr>
        <w:t xml:space="preserve"> applied </w:t>
      </w:r>
      <w:r w:rsidR="0006604B">
        <w:rPr>
          <w:rFonts w:cstheme="minorHAnsi"/>
        </w:rPr>
        <w:t>standard</w:t>
      </w:r>
      <w:r w:rsidRPr="00472F9F">
        <w:rPr>
          <w:rFonts w:cstheme="minorHAnsi"/>
        </w:rPr>
        <w:t xml:space="preserve"> NLP techniques including </w:t>
      </w:r>
      <w:r w:rsidRPr="00472F9F">
        <w:rPr>
          <w:rFonts w:cstheme="minorHAnsi"/>
          <w:i/>
          <w:iCs/>
        </w:rPr>
        <w:t>k</w:t>
      </w:r>
      <w:r>
        <w:rPr>
          <w:rFonts w:cstheme="minorHAnsi"/>
        </w:rPr>
        <w:t xml:space="preserve">-merization, vectorization (with CountVectorizer), SMOTE, SVD, baseline </w:t>
      </w:r>
      <w:r w:rsidR="001352C4">
        <w:rPr>
          <w:rFonts w:cstheme="minorHAnsi"/>
        </w:rPr>
        <w:t>exploration</w:t>
      </w:r>
      <w:r>
        <w:rPr>
          <w:rFonts w:cstheme="minorHAnsi"/>
        </w:rPr>
        <w:t xml:space="preserve"> with LazyClassifier, and hyperparameter tuning with Optuna. </w:t>
      </w:r>
      <w:r w:rsidRPr="00472F9F">
        <w:rPr>
          <w:rFonts w:cstheme="minorHAnsi"/>
        </w:rPr>
        <w:t xml:space="preserve">These approaches help capture local patterns </w:t>
      </w:r>
      <w:r>
        <w:rPr>
          <w:rFonts w:cstheme="minorHAnsi"/>
        </w:rPr>
        <w:t xml:space="preserve">in the sequence text, </w:t>
      </w:r>
      <w:r w:rsidRPr="00472F9F">
        <w:rPr>
          <w:rFonts w:cstheme="minorHAnsi"/>
        </w:rPr>
        <w:t>analogous to motifs in proteins.</w:t>
      </w:r>
    </w:p>
    <w:p w14:paraId="2C342BC4" w14:textId="4BCED9B4" w:rsidR="0006604B" w:rsidRDefault="00472F9F" w:rsidP="00472F9F">
      <w:pPr>
        <w:ind w:firstLine="720"/>
        <w:rPr>
          <w:rFonts w:cstheme="minorHAnsi"/>
        </w:rPr>
      </w:pPr>
      <w:r w:rsidRPr="00472F9F">
        <w:rPr>
          <w:rFonts w:cstheme="minorHAnsi"/>
        </w:rPr>
        <w:t xml:space="preserve">The goal of this </w:t>
      </w:r>
      <w:r w:rsidR="001352C4">
        <w:rPr>
          <w:rFonts w:cstheme="minorHAnsi"/>
        </w:rPr>
        <w:t>approach to modeling</w:t>
      </w:r>
      <w:r w:rsidRPr="00472F9F">
        <w:rPr>
          <w:rFonts w:cstheme="minorHAnsi"/>
        </w:rPr>
        <w:t xml:space="preserve"> was to determine whether simple NLP architectures could extract enough signal from raw sequences to identify biologically relevant classes. While lightweight and easy to compute without a powerful GPU, these methods tend to capture only short-range dependencies. Still, they established a baseline for more advanced architectures and helped shape the direction of the project.</w:t>
      </w:r>
      <w:r w:rsidR="0006604B">
        <w:rPr>
          <w:rFonts w:cstheme="minorHAnsi"/>
        </w:rPr>
        <w:t xml:space="preserve"> </w:t>
      </w:r>
    </w:p>
    <w:p w14:paraId="627DA8F3" w14:textId="5A9F4C04" w:rsidR="00472F9F" w:rsidRPr="00472F9F" w:rsidRDefault="0006604B" w:rsidP="0006604B">
      <w:pPr>
        <w:ind w:firstLine="720"/>
        <w:rPr>
          <w:rFonts w:cstheme="minorHAnsi"/>
        </w:rPr>
      </w:pPr>
      <w:r>
        <w:rPr>
          <w:rFonts w:cstheme="minorHAnsi"/>
        </w:rPr>
        <w:t>Among the top three tree models analyzed (RandomForest, ExtraTrees, and Bagging), RandomForest performed the best with a tuned accuracy of 89.6%.</w:t>
      </w:r>
    </w:p>
    <w:p w14:paraId="3A142EA3" w14:textId="23D6F2DE"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2: LSTM</w:t>
      </w:r>
    </w:p>
    <w:p w14:paraId="7F037FF9" w14:textId="6A6043BE" w:rsidR="00472F9F" w:rsidRPr="00472F9F" w:rsidRDefault="00472F9F" w:rsidP="00472F9F">
      <w:pPr>
        <w:rPr>
          <w:rFonts w:cstheme="minorHAnsi"/>
        </w:rPr>
      </w:pPr>
      <w:r w:rsidRPr="00472F9F">
        <w:rPr>
          <w:rFonts w:cstheme="minorHAnsi"/>
        </w:rPr>
        <w:tab/>
      </w:r>
      <w:r w:rsidRPr="00472F9F">
        <w:rPr>
          <w:rFonts w:cstheme="minorHAnsi"/>
        </w:rPr>
        <w:t xml:space="preserve">LSTMs </w:t>
      </w:r>
      <w:r w:rsidRPr="00472F9F">
        <w:rPr>
          <w:rFonts w:cstheme="minorHAnsi"/>
        </w:rPr>
        <w:t xml:space="preserve">are </w:t>
      </w:r>
      <w:r w:rsidRPr="00472F9F">
        <w:rPr>
          <w:rFonts w:cstheme="minorHAnsi"/>
        </w:rPr>
        <w:t>well-suited to sequence data, making them a natural next step. Unlike simple NLP models, LSTMs can capture long-range dependencies across a protein sequence, which is important because structural and functional features often depend on distant amino acid interactions.</w:t>
      </w:r>
    </w:p>
    <w:p w14:paraId="307746C2" w14:textId="212EA04C" w:rsidR="001352C4" w:rsidRDefault="00472F9F" w:rsidP="00472F9F">
      <w:pPr>
        <w:ind w:firstLine="720"/>
        <w:rPr>
          <w:rFonts w:cstheme="minorHAnsi"/>
        </w:rPr>
      </w:pPr>
      <w:r w:rsidRPr="00472F9F">
        <w:rPr>
          <w:rFonts w:cstheme="minorHAnsi"/>
        </w:rPr>
        <w:t>In this project,</w:t>
      </w:r>
      <w:r w:rsidR="0006604B">
        <w:rPr>
          <w:rFonts w:cstheme="minorHAnsi"/>
        </w:rPr>
        <w:t xml:space="preserve"> we</w:t>
      </w:r>
      <w:r w:rsidRPr="00472F9F">
        <w:rPr>
          <w:rFonts w:cstheme="minorHAnsi"/>
        </w:rPr>
        <w:t xml:space="preserve"> trained an LSTM classifier</w:t>
      </w:r>
      <w:r w:rsidR="0006604B">
        <w:rPr>
          <w:rFonts w:cstheme="minorHAnsi"/>
        </w:rPr>
        <w:t xml:space="preserve"> (Keras/TensorFlow)</w:t>
      </w:r>
      <w:r w:rsidRPr="00472F9F">
        <w:rPr>
          <w:rFonts w:cstheme="minorHAnsi"/>
        </w:rPr>
        <w:t xml:space="preserve"> on the cleaned</w:t>
      </w:r>
      <w:r w:rsidR="0006604B">
        <w:rPr>
          <w:rFonts w:cstheme="minorHAnsi"/>
        </w:rPr>
        <w:t>, tokenized,</w:t>
      </w:r>
      <w:r w:rsidRPr="00472F9F">
        <w:rPr>
          <w:rFonts w:cstheme="minorHAnsi"/>
        </w:rPr>
        <w:t xml:space="preserve"> and padded protein sequences. Despite </w:t>
      </w:r>
      <w:r w:rsidR="0006604B">
        <w:rPr>
          <w:rFonts w:cstheme="minorHAnsi"/>
        </w:rPr>
        <w:t xml:space="preserve">significant </w:t>
      </w:r>
      <w:r w:rsidRPr="00472F9F">
        <w:rPr>
          <w:rFonts w:cstheme="minorHAnsi"/>
        </w:rPr>
        <w:t xml:space="preserve">hardware limitations on my local machine, the model reached </w:t>
      </w:r>
      <w:r w:rsidR="004F39B4">
        <w:rPr>
          <w:rFonts w:cstheme="minorHAnsi"/>
        </w:rPr>
        <w:t xml:space="preserve">a </w:t>
      </w:r>
      <w:r w:rsidRPr="00472F9F">
        <w:rPr>
          <w:rFonts w:cstheme="minorHAnsi"/>
        </w:rPr>
        <w:t xml:space="preserve">promising </w:t>
      </w:r>
      <w:r w:rsidR="004F39B4">
        <w:rPr>
          <w:rFonts w:cstheme="minorHAnsi"/>
        </w:rPr>
        <w:t xml:space="preserve">78.2% </w:t>
      </w:r>
      <w:r w:rsidRPr="00472F9F">
        <w:rPr>
          <w:rFonts w:cstheme="minorHAnsi"/>
        </w:rPr>
        <w:t xml:space="preserve">accuracy on the </w:t>
      </w:r>
      <w:r w:rsidR="004F39B4">
        <w:rPr>
          <w:rFonts w:cstheme="minorHAnsi"/>
        </w:rPr>
        <w:t>validation</w:t>
      </w:r>
      <w:r w:rsidRPr="00472F9F">
        <w:rPr>
          <w:rFonts w:cstheme="minorHAnsi"/>
        </w:rPr>
        <w:t xml:space="preserve"> set</w:t>
      </w:r>
      <w:r w:rsidR="004F39B4">
        <w:rPr>
          <w:rFonts w:cstheme="minorHAnsi"/>
        </w:rPr>
        <w:t xml:space="preserve"> (</w:t>
      </w:r>
      <w:r w:rsidR="004F39B4">
        <w:rPr>
          <w:rFonts w:cstheme="minorHAnsi"/>
          <w:i/>
          <w:iCs/>
        </w:rPr>
        <w:t>Figure 2)</w:t>
      </w:r>
      <w:r w:rsidRPr="00472F9F">
        <w:rPr>
          <w:rFonts w:cstheme="minorHAnsi"/>
        </w:rPr>
        <w:t xml:space="preserve">, demonstrating that traditional sequence models remain useful for biological data. </w:t>
      </w:r>
    </w:p>
    <w:p w14:paraId="4E17E0CD" w14:textId="05BBE128" w:rsidR="001352C4" w:rsidRDefault="00472F9F" w:rsidP="00472F9F">
      <w:pPr>
        <w:ind w:firstLine="720"/>
        <w:rPr>
          <w:rFonts w:cstheme="minorHAnsi"/>
        </w:rPr>
      </w:pPr>
      <w:r w:rsidRPr="00472F9F">
        <w:rPr>
          <w:rFonts w:cstheme="minorHAnsi"/>
        </w:rPr>
        <w:t xml:space="preserve">However, training was slow without GPU acceleration, and scaling up to </w:t>
      </w:r>
      <w:r w:rsidR="001352C4">
        <w:rPr>
          <w:rFonts w:cstheme="minorHAnsi"/>
        </w:rPr>
        <w:t>more advanced model architecture</w:t>
      </w:r>
      <w:r w:rsidRPr="00472F9F">
        <w:rPr>
          <w:rFonts w:cstheme="minorHAnsi"/>
        </w:rPr>
        <w:t xml:space="preserve"> proved difficult. </w:t>
      </w:r>
      <w:r w:rsidR="001352C4">
        <w:rPr>
          <w:rFonts w:cstheme="minorHAnsi"/>
        </w:rPr>
        <w:t>For data of this complexity, multiple neural network layers are required to capture underlying signal, since much of it comes from local as well</w:t>
      </w:r>
      <w:r w:rsidR="00B367D2">
        <w:rPr>
          <w:rFonts w:cstheme="minorHAnsi"/>
        </w:rPr>
        <w:t xml:space="preserve"> as long-range dependencies within the sequence</w:t>
      </w:r>
      <w:r w:rsidR="001352C4">
        <w:rPr>
          <w:rFonts w:cstheme="minorHAnsi"/>
        </w:rPr>
        <w:t xml:space="preserve">. </w:t>
      </w:r>
      <w:r w:rsidR="001352C4" w:rsidRPr="001352C4">
        <w:rPr>
          <w:rFonts w:cstheme="minorHAnsi"/>
        </w:rPr>
        <w:t>This reflects the biochemical reality that protein function is shaped by interactions among both proximal and distal residues along the polypeptide chain.</w:t>
      </w:r>
    </w:p>
    <w:p w14:paraId="7E2AA332" w14:textId="55900D74" w:rsidR="00472F9F" w:rsidRPr="00472F9F" w:rsidRDefault="00472F9F" w:rsidP="001352C4">
      <w:pPr>
        <w:ind w:firstLine="720"/>
        <w:rPr>
          <w:rFonts w:cstheme="minorHAnsi"/>
        </w:rPr>
      </w:pPr>
      <w:r w:rsidRPr="00472F9F">
        <w:rPr>
          <w:rFonts w:cstheme="minorHAnsi"/>
        </w:rPr>
        <w:t xml:space="preserve">These limitations ultimately motivated the shift toward pre-trained embeddings from </w:t>
      </w:r>
      <w:r w:rsidR="001352C4">
        <w:rPr>
          <w:rFonts w:cstheme="minorHAnsi"/>
        </w:rPr>
        <w:t xml:space="preserve">a </w:t>
      </w:r>
      <w:r w:rsidRPr="00472F9F">
        <w:rPr>
          <w:rFonts w:cstheme="minorHAnsi"/>
        </w:rPr>
        <w:t>larger model</w:t>
      </w:r>
      <w:r w:rsidR="001352C4">
        <w:rPr>
          <w:rFonts w:cstheme="minorHAnsi"/>
        </w:rPr>
        <w:t>.</w:t>
      </w:r>
    </w:p>
    <w:p w14:paraId="6D8D6DF7" w14:textId="37EDBFAA" w:rsidR="00331925" w:rsidRDefault="00331925" w:rsidP="00235498">
      <w:pPr>
        <w:jc w:val="center"/>
        <w:rPr>
          <w:rFonts w:asciiTheme="majorHAnsi" w:hAnsiTheme="majorHAnsi" w:cstheme="majorHAnsi"/>
          <w:sz w:val="40"/>
          <w:szCs w:val="40"/>
        </w:rPr>
      </w:pPr>
      <w:r w:rsidRPr="00331925">
        <w:rPr>
          <w:rFonts w:asciiTheme="majorHAnsi" w:hAnsiTheme="majorHAnsi" w:cstheme="majorHAnsi"/>
          <w:sz w:val="40"/>
          <w:szCs w:val="40"/>
        </w:rPr>
        <w:lastRenderedPageBreak/>
        <w:drawing>
          <wp:inline distT="0" distB="0" distL="0" distR="0" wp14:anchorId="36DEB58C" wp14:editId="6AEDE441">
            <wp:extent cx="4324350" cy="2941112"/>
            <wp:effectExtent l="0" t="0" r="0" b="0"/>
            <wp:docPr id="2299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6202" name=""/>
                    <pic:cNvPicPr/>
                  </pic:nvPicPr>
                  <pic:blipFill>
                    <a:blip r:embed="rId23"/>
                    <a:stretch>
                      <a:fillRect/>
                    </a:stretch>
                  </pic:blipFill>
                  <pic:spPr>
                    <a:xfrm>
                      <a:off x="0" y="0"/>
                      <a:ext cx="4328145" cy="2943693"/>
                    </a:xfrm>
                    <a:prstGeom prst="rect">
                      <a:avLst/>
                    </a:prstGeom>
                  </pic:spPr>
                </pic:pic>
              </a:graphicData>
            </a:graphic>
          </wp:inline>
        </w:drawing>
      </w:r>
    </w:p>
    <w:p w14:paraId="02206D21" w14:textId="1572F626" w:rsidR="00331925" w:rsidRPr="00331925" w:rsidRDefault="00331925" w:rsidP="00235498">
      <w:pPr>
        <w:ind w:firstLine="720"/>
        <w:rPr>
          <w:rFonts w:cstheme="minorHAnsi"/>
        </w:rPr>
      </w:pPr>
      <w:r w:rsidRPr="00331925">
        <w:rPr>
          <w:rFonts w:cstheme="minorHAnsi"/>
          <w:i/>
          <w:iCs/>
        </w:rPr>
        <w:t>Figure 2. Training and validation accuracy of LSTM model over epochs.</w:t>
      </w:r>
    </w:p>
    <w:p w14:paraId="7C514813" w14:textId="6B9A21E7"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3: LLM</w:t>
      </w:r>
    </w:p>
    <w:p w14:paraId="3F7CA33C" w14:textId="26090934" w:rsidR="001E623B" w:rsidRPr="001E623B" w:rsidRDefault="001E623B" w:rsidP="001E623B">
      <w:pPr>
        <w:ind w:firstLine="720"/>
        <w:rPr>
          <w:rFonts w:cstheme="minorHAnsi"/>
        </w:rPr>
      </w:pPr>
      <w:r w:rsidRPr="001E623B">
        <w:rPr>
          <w:rFonts w:cstheme="minorHAnsi"/>
        </w:rPr>
        <w:t>Large language models pre-trained on protein corpora (such as ESM, ProtBERT, etc.) offer a powerful alternative to training models from scratch. These models generate high-dimensional embeddings that capture structural, evolutionary, and biochemical relationships learned from millions of sequences.</w:t>
      </w:r>
      <w:r>
        <w:rPr>
          <w:rFonts w:cstheme="minorHAnsi"/>
        </w:rPr>
        <w:t xml:space="preserve"> In essence, the majority of the effort put into Pipeline 2 (LSTM) is already done by these models, reducing the required computation power exponentially.</w:t>
      </w:r>
    </w:p>
    <w:p w14:paraId="2C593C0F" w14:textId="1E088A3E" w:rsidR="001E623B" w:rsidRPr="001E623B" w:rsidRDefault="001E623B" w:rsidP="001E623B">
      <w:pPr>
        <w:ind w:firstLine="720"/>
        <w:rPr>
          <w:rFonts w:cstheme="minorHAnsi"/>
        </w:rPr>
      </w:pPr>
      <w:r w:rsidRPr="001E623B">
        <w:rPr>
          <w:rFonts w:cstheme="minorHAnsi"/>
        </w:rPr>
        <w:t xml:space="preserve">In this project, </w:t>
      </w:r>
      <w:r>
        <w:rPr>
          <w:rFonts w:cstheme="minorHAnsi"/>
        </w:rPr>
        <w:t>we</w:t>
      </w:r>
      <w:r w:rsidRPr="001E623B">
        <w:rPr>
          <w:rFonts w:cstheme="minorHAnsi"/>
        </w:rPr>
        <w:t xml:space="preserve"> used LLM-based embeddings as fixed features for downstream classification. Instead of training a deep model, </w:t>
      </w:r>
      <w:r>
        <w:rPr>
          <w:rFonts w:cstheme="minorHAnsi"/>
        </w:rPr>
        <w:t>we</w:t>
      </w:r>
      <w:r w:rsidRPr="001E623B">
        <w:rPr>
          <w:rFonts w:cstheme="minorHAnsi"/>
        </w:rPr>
        <w:t xml:space="preserve"> passed sequences through a pre-trained model </w:t>
      </w:r>
      <w:r>
        <w:rPr>
          <w:rFonts w:cstheme="minorHAnsi"/>
        </w:rPr>
        <w:t>(</w:t>
      </w:r>
      <w:r w:rsidRPr="001E623B">
        <w:rPr>
          <w:rFonts w:cstheme="minorHAnsi"/>
          <w:i/>
          <w:iCs/>
        </w:rPr>
        <w:t>esm2_t6_8M_UR50D</w:t>
      </w:r>
      <w:r>
        <w:rPr>
          <w:rFonts w:cstheme="minorHAnsi"/>
        </w:rPr>
        <w:t xml:space="preserve">, ESM-2, Meta AI) </w:t>
      </w:r>
      <w:r w:rsidRPr="001E623B">
        <w:rPr>
          <w:rFonts w:cstheme="minorHAnsi"/>
        </w:rPr>
        <w:t xml:space="preserve">to obtain embeddings and then trained </w:t>
      </w:r>
      <w:r w:rsidR="004F39B4">
        <w:rPr>
          <w:rFonts w:cstheme="minorHAnsi"/>
        </w:rPr>
        <w:t>two</w:t>
      </w:r>
      <w:r w:rsidRPr="001E623B">
        <w:rPr>
          <w:rFonts w:cstheme="minorHAnsi"/>
        </w:rPr>
        <w:t xml:space="preserve"> lightweight classifier</w:t>
      </w:r>
      <w:r w:rsidR="004F39B4">
        <w:rPr>
          <w:rFonts w:cstheme="minorHAnsi"/>
        </w:rPr>
        <w:t xml:space="preserve">s: </w:t>
      </w:r>
      <w:r w:rsidRPr="001E623B">
        <w:rPr>
          <w:rFonts w:cstheme="minorHAnsi"/>
        </w:rPr>
        <w:t>random forest</w:t>
      </w:r>
      <w:r w:rsidR="004F39B4">
        <w:rPr>
          <w:rFonts w:cstheme="minorHAnsi"/>
        </w:rPr>
        <w:t xml:space="preserve"> and</w:t>
      </w:r>
      <w:r w:rsidRPr="001E623B">
        <w:rPr>
          <w:rFonts w:cstheme="minorHAnsi"/>
        </w:rPr>
        <w:t xml:space="preserve"> </w:t>
      </w:r>
      <w:r w:rsidR="004F39B4">
        <w:rPr>
          <w:rFonts w:cstheme="minorHAnsi"/>
        </w:rPr>
        <w:t xml:space="preserve">a </w:t>
      </w:r>
      <w:r w:rsidRPr="001E623B">
        <w:rPr>
          <w:rFonts w:cstheme="minorHAnsi"/>
        </w:rPr>
        <w:t>shallow neural network. This approach significantly improved performance, required minimal compute, and circumvented the GPU limitations that slowed LSTM training.</w:t>
      </w:r>
    </w:p>
    <w:p w14:paraId="4161AD75" w14:textId="4EDFD8ED" w:rsidR="003F56A5" w:rsidRPr="001E623B" w:rsidRDefault="001E623B" w:rsidP="001E623B">
      <w:pPr>
        <w:ind w:firstLine="720"/>
        <w:rPr>
          <w:rFonts w:cstheme="minorHAnsi"/>
        </w:rPr>
      </w:pPr>
      <w:r w:rsidRPr="001E623B">
        <w:rPr>
          <w:rFonts w:cstheme="minorHAnsi"/>
        </w:rPr>
        <w:t>LLM-based embeddings also produced biologically meaningful clustering patterns during exploratory analysis</w:t>
      </w:r>
      <w:r w:rsidR="004F39B4">
        <w:rPr>
          <w:rFonts w:cstheme="minorHAnsi"/>
        </w:rPr>
        <w:t xml:space="preserve"> (</w:t>
      </w:r>
      <w:r w:rsidR="004F39B4">
        <w:rPr>
          <w:rFonts w:cstheme="minorHAnsi"/>
          <w:i/>
          <w:iCs/>
        </w:rPr>
        <w:t>Figure 3)</w:t>
      </w:r>
      <w:r w:rsidRPr="001E623B">
        <w:rPr>
          <w:rFonts w:cstheme="minorHAnsi"/>
        </w:rPr>
        <w:t>, suggesting that these models learn rich, generalizable representations of protein space.</w:t>
      </w:r>
    </w:p>
    <w:p w14:paraId="7DCE887D" w14:textId="65E52380" w:rsidR="003F56A5" w:rsidRDefault="003F56A5" w:rsidP="00235498">
      <w:pPr>
        <w:jc w:val="center"/>
        <w:rPr>
          <w:rFonts w:asciiTheme="majorHAnsi" w:hAnsiTheme="majorHAnsi" w:cstheme="majorHAnsi"/>
          <w:sz w:val="40"/>
          <w:szCs w:val="40"/>
        </w:rPr>
      </w:pPr>
      <w:r w:rsidRPr="003F56A5">
        <w:rPr>
          <w:rFonts w:asciiTheme="majorHAnsi" w:hAnsiTheme="majorHAnsi" w:cstheme="majorHAnsi"/>
          <w:sz w:val="40"/>
          <w:szCs w:val="40"/>
        </w:rPr>
        <w:lastRenderedPageBreak/>
        <w:drawing>
          <wp:inline distT="0" distB="0" distL="0" distR="0" wp14:anchorId="228FD179" wp14:editId="4EB46144">
            <wp:extent cx="4533900" cy="2735356"/>
            <wp:effectExtent l="0" t="0" r="0" b="8255"/>
            <wp:docPr id="180047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7903" name=""/>
                    <pic:cNvPicPr/>
                  </pic:nvPicPr>
                  <pic:blipFill>
                    <a:blip r:embed="rId24"/>
                    <a:stretch>
                      <a:fillRect/>
                    </a:stretch>
                  </pic:blipFill>
                  <pic:spPr>
                    <a:xfrm>
                      <a:off x="0" y="0"/>
                      <a:ext cx="4535649" cy="2736411"/>
                    </a:xfrm>
                    <a:prstGeom prst="rect">
                      <a:avLst/>
                    </a:prstGeom>
                  </pic:spPr>
                </pic:pic>
              </a:graphicData>
            </a:graphic>
          </wp:inline>
        </w:drawing>
      </w:r>
    </w:p>
    <w:p w14:paraId="33257D96" w14:textId="2252CBEA" w:rsidR="003F56A5" w:rsidRPr="003F56A5" w:rsidRDefault="003F56A5" w:rsidP="00235498">
      <w:pPr>
        <w:ind w:left="720"/>
        <w:rPr>
          <w:rFonts w:cstheme="minorHAnsi"/>
        </w:rPr>
      </w:pPr>
      <w:r w:rsidRPr="003F56A5">
        <w:rPr>
          <w:rFonts w:cstheme="minorHAnsi"/>
          <w:i/>
          <w:iCs/>
        </w:rPr>
        <w:t>Figure 3. PCA plot of ESM-2-generated embeddings for protein sequence data, colored by their</w:t>
      </w:r>
      <w:r>
        <w:rPr>
          <w:rFonts w:cstheme="minorHAnsi"/>
        </w:rPr>
        <w:t xml:space="preserve"> classification.</w:t>
      </w:r>
    </w:p>
    <w:p w14:paraId="315C3D8E" w14:textId="7683E189" w:rsidR="00FF3F30" w:rsidRDefault="00FF3F30">
      <w:pPr>
        <w:rPr>
          <w:rFonts w:asciiTheme="majorHAnsi" w:hAnsiTheme="majorHAnsi" w:cstheme="majorHAnsi"/>
          <w:sz w:val="40"/>
          <w:szCs w:val="40"/>
        </w:rPr>
      </w:pPr>
      <w:r w:rsidRPr="00FF3F30">
        <w:rPr>
          <w:rFonts w:asciiTheme="majorHAnsi" w:hAnsiTheme="majorHAnsi" w:cstheme="majorHAnsi"/>
          <w:sz w:val="40"/>
          <w:szCs w:val="40"/>
        </w:rPr>
        <w:t>Discussion</w:t>
      </w:r>
    </w:p>
    <w:p w14:paraId="733EC214" w14:textId="77777777" w:rsidR="00641E24" w:rsidRPr="00641E24" w:rsidRDefault="00641E24" w:rsidP="00641E24">
      <w:pPr>
        <w:ind w:firstLine="720"/>
        <w:rPr>
          <w:rFonts w:cstheme="minorHAnsi"/>
        </w:rPr>
      </w:pPr>
      <w:r w:rsidRPr="00641E24">
        <w:rPr>
          <w:rFonts w:cstheme="minorHAnsi"/>
        </w:rPr>
        <w:t>This project highlights how different machine learning methods interact with protein sequence data. Traditional NLP methods offer simplicity and speed but struggle to capture complex dependencies. LSTMs improve model expressiveness but are constrained by computational resources when trained from scratch on large datasets.</w:t>
      </w:r>
    </w:p>
    <w:p w14:paraId="49A86E01" w14:textId="7CB61324" w:rsidR="00641E24" w:rsidRPr="00641E24" w:rsidRDefault="00641E24" w:rsidP="00641E24">
      <w:pPr>
        <w:ind w:firstLine="720"/>
        <w:rPr>
          <w:rFonts w:cstheme="minorHAnsi"/>
        </w:rPr>
      </w:pPr>
      <w:r>
        <w:rPr>
          <w:rFonts w:cstheme="minorHAnsi"/>
        </w:rPr>
        <w:t>By</w:t>
      </w:r>
      <w:r w:rsidRPr="00641E24">
        <w:rPr>
          <w:rFonts w:cstheme="minorHAnsi"/>
        </w:rPr>
        <w:t xml:space="preserve"> contrast, LLM-based approaches provide high-quality embeddings with minimal effort, suggesting that modern pre-trained models are the most efficient path forward for many protein analysis tasks—especially when hardware is limited.</w:t>
      </w:r>
    </w:p>
    <w:p w14:paraId="16CEDD3F" w14:textId="5EEB862B" w:rsidR="00826E0D" w:rsidRPr="00641E24" w:rsidRDefault="00641E24" w:rsidP="00641E24">
      <w:pPr>
        <w:ind w:firstLine="720"/>
        <w:rPr>
          <w:rFonts w:cstheme="minorHAnsi"/>
        </w:rPr>
      </w:pPr>
      <w:r w:rsidRPr="00641E24">
        <w:rPr>
          <w:rFonts w:cstheme="minorHAnsi"/>
        </w:rPr>
        <w:t xml:space="preserve">Although the project remains a work in progress, the results demonstrate the advantages of applying language-based models to biological sequences and underscore the growing convergence between computational biology and modern AI. Future steps include expanding the dataset, fine-tuning transformer models, and exploring generative </w:t>
      </w:r>
      <w:r>
        <w:rPr>
          <w:rFonts w:cstheme="minorHAnsi"/>
        </w:rPr>
        <w:t xml:space="preserve">AI </w:t>
      </w:r>
      <w:r w:rsidRPr="00641E24">
        <w:rPr>
          <w:rFonts w:cstheme="minorHAnsi"/>
        </w:rPr>
        <w:t xml:space="preserve">capabilities for protein </w:t>
      </w:r>
      <w:r>
        <w:rPr>
          <w:rFonts w:cstheme="minorHAnsi"/>
        </w:rPr>
        <w:t xml:space="preserve">analysis and drug </w:t>
      </w:r>
      <w:r w:rsidRPr="00641E24">
        <w:rPr>
          <w:rFonts w:cstheme="minorHAnsi"/>
        </w:rPr>
        <w:t>design.</w:t>
      </w:r>
      <w:r>
        <w:rPr>
          <w:rFonts w:cstheme="minorHAnsi"/>
        </w:rPr>
        <w:t xml:space="preserve"> This so-called “Intelligent Drug Design” appears to be the new way forward to solve the intricate biochemical interactions required by the compounds to have the desired therapeutic effects.</w:t>
      </w:r>
    </w:p>
    <w:p w14:paraId="3F1845B5" w14:textId="1F7E2D86" w:rsidR="00826E0D" w:rsidRDefault="00826E0D">
      <w:pPr>
        <w:rPr>
          <w:rFonts w:asciiTheme="majorHAnsi" w:hAnsiTheme="majorHAnsi" w:cstheme="majorHAnsi"/>
          <w:sz w:val="40"/>
          <w:szCs w:val="40"/>
        </w:rPr>
      </w:pPr>
      <w:r>
        <w:rPr>
          <w:rFonts w:asciiTheme="majorHAnsi" w:hAnsiTheme="majorHAnsi" w:cstheme="majorHAnsi"/>
          <w:sz w:val="40"/>
          <w:szCs w:val="40"/>
        </w:rPr>
        <w:t>Appendix</w:t>
      </w:r>
    </w:p>
    <w:tbl>
      <w:tblPr>
        <w:tblStyle w:val="TableGrid"/>
        <w:tblW w:w="0" w:type="auto"/>
        <w:tblLook w:val="04A0" w:firstRow="1" w:lastRow="0" w:firstColumn="1" w:lastColumn="0" w:noHBand="0" w:noVBand="1"/>
      </w:tblPr>
      <w:tblGrid>
        <w:gridCol w:w="2180"/>
        <w:gridCol w:w="1703"/>
      </w:tblGrid>
      <w:tr w:rsidR="00331925" w:rsidRPr="00331925" w14:paraId="78160EB9" w14:textId="77777777" w:rsidTr="00C17768">
        <w:tc>
          <w:tcPr>
            <w:tcW w:w="2180" w:type="dxa"/>
          </w:tcPr>
          <w:p w14:paraId="0B87AD69" w14:textId="11D2D4A5" w:rsidR="00331925" w:rsidRPr="00331925" w:rsidRDefault="00331925" w:rsidP="00DA3CD9">
            <w:pPr>
              <w:rPr>
                <w:rFonts w:cstheme="minorHAnsi"/>
                <w:b/>
                <w:bCs/>
              </w:rPr>
            </w:pPr>
            <w:r w:rsidRPr="00331925">
              <w:rPr>
                <w:rFonts w:cstheme="minorHAnsi"/>
                <w:b/>
                <w:bCs/>
              </w:rPr>
              <w:t xml:space="preserve">One-Letter Code    </w:t>
            </w:r>
          </w:p>
        </w:tc>
        <w:tc>
          <w:tcPr>
            <w:tcW w:w="1703" w:type="dxa"/>
          </w:tcPr>
          <w:p w14:paraId="6F1447DE" w14:textId="60348A4B" w:rsidR="00331925" w:rsidRPr="00331925" w:rsidRDefault="00331925" w:rsidP="00DA3CD9">
            <w:pPr>
              <w:rPr>
                <w:rFonts w:cstheme="minorHAnsi"/>
                <w:b/>
                <w:bCs/>
              </w:rPr>
            </w:pPr>
            <w:r w:rsidRPr="00331925">
              <w:rPr>
                <w:rFonts w:cstheme="minorHAnsi"/>
                <w:b/>
                <w:bCs/>
              </w:rPr>
              <w:t>Amino Acid</w:t>
            </w:r>
          </w:p>
        </w:tc>
      </w:tr>
      <w:tr w:rsidR="00331925" w:rsidRPr="00331925" w14:paraId="023607B1" w14:textId="77777777" w:rsidTr="00C17768">
        <w:tc>
          <w:tcPr>
            <w:tcW w:w="2180" w:type="dxa"/>
          </w:tcPr>
          <w:p w14:paraId="013FD1D0" w14:textId="76E325E0" w:rsidR="00331925" w:rsidRPr="00331925" w:rsidRDefault="00331925" w:rsidP="00FD63FC">
            <w:pPr>
              <w:jc w:val="center"/>
              <w:rPr>
                <w:rFonts w:cstheme="minorHAnsi"/>
              </w:rPr>
            </w:pPr>
            <w:r w:rsidRPr="00331925">
              <w:rPr>
                <w:rFonts w:cstheme="minorHAnsi"/>
              </w:rPr>
              <w:t>A</w:t>
            </w:r>
          </w:p>
        </w:tc>
        <w:tc>
          <w:tcPr>
            <w:tcW w:w="1703" w:type="dxa"/>
          </w:tcPr>
          <w:p w14:paraId="0860BCC2" w14:textId="4C0400E2" w:rsidR="00331925" w:rsidRPr="00331925" w:rsidRDefault="00331925" w:rsidP="00DA3CD9">
            <w:pPr>
              <w:rPr>
                <w:rFonts w:cstheme="minorHAnsi"/>
              </w:rPr>
            </w:pPr>
            <w:r w:rsidRPr="00331925">
              <w:rPr>
                <w:rFonts w:cstheme="minorHAnsi"/>
              </w:rPr>
              <w:t>Alanine</w:t>
            </w:r>
          </w:p>
        </w:tc>
      </w:tr>
      <w:tr w:rsidR="00331925" w:rsidRPr="00331925" w14:paraId="36BFDEEB" w14:textId="77777777" w:rsidTr="00C17768">
        <w:tc>
          <w:tcPr>
            <w:tcW w:w="2180" w:type="dxa"/>
          </w:tcPr>
          <w:p w14:paraId="6DD1CC87" w14:textId="03310CEC" w:rsidR="00331925" w:rsidRPr="00331925" w:rsidRDefault="00331925" w:rsidP="00FD63FC">
            <w:pPr>
              <w:jc w:val="center"/>
              <w:rPr>
                <w:rFonts w:cstheme="minorHAnsi"/>
              </w:rPr>
            </w:pPr>
            <w:r w:rsidRPr="00331925">
              <w:rPr>
                <w:rFonts w:cstheme="minorHAnsi"/>
              </w:rPr>
              <w:lastRenderedPageBreak/>
              <w:t>R</w:t>
            </w:r>
          </w:p>
        </w:tc>
        <w:tc>
          <w:tcPr>
            <w:tcW w:w="1703" w:type="dxa"/>
          </w:tcPr>
          <w:p w14:paraId="24A05A95" w14:textId="483E428F" w:rsidR="00331925" w:rsidRPr="00331925" w:rsidRDefault="00331925" w:rsidP="00DA3CD9">
            <w:pPr>
              <w:rPr>
                <w:rFonts w:cstheme="minorHAnsi"/>
              </w:rPr>
            </w:pPr>
            <w:r w:rsidRPr="00331925">
              <w:rPr>
                <w:rFonts w:cstheme="minorHAnsi"/>
              </w:rPr>
              <w:t>Arginine</w:t>
            </w:r>
          </w:p>
        </w:tc>
      </w:tr>
      <w:tr w:rsidR="00331925" w:rsidRPr="00331925" w14:paraId="5A21F8AE" w14:textId="77777777" w:rsidTr="00C17768">
        <w:tc>
          <w:tcPr>
            <w:tcW w:w="2180" w:type="dxa"/>
          </w:tcPr>
          <w:p w14:paraId="79D7C093" w14:textId="0BC967AB" w:rsidR="00331925" w:rsidRPr="00331925" w:rsidRDefault="00331925" w:rsidP="00FD63FC">
            <w:pPr>
              <w:jc w:val="center"/>
              <w:rPr>
                <w:rFonts w:cstheme="minorHAnsi"/>
              </w:rPr>
            </w:pPr>
            <w:r w:rsidRPr="00331925">
              <w:rPr>
                <w:rFonts w:cstheme="minorHAnsi"/>
              </w:rPr>
              <w:t>N</w:t>
            </w:r>
          </w:p>
        </w:tc>
        <w:tc>
          <w:tcPr>
            <w:tcW w:w="1703" w:type="dxa"/>
          </w:tcPr>
          <w:p w14:paraId="6503B41F" w14:textId="1C5DAACB" w:rsidR="00331925" w:rsidRPr="00331925" w:rsidRDefault="00331925" w:rsidP="00DA3CD9">
            <w:pPr>
              <w:rPr>
                <w:rFonts w:cstheme="minorHAnsi"/>
              </w:rPr>
            </w:pPr>
            <w:r w:rsidRPr="00331925">
              <w:rPr>
                <w:rFonts w:cstheme="minorHAnsi"/>
              </w:rPr>
              <w:t>Asparagine</w:t>
            </w:r>
          </w:p>
        </w:tc>
      </w:tr>
      <w:tr w:rsidR="00331925" w:rsidRPr="00331925" w14:paraId="2E8B3582" w14:textId="77777777" w:rsidTr="00C17768">
        <w:tc>
          <w:tcPr>
            <w:tcW w:w="2180" w:type="dxa"/>
          </w:tcPr>
          <w:p w14:paraId="644E08DF" w14:textId="489ACBDC" w:rsidR="00331925" w:rsidRPr="00331925" w:rsidRDefault="00331925" w:rsidP="00FD63FC">
            <w:pPr>
              <w:jc w:val="center"/>
              <w:rPr>
                <w:rFonts w:cstheme="minorHAnsi"/>
              </w:rPr>
            </w:pPr>
            <w:r w:rsidRPr="00331925">
              <w:rPr>
                <w:rFonts w:cstheme="minorHAnsi"/>
              </w:rPr>
              <w:t>D</w:t>
            </w:r>
          </w:p>
        </w:tc>
        <w:tc>
          <w:tcPr>
            <w:tcW w:w="1703" w:type="dxa"/>
          </w:tcPr>
          <w:p w14:paraId="20B72ECD" w14:textId="343F0B01" w:rsidR="00331925" w:rsidRPr="00331925" w:rsidRDefault="00331925" w:rsidP="00DA3CD9">
            <w:pPr>
              <w:rPr>
                <w:rFonts w:cstheme="minorHAnsi"/>
              </w:rPr>
            </w:pPr>
            <w:r w:rsidRPr="00331925">
              <w:rPr>
                <w:rFonts w:cstheme="minorHAnsi"/>
              </w:rPr>
              <w:t>Aspartic Acid</w:t>
            </w:r>
          </w:p>
        </w:tc>
      </w:tr>
      <w:tr w:rsidR="00331925" w:rsidRPr="00331925" w14:paraId="2D818245" w14:textId="77777777" w:rsidTr="00C17768">
        <w:tc>
          <w:tcPr>
            <w:tcW w:w="2180" w:type="dxa"/>
          </w:tcPr>
          <w:p w14:paraId="2D907732" w14:textId="758BA55B" w:rsidR="00331925" w:rsidRPr="00331925" w:rsidRDefault="00331925" w:rsidP="00FD63FC">
            <w:pPr>
              <w:jc w:val="center"/>
              <w:rPr>
                <w:rFonts w:cstheme="minorHAnsi"/>
              </w:rPr>
            </w:pPr>
            <w:r w:rsidRPr="00331925">
              <w:rPr>
                <w:rFonts w:cstheme="minorHAnsi"/>
              </w:rPr>
              <w:t>C</w:t>
            </w:r>
          </w:p>
        </w:tc>
        <w:tc>
          <w:tcPr>
            <w:tcW w:w="1703" w:type="dxa"/>
          </w:tcPr>
          <w:p w14:paraId="1A399122" w14:textId="3493DACA" w:rsidR="00331925" w:rsidRPr="00331925" w:rsidRDefault="00331925" w:rsidP="00DA3CD9">
            <w:pPr>
              <w:rPr>
                <w:rFonts w:cstheme="minorHAnsi"/>
              </w:rPr>
            </w:pPr>
            <w:r>
              <w:rPr>
                <w:rFonts w:cstheme="minorHAnsi"/>
              </w:rPr>
              <w:t>Cysteine</w:t>
            </w:r>
          </w:p>
        </w:tc>
      </w:tr>
      <w:tr w:rsidR="00331925" w:rsidRPr="00331925" w14:paraId="0665B14B" w14:textId="77777777" w:rsidTr="00C17768">
        <w:tc>
          <w:tcPr>
            <w:tcW w:w="2180" w:type="dxa"/>
          </w:tcPr>
          <w:p w14:paraId="5C6F5E64" w14:textId="09537AF0" w:rsidR="00331925" w:rsidRPr="00331925" w:rsidRDefault="00331925" w:rsidP="00FD63FC">
            <w:pPr>
              <w:jc w:val="center"/>
              <w:rPr>
                <w:rFonts w:cstheme="minorHAnsi"/>
              </w:rPr>
            </w:pPr>
            <w:r w:rsidRPr="00331925">
              <w:rPr>
                <w:rFonts w:cstheme="minorHAnsi"/>
              </w:rPr>
              <w:t>E</w:t>
            </w:r>
          </w:p>
        </w:tc>
        <w:tc>
          <w:tcPr>
            <w:tcW w:w="1703" w:type="dxa"/>
          </w:tcPr>
          <w:p w14:paraId="37850D8D" w14:textId="3D4030B2" w:rsidR="00331925" w:rsidRPr="00331925" w:rsidRDefault="00331925" w:rsidP="00DA3CD9">
            <w:pPr>
              <w:rPr>
                <w:rFonts w:cstheme="minorHAnsi"/>
              </w:rPr>
            </w:pPr>
            <w:r>
              <w:rPr>
                <w:rFonts w:cstheme="minorHAnsi"/>
              </w:rPr>
              <w:t>Glutamic Acid</w:t>
            </w:r>
          </w:p>
        </w:tc>
      </w:tr>
      <w:tr w:rsidR="00331925" w:rsidRPr="00331925" w14:paraId="19FEA86A" w14:textId="77777777" w:rsidTr="00C17768">
        <w:tc>
          <w:tcPr>
            <w:tcW w:w="2180" w:type="dxa"/>
          </w:tcPr>
          <w:p w14:paraId="064F4046" w14:textId="62A00BCC" w:rsidR="00331925" w:rsidRPr="00331925" w:rsidRDefault="00331925" w:rsidP="00FD63FC">
            <w:pPr>
              <w:jc w:val="center"/>
              <w:rPr>
                <w:rFonts w:cstheme="minorHAnsi"/>
              </w:rPr>
            </w:pPr>
            <w:r w:rsidRPr="00331925">
              <w:rPr>
                <w:rFonts w:cstheme="minorHAnsi"/>
              </w:rPr>
              <w:t>Q</w:t>
            </w:r>
          </w:p>
        </w:tc>
        <w:tc>
          <w:tcPr>
            <w:tcW w:w="1703" w:type="dxa"/>
          </w:tcPr>
          <w:p w14:paraId="29616F7C" w14:textId="6D35B426" w:rsidR="00331925" w:rsidRPr="00331925" w:rsidRDefault="00331925" w:rsidP="00DA3CD9">
            <w:pPr>
              <w:rPr>
                <w:rFonts w:cstheme="minorHAnsi"/>
              </w:rPr>
            </w:pPr>
            <w:r>
              <w:rPr>
                <w:rFonts w:cstheme="minorHAnsi"/>
              </w:rPr>
              <w:t>Glutamine</w:t>
            </w:r>
          </w:p>
        </w:tc>
      </w:tr>
      <w:tr w:rsidR="00331925" w:rsidRPr="00331925" w14:paraId="705ED817" w14:textId="77777777" w:rsidTr="00C17768">
        <w:tc>
          <w:tcPr>
            <w:tcW w:w="2180" w:type="dxa"/>
          </w:tcPr>
          <w:p w14:paraId="598F9F1B" w14:textId="30F17D4F" w:rsidR="00331925" w:rsidRPr="00331925" w:rsidRDefault="00331925" w:rsidP="00FD63FC">
            <w:pPr>
              <w:jc w:val="center"/>
              <w:rPr>
                <w:rFonts w:cstheme="minorHAnsi"/>
              </w:rPr>
            </w:pPr>
            <w:r w:rsidRPr="00331925">
              <w:rPr>
                <w:rFonts w:cstheme="minorHAnsi"/>
              </w:rPr>
              <w:t>G</w:t>
            </w:r>
          </w:p>
        </w:tc>
        <w:tc>
          <w:tcPr>
            <w:tcW w:w="1703" w:type="dxa"/>
          </w:tcPr>
          <w:p w14:paraId="75D7BC47" w14:textId="79DE69F0" w:rsidR="00331925" w:rsidRPr="00331925" w:rsidRDefault="00331925" w:rsidP="00DA3CD9">
            <w:pPr>
              <w:rPr>
                <w:rFonts w:cstheme="minorHAnsi"/>
              </w:rPr>
            </w:pPr>
            <w:r>
              <w:rPr>
                <w:rFonts w:cstheme="minorHAnsi"/>
              </w:rPr>
              <w:t>Glycine</w:t>
            </w:r>
          </w:p>
        </w:tc>
      </w:tr>
      <w:tr w:rsidR="00331925" w:rsidRPr="00331925" w14:paraId="5A9F12C5" w14:textId="77777777" w:rsidTr="00C17768">
        <w:tc>
          <w:tcPr>
            <w:tcW w:w="2180" w:type="dxa"/>
          </w:tcPr>
          <w:p w14:paraId="0194E491" w14:textId="3B60FE44" w:rsidR="00331925" w:rsidRPr="00331925" w:rsidRDefault="00331925" w:rsidP="00FD63FC">
            <w:pPr>
              <w:jc w:val="center"/>
              <w:rPr>
                <w:rFonts w:cstheme="minorHAnsi"/>
              </w:rPr>
            </w:pPr>
            <w:r w:rsidRPr="00331925">
              <w:rPr>
                <w:rFonts w:cstheme="minorHAnsi"/>
              </w:rPr>
              <w:t>H</w:t>
            </w:r>
          </w:p>
        </w:tc>
        <w:tc>
          <w:tcPr>
            <w:tcW w:w="1703" w:type="dxa"/>
          </w:tcPr>
          <w:p w14:paraId="48114C0B" w14:textId="21A30618" w:rsidR="00331925" w:rsidRPr="00331925" w:rsidRDefault="00331925" w:rsidP="00DA3CD9">
            <w:pPr>
              <w:rPr>
                <w:rFonts w:cstheme="minorHAnsi"/>
              </w:rPr>
            </w:pPr>
            <w:r>
              <w:rPr>
                <w:rFonts w:cstheme="minorHAnsi"/>
              </w:rPr>
              <w:t>Histidine</w:t>
            </w:r>
          </w:p>
        </w:tc>
      </w:tr>
      <w:tr w:rsidR="00331925" w:rsidRPr="00331925" w14:paraId="3B6D5784" w14:textId="77777777" w:rsidTr="00C17768">
        <w:tc>
          <w:tcPr>
            <w:tcW w:w="2180" w:type="dxa"/>
          </w:tcPr>
          <w:p w14:paraId="239FED87" w14:textId="130743E2" w:rsidR="00331925" w:rsidRPr="00331925" w:rsidRDefault="00331925" w:rsidP="00FD63FC">
            <w:pPr>
              <w:jc w:val="center"/>
              <w:rPr>
                <w:rFonts w:cstheme="minorHAnsi"/>
              </w:rPr>
            </w:pPr>
            <w:r w:rsidRPr="00331925">
              <w:rPr>
                <w:rFonts w:cstheme="minorHAnsi"/>
              </w:rPr>
              <w:t>I</w:t>
            </w:r>
          </w:p>
        </w:tc>
        <w:tc>
          <w:tcPr>
            <w:tcW w:w="1703" w:type="dxa"/>
          </w:tcPr>
          <w:p w14:paraId="49682557" w14:textId="5535923E" w:rsidR="00331925" w:rsidRPr="00331925" w:rsidRDefault="00331925" w:rsidP="00DA3CD9">
            <w:pPr>
              <w:rPr>
                <w:rFonts w:cstheme="minorHAnsi"/>
              </w:rPr>
            </w:pPr>
            <w:r>
              <w:rPr>
                <w:rFonts w:cstheme="minorHAnsi"/>
              </w:rPr>
              <w:t>Isoleucine</w:t>
            </w:r>
          </w:p>
        </w:tc>
      </w:tr>
      <w:tr w:rsidR="00331925" w:rsidRPr="00331925" w14:paraId="6277CA4A" w14:textId="77777777" w:rsidTr="00C17768">
        <w:tc>
          <w:tcPr>
            <w:tcW w:w="2180" w:type="dxa"/>
          </w:tcPr>
          <w:p w14:paraId="6CC345C8" w14:textId="18C3EC07" w:rsidR="00331925" w:rsidRPr="00331925" w:rsidRDefault="00331925" w:rsidP="00FD63FC">
            <w:pPr>
              <w:jc w:val="center"/>
              <w:rPr>
                <w:rFonts w:cstheme="minorHAnsi"/>
              </w:rPr>
            </w:pPr>
            <w:r w:rsidRPr="00331925">
              <w:rPr>
                <w:rFonts w:cstheme="minorHAnsi"/>
              </w:rPr>
              <w:t>L</w:t>
            </w:r>
          </w:p>
        </w:tc>
        <w:tc>
          <w:tcPr>
            <w:tcW w:w="1703" w:type="dxa"/>
          </w:tcPr>
          <w:p w14:paraId="1A58F9E7" w14:textId="62CE4102" w:rsidR="00331925" w:rsidRPr="00331925" w:rsidRDefault="00331925" w:rsidP="00DA3CD9">
            <w:pPr>
              <w:rPr>
                <w:rFonts w:cstheme="minorHAnsi"/>
              </w:rPr>
            </w:pPr>
            <w:r>
              <w:rPr>
                <w:rFonts w:cstheme="minorHAnsi"/>
              </w:rPr>
              <w:t>Leucine</w:t>
            </w:r>
          </w:p>
        </w:tc>
      </w:tr>
      <w:tr w:rsidR="00331925" w:rsidRPr="00331925" w14:paraId="42424E1E" w14:textId="77777777" w:rsidTr="00C17768">
        <w:tc>
          <w:tcPr>
            <w:tcW w:w="2180" w:type="dxa"/>
          </w:tcPr>
          <w:p w14:paraId="28985BA4" w14:textId="2F42817D" w:rsidR="00331925" w:rsidRPr="00331925" w:rsidRDefault="00331925" w:rsidP="00FD63FC">
            <w:pPr>
              <w:jc w:val="center"/>
              <w:rPr>
                <w:rFonts w:cstheme="minorHAnsi"/>
              </w:rPr>
            </w:pPr>
            <w:r w:rsidRPr="00331925">
              <w:rPr>
                <w:rFonts w:cstheme="minorHAnsi"/>
              </w:rPr>
              <w:t>K</w:t>
            </w:r>
          </w:p>
        </w:tc>
        <w:tc>
          <w:tcPr>
            <w:tcW w:w="1703" w:type="dxa"/>
          </w:tcPr>
          <w:p w14:paraId="7800657C" w14:textId="6BBB9D1B" w:rsidR="00331925" w:rsidRPr="00331925" w:rsidRDefault="00331925" w:rsidP="00DA3CD9">
            <w:pPr>
              <w:rPr>
                <w:rFonts w:cstheme="minorHAnsi"/>
              </w:rPr>
            </w:pPr>
            <w:r>
              <w:rPr>
                <w:rFonts w:cstheme="minorHAnsi"/>
              </w:rPr>
              <w:t>Lysine</w:t>
            </w:r>
          </w:p>
        </w:tc>
      </w:tr>
      <w:tr w:rsidR="00331925" w:rsidRPr="00331925" w14:paraId="29678024" w14:textId="77777777" w:rsidTr="00C17768">
        <w:tc>
          <w:tcPr>
            <w:tcW w:w="2180" w:type="dxa"/>
          </w:tcPr>
          <w:p w14:paraId="04BBA959" w14:textId="256E740D" w:rsidR="00331925" w:rsidRPr="00331925" w:rsidRDefault="00331925" w:rsidP="00FD63FC">
            <w:pPr>
              <w:jc w:val="center"/>
              <w:rPr>
                <w:rFonts w:cstheme="minorHAnsi"/>
              </w:rPr>
            </w:pPr>
            <w:r w:rsidRPr="00331925">
              <w:rPr>
                <w:rFonts w:cstheme="minorHAnsi"/>
              </w:rPr>
              <w:t>M</w:t>
            </w:r>
          </w:p>
        </w:tc>
        <w:tc>
          <w:tcPr>
            <w:tcW w:w="1703" w:type="dxa"/>
          </w:tcPr>
          <w:p w14:paraId="2E5C63A5" w14:textId="1B14A1DC" w:rsidR="00331925" w:rsidRPr="00331925" w:rsidRDefault="00331925" w:rsidP="00DA3CD9">
            <w:pPr>
              <w:rPr>
                <w:rFonts w:cstheme="minorHAnsi"/>
              </w:rPr>
            </w:pPr>
            <w:r>
              <w:rPr>
                <w:rFonts w:cstheme="minorHAnsi"/>
              </w:rPr>
              <w:t>Methionine</w:t>
            </w:r>
          </w:p>
        </w:tc>
      </w:tr>
      <w:tr w:rsidR="00331925" w:rsidRPr="00331925" w14:paraId="7822B4B6" w14:textId="77777777" w:rsidTr="00C17768">
        <w:tc>
          <w:tcPr>
            <w:tcW w:w="2180" w:type="dxa"/>
          </w:tcPr>
          <w:p w14:paraId="02ABBEB2" w14:textId="1966CFD2" w:rsidR="00331925" w:rsidRPr="00331925" w:rsidRDefault="00331925" w:rsidP="00FD63FC">
            <w:pPr>
              <w:jc w:val="center"/>
              <w:rPr>
                <w:rFonts w:cstheme="minorHAnsi"/>
              </w:rPr>
            </w:pPr>
            <w:r w:rsidRPr="00331925">
              <w:rPr>
                <w:rFonts w:cstheme="minorHAnsi"/>
              </w:rPr>
              <w:t>F</w:t>
            </w:r>
          </w:p>
        </w:tc>
        <w:tc>
          <w:tcPr>
            <w:tcW w:w="1703" w:type="dxa"/>
          </w:tcPr>
          <w:p w14:paraId="11BF6F6F" w14:textId="7AA2CFF5" w:rsidR="00331925" w:rsidRPr="00331925" w:rsidRDefault="00331925" w:rsidP="00DA3CD9">
            <w:pPr>
              <w:rPr>
                <w:rFonts w:cstheme="minorHAnsi"/>
              </w:rPr>
            </w:pPr>
            <w:r>
              <w:rPr>
                <w:rFonts w:cstheme="minorHAnsi"/>
              </w:rPr>
              <w:t>Phenylalanine</w:t>
            </w:r>
          </w:p>
        </w:tc>
      </w:tr>
      <w:tr w:rsidR="00331925" w:rsidRPr="00331925" w14:paraId="4A887C47" w14:textId="77777777" w:rsidTr="00C17768">
        <w:tc>
          <w:tcPr>
            <w:tcW w:w="2180" w:type="dxa"/>
          </w:tcPr>
          <w:p w14:paraId="667BB495" w14:textId="183F6E81" w:rsidR="00331925" w:rsidRPr="00331925" w:rsidRDefault="00331925" w:rsidP="00FD63FC">
            <w:pPr>
              <w:jc w:val="center"/>
              <w:rPr>
                <w:rFonts w:cstheme="minorHAnsi"/>
              </w:rPr>
            </w:pPr>
            <w:r w:rsidRPr="00331925">
              <w:rPr>
                <w:rFonts w:cstheme="minorHAnsi"/>
              </w:rPr>
              <w:t>P</w:t>
            </w:r>
          </w:p>
        </w:tc>
        <w:tc>
          <w:tcPr>
            <w:tcW w:w="1703" w:type="dxa"/>
          </w:tcPr>
          <w:p w14:paraId="32CBABBF" w14:textId="2D96C3E1" w:rsidR="00331925" w:rsidRPr="00331925" w:rsidRDefault="00331925" w:rsidP="00DA3CD9">
            <w:pPr>
              <w:rPr>
                <w:rFonts w:cstheme="minorHAnsi"/>
              </w:rPr>
            </w:pPr>
            <w:r>
              <w:rPr>
                <w:rFonts w:cstheme="minorHAnsi"/>
              </w:rPr>
              <w:t>Proline</w:t>
            </w:r>
          </w:p>
        </w:tc>
      </w:tr>
      <w:tr w:rsidR="00331925" w:rsidRPr="00331925" w14:paraId="6362A919" w14:textId="77777777" w:rsidTr="00C17768">
        <w:tc>
          <w:tcPr>
            <w:tcW w:w="2180" w:type="dxa"/>
          </w:tcPr>
          <w:p w14:paraId="71148AFA" w14:textId="547EFBB7" w:rsidR="00331925" w:rsidRPr="00331925" w:rsidRDefault="00331925" w:rsidP="00FD63FC">
            <w:pPr>
              <w:jc w:val="center"/>
              <w:rPr>
                <w:rFonts w:cstheme="minorHAnsi"/>
              </w:rPr>
            </w:pPr>
            <w:r w:rsidRPr="00331925">
              <w:rPr>
                <w:rFonts w:cstheme="minorHAnsi"/>
              </w:rPr>
              <w:t>S</w:t>
            </w:r>
          </w:p>
        </w:tc>
        <w:tc>
          <w:tcPr>
            <w:tcW w:w="1703" w:type="dxa"/>
          </w:tcPr>
          <w:p w14:paraId="3C249B32" w14:textId="616CDB25" w:rsidR="00331925" w:rsidRPr="00331925" w:rsidRDefault="00331925" w:rsidP="00DA3CD9">
            <w:pPr>
              <w:rPr>
                <w:rFonts w:cstheme="minorHAnsi"/>
              </w:rPr>
            </w:pPr>
            <w:r>
              <w:rPr>
                <w:rFonts w:cstheme="minorHAnsi"/>
              </w:rPr>
              <w:t>Serine</w:t>
            </w:r>
          </w:p>
        </w:tc>
      </w:tr>
      <w:tr w:rsidR="00331925" w:rsidRPr="00331925" w14:paraId="67BF0C4C" w14:textId="77777777" w:rsidTr="00C17768">
        <w:tc>
          <w:tcPr>
            <w:tcW w:w="2180" w:type="dxa"/>
          </w:tcPr>
          <w:p w14:paraId="5AFE1F6A" w14:textId="268B85CE" w:rsidR="00331925" w:rsidRPr="00331925" w:rsidRDefault="00331925" w:rsidP="00FD63FC">
            <w:pPr>
              <w:jc w:val="center"/>
              <w:rPr>
                <w:rFonts w:cstheme="minorHAnsi"/>
              </w:rPr>
            </w:pPr>
            <w:r w:rsidRPr="00331925">
              <w:rPr>
                <w:rFonts w:cstheme="minorHAnsi"/>
              </w:rPr>
              <w:t>T</w:t>
            </w:r>
          </w:p>
        </w:tc>
        <w:tc>
          <w:tcPr>
            <w:tcW w:w="1703" w:type="dxa"/>
          </w:tcPr>
          <w:p w14:paraId="6207FE99" w14:textId="0FE78E15" w:rsidR="00331925" w:rsidRPr="00331925" w:rsidRDefault="00331925" w:rsidP="00DA3CD9">
            <w:pPr>
              <w:rPr>
                <w:rFonts w:cstheme="minorHAnsi"/>
              </w:rPr>
            </w:pPr>
            <w:r>
              <w:rPr>
                <w:rFonts w:cstheme="minorHAnsi"/>
              </w:rPr>
              <w:t>Threonine</w:t>
            </w:r>
          </w:p>
        </w:tc>
      </w:tr>
      <w:tr w:rsidR="00331925" w:rsidRPr="00331925" w14:paraId="0DF02BAC" w14:textId="77777777" w:rsidTr="00C17768">
        <w:tc>
          <w:tcPr>
            <w:tcW w:w="2180" w:type="dxa"/>
          </w:tcPr>
          <w:p w14:paraId="27479BD9" w14:textId="51990002" w:rsidR="00331925" w:rsidRPr="00331925" w:rsidRDefault="00331925" w:rsidP="00FD63FC">
            <w:pPr>
              <w:jc w:val="center"/>
              <w:rPr>
                <w:rFonts w:cstheme="minorHAnsi"/>
              </w:rPr>
            </w:pPr>
            <w:r w:rsidRPr="00331925">
              <w:rPr>
                <w:rFonts w:cstheme="minorHAnsi"/>
              </w:rPr>
              <w:t>W</w:t>
            </w:r>
          </w:p>
        </w:tc>
        <w:tc>
          <w:tcPr>
            <w:tcW w:w="1703" w:type="dxa"/>
          </w:tcPr>
          <w:p w14:paraId="01329E51" w14:textId="37236F6B" w:rsidR="00331925" w:rsidRPr="00331925" w:rsidRDefault="00331925" w:rsidP="00DA3CD9">
            <w:pPr>
              <w:rPr>
                <w:rFonts w:cstheme="minorHAnsi"/>
              </w:rPr>
            </w:pPr>
            <w:r>
              <w:rPr>
                <w:rFonts w:cstheme="minorHAnsi"/>
              </w:rPr>
              <w:t>Tryptophan</w:t>
            </w:r>
          </w:p>
        </w:tc>
      </w:tr>
      <w:tr w:rsidR="00331925" w:rsidRPr="00331925" w14:paraId="5D0111A9" w14:textId="77777777" w:rsidTr="00C17768">
        <w:tc>
          <w:tcPr>
            <w:tcW w:w="2180" w:type="dxa"/>
          </w:tcPr>
          <w:p w14:paraId="51C81956" w14:textId="75A23433" w:rsidR="00331925" w:rsidRPr="00331925" w:rsidRDefault="00331925" w:rsidP="00FD63FC">
            <w:pPr>
              <w:jc w:val="center"/>
              <w:rPr>
                <w:rFonts w:cstheme="minorHAnsi"/>
              </w:rPr>
            </w:pPr>
            <w:r w:rsidRPr="00331925">
              <w:rPr>
                <w:rFonts w:cstheme="minorHAnsi"/>
              </w:rPr>
              <w:t>Y</w:t>
            </w:r>
          </w:p>
        </w:tc>
        <w:tc>
          <w:tcPr>
            <w:tcW w:w="1703" w:type="dxa"/>
          </w:tcPr>
          <w:p w14:paraId="0480D1E6" w14:textId="5517AB30" w:rsidR="00331925" w:rsidRPr="00331925" w:rsidRDefault="00331925" w:rsidP="00DA3CD9">
            <w:pPr>
              <w:rPr>
                <w:rFonts w:cstheme="minorHAnsi"/>
              </w:rPr>
            </w:pPr>
            <w:r>
              <w:rPr>
                <w:rFonts w:cstheme="minorHAnsi"/>
              </w:rPr>
              <w:t>Tyrosine</w:t>
            </w:r>
          </w:p>
        </w:tc>
      </w:tr>
      <w:tr w:rsidR="00331925" w:rsidRPr="00331925" w14:paraId="183A5286" w14:textId="77777777" w:rsidTr="00C17768">
        <w:tc>
          <w:tcPr>
            <w:tcW w:w="2180" w:type="dxa"/>
          </w:tcPr>
          <w:p w14:paraId="0D0F6793" w14:textId="6AB982CF" w:rsidR="00331925" w:rsidRPr="00331925" w:rsidRDefault="00331925" w:rsidP="00FD63FC">
            <w:pPr>
              <w:jc w:val="center"/>
              <w:rPr>
                <w:rFonts w:cstheme="minorHAnsi"/>
              </w:rPr>
            </w:pPr>
            <w:r w:rsidRPr="00331925">
              <w:rPr>
                <w:rFonts w:cstheme="minorHAnsi"/>
              </w:rPr>
              <w:t>V</w:t>
            </w:r>
          </w:p>
        </w:tc>
        <w:tc>
          <w:tcPr>
            <w:tcW w:w="1703" w:type="dxa"/>
          </w:tcPr>
          <w:p w14:paraId="23052A73" w14:textId="2F0EB164" w:rsidR="00331925" w:rsidRPr="00331925" w:rsidRDefault="00331925" w:rsidP="00DA3CD9">
            <w:pPr>
              <w:rPr>
                <w:rFonts w:cstheme="minorHAnsi"/>
              </w:rPr>
            </w:pPr>
            <w:r>
              <w:rPr>
                <w:rFonts w:cstheme="minorHAnsi"/>
              </w:rPr>
              <w:t>Valine</w:t>
            </w:r>
          </w:p>
        </w:tc>
      </w:tr>
    </w:tbl>
    <w:p w14:paraId="057189F5" w14:textId="320A1EA3" w:rsidR="00826E0D" w:rsidRDefault="00331925" w:rsidP="00331925">
      <w:pPr>
        <w:rPr>
          <w:rFonts w:cstheme="minorHAnsi"/>
          <w:i/>
          <w:iCs/>
        </w:rPr>
      </w:pPr>
      <w:r>
        <w:rPr>
          <w:rFonts w:cstheme="minorHAnsi"/>
          <w:i/>
          <w:iCs/>
        </w:rPr>
        <w:t>Appendix 1. One Letter Amino Acid Code</w:t>
      </w:r>
    </w:p>
    <w:p w14:paraId="1CB1423C" w14:textId="2EC1E3E0" w:rsidR="00DF7380" w:rsidRPr="00DF7380" w:rsidRDefault="00DF7380" w:rsidP="00331925">
      <w:pPr>
        <w:rPr>
          <w:rFonts w:cstheme="minorHAnsi"/>
          <w:b/>
          <w:bCs/>
        </w:rPr>
      </w:pPr>
      <w:r>
        <w:rPr>
          <w:rFonts w:cstheme="minorHAnsi"/>
          <w:b/>
          <w:bCs/>
        </w:rPr>
        <w:t>Metadata</w:t>
      </w:r>
    </w:p>
    <w:tbl>
      <w:tblPr>
        <w:tblStyle w:val="TableGrid"/>
        <w:tblW w:w="9699" w:type="dxa"/>
        <w:tblLook w:val="04A0" w:firstRow="1" w:lastRow="0" w:firstColumn="1" w:lastColumn="0" w:noHBand="0" w:noVBand="1"/>
      </w:tblPr>
      <w:tblGrid>
        <w:gridCol w:w="2909"/>
        <w:gridCol w:w="6790"/>
      </w:tblGrid>
      <w:tr w:rsidR="00DF7380" w:rsidRPr="00DF7380" w14:paraId="143EE37C" w14:textId="77777777" w:rsidTr="00C17768">
        <w:tc>
          <w:tcPr>
            <w:tcW w:w="2909" w:type="dxa"/>
          </w:tcPr>
          <w:p w14:paraId="54D6540A" w14:textId="77777777" w:rsidR="00DF7380" w:rsidRPr="00C17768" w:rsidRDefault="00DF7380" w:rsidP="00BF1814">
            <w:pPr>
              <w:rPr>
                <w:rFonts w:cstheme="minorHAnsi"/>
                <w:b/>
                <w:bCs/>
              </w:rPr>
            </w:pPr>
            <w:r w:rsidRPr="00C17768">
              <w:rPr>
                <w:rFonts w:cstheme="minorHAnsi"/>
                <w:b/>
                <w:bCs/>
              </w:rPr>
              <w:t>Column</w:t>
            </w:r>
          </w:p>
        </w:tc>
        <w:tc>
          <w:tcPr>
            <w:tcW w:w="6790" w:type="dxa"/>
          </w:tcPr>
          <w:p w14:paraId="3D62D980" w14:textId="77777777" w:rsidR="00DF7380" w:rsidRPr="00C17768" w:rsidRDefault="00DF7380" w:rsidP="00BF1814">
            <w:pPr>
              <w:rPr>
                <w:rFonts w:cstheme="minorHAnsi"/>
                <w:b/>
                <w:bCs/>
              </w:rPr>
            </w:pPr>
            <w:r w:rsidRPr="00C17768">
              <w:rPr>
                <w:rFonts w:cstheme="minorHAnsi"/>
                <w:b/>
                <w:bCs/>
              </w:rPr>
              <w:t>Name/Description</w:t>
            </w:r>
          </w:p>
        </w:tc>
      </w:tr>
      <w:tr w:rsidR="00DF7380" w:rsidRPr="00DF7380" w14:paraId="697A36ED" w14:textId="77777777" w:rsidTr="00C17768">
        <w:tc>
          <w:tcPr>
            <w:tcW w:w="2909" w:type="dxa"/>
          </w:tcPr>
          <w:p w14:paraId="4BA9D9AC" w14:textId="77777777" w:rsidR="00DF7380" w:rsidRPr="000B0DE3" w:rsidRDefault="00DF7380" w:rsidP="00C17768">
            <w:pPr>
              <w:rPr>
                <w:rFonts w:cstheme="minorHAnsi"/>
                <w:i/>
                <w:iCs/>
              </w:rPr>
            </w:pPr>
            <w:r w:rsidRPr="000B0DE3">
              <w:rPr>
                <w:rFonts w:cstheme="minorHAnsi"/>
                <w:i/>
                <w:iCs/>
              </w:rPr>
              <w:t>structureId</w:t>
            </w:r>
          </w:p>
        </w:tc>
        <w:tc>
          <w:tcPr>
            <w:tcW w:w="6790" w:type="dxa"/>
          </w:tcPr>
          <w:p w14:paraId="4E107C37" w14:textId="77777777" w:rsidR="00DF7380" w:rsidRPr="00DF7380" w:rsidRDefault="00DF7380" w:rsidP="00BF1814">
            <w:pPr>
              <w:rPr>
                <w:rFonts w:cstheme="minorHAnsi"/>
              </w:rPr>
            </w:pPr>
            <w:r w:rsidRPr="00DF7380">
              <w:rPr>
                <w:rFonts w:cstheme="minorHAnsi"/>
              </w:rPr>
              <w:t>Unique identifier for each protein structure in the PDB (Protein Data Bank).</w:t>
            </w:r>
          </w:p>
        </w:tc>
      </w:tr>
      <w:tr w:rsidR="00DF7380" w:rsidRPr="00DF7380" w14:paraId="78A5E267" w14:textId="77777777" w:rsidTr="00C17768">
        <w:tc>
          <w:tcPr>
            <w:tcW w:w="2909" w:type="dxa"/>
          </w:tcPr>
          <w:p w14:paraId="1099FFFC" w14:textId="77777777" w:rsidR="00DF7380" w:rsidRPr="000B0DE3" w:rsidRDefault="00DF7380" w:rsidP="00C17768">
            <w:pPr>
              <w:rPr>
                <w:rFonts w:cstheme="minorHAnsi"/>
                <w:i/>
                <w:iCs/>
              </w:rPr>
            </w:pPr>
            <w:r w:rsidRPr="000B0DE3">
              <w:rPr>
                <w:rFonts w:cstheme="minorHAnsi"/>
                <w:i/>
                <w:iCs/>
              </w:rPr>
              <w:t>classification</w:t>
            </w:r>
          </w:p>
        </w:tc>
        <w:tc>
          <w:tcPr>
            <w:tcW w:w="6790" w:type="dxa"/>
          </w:tcPr>
          <w:p w14:paraId="7EFE30DF" w14:textId="77777777" w:rsidR="00DF7380" w:rsidRPr="00DF7380" w:rsidRDefault="00DF7380" w:rsidP="00BF1814">
            <w:pPr>
              <w:rPr>
                <w:rFonts w:cstheme="minorHAnsi"/>
              </w:rPr>
            </w:pPr>
            <w:r w:rsidRPr="00DF7380">
              <w:rPr>
                <w:rFonts w:cstheme="minorHAnsi"/>
              </w:rPr>
              <w:t>Structural class or category of the protein (e.g., enzyme, transporter).</w:t>
            </w:r>
          </w:p>
        </w:tc>
      </w:tr>
      <w:tr w:rsidR="00DF7380" w:rsidRPr="00DF7380" w14:paraId="31E9D8E7" w14:textId="77777777" w:rsidTr="00C17768">
        <w:tc>
          <w:tcPr>
            <w:tcW w:w="2909" w:type="dxa"/>
          </w:tcPr>
          <w:p w14:paraId="0EEB9251" w14:textId="77777777" w:rsidR="00DF7380" w:rsidRPr="000B0DE3" w:rsidRDefault="00DF7380" w:rsidP="00C17768">
            <w:pPr>
              <w:rPr>
                <w:rFonts w:cstheme="minorHAnsi"/>
                <w:i/>
                <w:iCs/>
              </w:rPr>
            </w:pPr>
            <w:r w:rsidRPr="000B0DE3">
              <w:rPr>
                <w:rFonts w:cstheme="minorHAnsi"/>
                <w:i/>
                <w:iCs/>
              </w:rPr>
              <w:t>experimentalTechnique</w:t>
            </w:r>
          </w:p>
        </w:tc>
        <w:tc>
          <w:tcPr>
            <w:tcW w:w="6790" w:type="dxa"/>
          </w:tcPr>
          <w:p w14:paraId="7E58DB81" w14:textId="77777777" w:rsidR="00DF7380" w:rsidRPr="00DF7380" w:rsidRDefault="00DF7380" w:rsidP="00BF1814">
            <w:pPr>
              <w:rPr>
                <w:rFonts w:cstheme="minorHAnsi"/>
              </w:rPr>
            </w:pPr>
            <w:r w:rsidRPr="00DF7380">
              <w:rPr>
                <w:rFonts w:cstheme="minorHAnsi"/>
              </w:rPr>
              <w:t>Method used to determine the protein structure (e.g., X-ray crystallography, NMR, cryo-EM).</w:t>
            </w:r>
          </w:p>
        </w:tc>
      </w:tr>
      <w:tr w:rsidR="00DF7380" w:rsidRPr="00DF7380" w14:paraId="41111DA7" w14:textId="77777777" w:rsidTr="00C17768">
        <w:tc>
          <w:tcPr>
            <w:tcW w:w="2909" w:type="dxa"/>
          </w:tcPr>
          <w:p w14:paraId="7332E544" w14:textId="77777777" w:rsidR="00DF7380" w:rsidRPr="000B0DE3" w:rsidRDefault="00DF7380" w:rsidP="00C17768">
            <w:pPr>
              <w:rPr>
                <w:rFonts w:cstheme="minorHAnsi"/>
                <w:i/>
                <w:iCs/>
              </w:rPr>
            </w:pPr>
            <w:r w:rsidRPr="000B0DE3">
              <w:rPr>
                <w:rFonts w:cstheme="minorHAnsi"/>
                <w:i/>
                <w:iCs/>
              </w:rPr>
              <w:t>macromoleculeType</w:t>
            </w:r>
          </w:p>
        </w:tc>
        <w:tc>
          <w:tcPr>
            <w:tcW w:w="6790" w:type="dxa"/>
          </w:tcPr>
          <w:p w14:paraId="02924942" w14:textId="77777777" w:rsidR="00DF7380" w:rsidRPr="00DF7380" w:rsidRDefault="00DF7380" w:rsidP="00BF1814">
            <w:pPr>
              <w:rPr>
                <w:rFonts w:cstheme="minorHAnsi"/>
              </w:rPr>
            </w:pPr>
            <w:r w:rsidRPr="00DF7380">
              <w:rPr>
                <w:rFonts w:cstheme="minorHAnsi"/>
              </w:rPr>
              <w:t>Type of macromolecule (e.g., protein, DNA, RNA).</w:t>
            </w:r>
          </w:p>
        </w:tc>
      </w:tr>
      <w:tr w:rsidR="00DF7380" w:rsidRPr="00DF7380" w14:paraId="1590E569" w14:textId="77777777" w:rsidTr="00C17768">
        <w:tc>
          <w:tcPr>
            <w:tcW w:w="2909" w:type="dxa"/>
          </w:tcPr>
          <w:p w14:paraId="48AB5DBF" w14:textId="77777777" w:rsidR="00DF7380" w:rsidRPr="000B0DE3" w:rsidRDefault="00DF7380" w:rsidP="00C17768">
            <w:pPr>
              <w:rPr>
                <w:rFonts w:cstheme="minorHAnsi"/>
                <w:i/>
                <w:iCs/>
              </w:rPr>
            </w:pPr>
            <w:r w:rsidRPr="000B0DE3">
              <w:rPr>
                <w:rFonts w:cstheme="minorHAnsi"/>
                <w:i/>
                <w:iCs/>
              </w:rPr>
              <w:t>residueCount</w:t>
            </w:r>
          </w:p>
        </w:tc>
        <w:tc>
          <w:tcPr>
            <w:tcW w:w="6790" w:type="dxa"/>
          </w:tcPr>
          <w:p w14:paraId="71383D34" w14:textId="77777777" w:rsidR="00DF7380" w:rsidRPr="00DF7380" w:rsidRDefault="00DF7380" w:rsidP="00BF1814">
            <w:pPr>
              <w:rPr>
                <w:rFonts w:cstheme="minorHAnsi"/>
              </w:rPr>
            </w:pPr>
            <w:r w:rsidRPr="00DF7380">
              <w:rPr>
                <w:rFonts w:cstheme="minorHAnsi"/>
              </w:rPr>
              <w:t>Number of amino acid residues in the protein chain.</w:t>
            </w:r>
          </w:p>
        </w:tc>
      </w:tr>
      <w:tr w:rsidR="00DF7380" w:rsidRPr="00DF7380" w14:paraId="3855C25E" w14:textId="77777777" w:rsidTr="00C17768">
        <w:tc>
          <w:tcPr>
            <w:tcW w:w="2909" w:type="dxa"/>
          </w:tcPr>
          <w:p w14:paraId="72BDA7D0" w14:textId="77777777" w:rsidR="00DF7380" w:rsidRPr="000B0DE3" w:rsidRDefault="00DF7380" w:rsidP="00C17768">
            <w:pPr>
              <w:rPr>
                <w:rFonts w:cstheme="minorHAnsi"/>
                <w:i/>
                <w:iCs/>
              </w:rPr>
            </w:pPr>
            <w:r w:rsidRPr="000B0DE3">
              <w:rPr>
                <w:rFonts w:cstheme="minorHAnsi"/>
                <w:i/>
                <w:iCs/>
              </w:rPr>
              <w:t>resolution</w:t>
            </w:r>
          </w:p>
        </w:tc>
        <w:tc>
          <w:tcPr>
            <w:tcW w:w="6790" w:type="dxa"/>
          </w:tcPr>
          <w:p w14:paraId="70DBB904" w14:textId="77777777" w:rsidR="00DF7380" w:rsidRPr="00DF7380" w:rsidRDefault="00DF7380" w:rsidP="00BF1814">
            <w:pPr>
              <w:rPr>
                <w:rFonts w:cstheme="minorHAnsi"/>
              </w:rPr>
            </w:pPr>
            <w:r w:rsidRPr="00DF7380">
              <w:rPr>
                <w:rFonts w:cstheme="minorHAnsi"/>
              </w:rPr>
              <w:t>Resolution of the protein structure (Ångströms), relevant for X-ray crystallography.</w:t>
            </w:r>
          </w:p>
        </w:tc>
      </w:tr>
      <w:tr w:rsidR="00DF7380" w:rsidRPr="00DF7380" w14:paraId="7F288D84" w14:textId="77777777" w:rsidTr="00C17768">
        <w:tc>
          <w:tcPr>
            <w:tcW w:w="2909" w:type="dxa"/>
          </w:tcPr>
          <w:p w14:paraId="4D0E69FD" w14:textId="77777777" w:rsidR="00DF7380" w:rsidRPr="000B0DE3" w:rsidRDefault="00DF7380" w:rsidP="00C17768">
            <w:pPr>
              <w:rPr>
                <w:rFonts w:cstheme="minorHAnsi"/>
                <w:i/>
                <w:iCs/>
              </w:rPr>
            </w:pPr>
            <w:r w:rsidRPr="000B0DE3">
              <w:rPr>
                <w:rFonts w:cstheme="minorHAnsi"/>
                <w:i/>
                <w:iCs/>
              </w:rPr>
              <w:t>structureMolecularWeight</w:t>
            </w:r>
          </w:p>
        </w:tc>
        <w:tc>
          <w:tcPr>
            <w:tcW w:w="6790" w:type="dxa"/>
          </w:tcPr>
          <w:p w14:paraId="3D04E095" w14:textId="77777777" w:rsidR="00DF7380" w:rsidRPr="00DF7380" w:rsidRDefault="00DF7380" w:rsidP="00BF1814">
            <w:pPr>
              <w:rPr>
                <w:rFonts w:cstheme="minorHAnsi"/>
              </w:rPr>
            </w:pPr>
            <w:r w:rsidRPr="00DF7380">
              <w:rPr>
                <w:rFonts w:cstheme="minorHAnsi"/>
              </w:rPr>
              <w:t>Molecular weight of the protein structure (Daltons).</w:t>
            </w:r>
          </w:p>
        </w:tc>
      </w:tr>
      <w:tr w:rsidR="00DF7380" w:rsidRPr="00DF7380" w14:paraId="107FE03B" w14:textId="77777777" w:rsidTr="00C17768">
        <w:tc>
          <w:tcPr>
            <w:tcW w:w="2909" w:type="dxa"/>
          </w:tcPr>
          <w:p w14:paraId="51C9F58A" w14:textId="77777777" w:rsidR="00DF7380" w:rsidRPr="000B0DE3" w:rsidRDefault="00DF7380" w:rsidP="00C17768">
            <w:pPr>
              <w:rPr>
                <w:rFonts w:cstheme="minorHAnsi"/>
                <w:i/>
                <w:iCs/>
              </w:rPr>
            </w:pPr>
            <w:r w:rsidRPr="000B0DE3">
              <w:rPr>
                <w:rFonts w:cstheme="minorHAnsi"/>
                <w:i/>
                <w:iCs/>
              </w:rPr>
              <w:t>crystallizationMethod</w:t>
            </w:r>
          </w:p>
        </w:tc>
        <w:tc>
          <w:tcPr>
            <w:tcW w:w="6790" w:type="dxa"/>
          </w:tcPr>
          <w:p w14:paraId="4BDDA140" w14:textId="77777777" w:rsidR="00DF7380" w:rsidRPr="00DF7380" w:rsidRDefault="00DF7380" w:rsidP="00BF1814">
            <w:pPr>
              <w:rPr>
                <w:rFonts w:cstheme="minorHAnsi"/>
              </w:rPr>
            </w:pPr>
            <w:r w:rsidRPr="00DF7380">
              <w:rPr>
                <w:rFonts w:cstheme="minorHAnsi"/>
              </w:rPr>
              <w:t>Method used for crystallizing the protein (if applicable).</w:t>
            </w:r>
          </w:p>
        </w:tc>
      </w:tr>
      <w:tr w:rsidR="00DF7380" w:rsidRPr="00DF7380" w14:paraId="097DE48B" w14:textId="77777777" w:rsidTr="00C17768">
        <w:tc>
          <w:tcPr>
            <w:tcW w:w="2909" w:type="dxa"/>
          </w:tcPr>
          <w:p w14:paraId="14C9F1F5" w14:textId="77777777" w:rsidR="00DF7380" w:rsidRPr="000B0DE3" w:rsidRDefault="00DF7380" w:rsidP="00C17768">
            <w:pPr>
              <w:rPr>
                <w:rFonts w:cstheme="minorHAnsi"/>
                <w:i/>
                <w:iCs/>
              </w:rPr>
            </w:pPr>
            <w:r w:rsidRPr="000B0DE3">
              <w:rPr>
                <w:rFonts w:cstheme="minorHAnsi"/>
                <w:i/>
                <w:iCs/>
              </w:rPr>
              <w:t>crystallizationTemp</w:t>
            </w:r>
          </w:p>
        </w:tc>
        <w:tc>
          <w:tcPr>
            <w:tcW w:w="6790" w:type="dxa"/>
          </w:tcPr>
          <w:p w14:paraId="2253F229" w14:textId="77777777" w:rsidR="00DF7380" w:rsidRPr="00DF7380" w:rsidRDefault="00DF7380" w:rsidP="00BF1814">
            <w:pPr>
              <w:rPr>
                <w:rFonts w:cstheme="minorHAnsi"/>
              </w:rPr>
            </w:pPr>
            <w:r w:rsidRPr="00DF7380">
              <w:rPr>
                <w:rFonts w:cstheme="minorHAnsi"/>
              </w:rPr>
              <w:t>Temperature used for protein crystallization (Kelvin or Celsius).</w:t>
            </w:r>
          </w:p>
        </w:tc>
      </w:tr>
      <w:tr w:rsidR="00DF7380" w:rsidRPr="00DF7380" w14:paraId="4DB81BEB" w14:textId="77777777" w:rsidTr="00C17768">
        <w:tc>
          <w:tcPr>
            <w:tcW w:w="2909" w:type="dxa"/>
          </w:tcPr>
          <w:p w14:paraId="3DB54D36" w14:textId="77777777" w:rsidR="00DF7380" w:rsidRPr="000B0DE3" w:rsidRDefault="00DF7380" w:rsidP="00C17768">
            <w:pPr>
              <w:rPr>
                <w:rFonts w:cstheme="minorHAnsi"/>
                <w:i/>
                <w:iCs/>
              </w:rPr>
            </w:pPr>
            <w:r w:rsidRPr="000B0DE3">
              <w:rPr>
                <w:rFonts w:cstheme="minorHAnsi"/>
                <w:i/>
                <w:iCs/>
              </w:rPr>
              <w:t>densityMatthews</w:t>
            </w:r>
          </w:p>
        </w:tc>
        <w:tc>
          <w:tcPr>
            <w:tcW w:w="6790" w:type="dxa"/>
          </w:tcPr>
          <w:p w14:paraId="6F5FEA9A" w14:textId="77777777" w:rsidR="00DF7380" w:rsidRPr="00DF7380" w:rsidRDefault="00DF7380" w:rsidP="00BF1814">
            <w:pPr>
              <w:rPr>
                <w:rFonts w:cstheme="minorHAnsi"/>
              </w:rPr>
            </w:pPr>
            <w:r w:rsidRPr="00DF7380">
              <w:rPr>
                <w:rFonts w:cstheme="minorHAnsi"/>
              </w:rPr>
              <w:t>Matthews coefficient, a measure of crystal packing density.</w:t>
            </w:r>
          </w:p>
        </w:tc>
      </w:tr>
      <w:tr w:rsidR="00DF7380" w:rsidRPr="00DF7380" w14:paraId="335979F5" w14:textId="77777777" w:rsidTr="00C17768">
        <w:tc>
          <w:tcPr>
            <w:tcW w:w="2909" w:type="dxa"/>
          </w:tcPr>
          <w:p w14:paraId="2B13D785" w14:textId="77777777" w:rsidR="00DF7380" w:rsidRPr="000B0DE3" w:rsidRDefault="00DF7380" w:rsidP="00C17768">
            <w:pPr>
              <w:rPr>
                <w:rFonts w:cstheme="minorHAnsi"/>
                <w:i/>
                <w:iCs/>
              </w:rPr>
            </w:pPr>
            <w:r w:rsidRPr="000B0DE3">
              <w:rPr>
                <w:rFonts w:cstheme="minorHAnsi"/>
                <w:i/>
                <w:iCs/>
              </w:rPr>
              <w:t>densityPercentSol</w:t>
            </w:r>
          </w:p>
        </w:tc>
        <w:tc>
          <w:tcPr>
            <w:tcW w:w="6790" w:type="dxa"/>
          </w:tcPr>
          <w:p w14:paraId="333FD84B" w14:textId="77777777" w:rsidR="00DF7380" w:rsidRPr="00DF7380" w:rsidRDefault="00DF7380" w:rsidP="00BF1814">
            <w:pPr>
              <w:rPr>
                <w:rFonts w:cstheme="minorHAnsi"/>
              </w:rPr>
            </w:pPr>
            <w:r w:rsidRPr="00DF7380">
              <w:rPr>
                <w:rFonts w:cstheme="minorHAnsi"/>
              </w:rPr>
              <w:t>Estimated solvent content (%) in the crystal.</w:t>
            </w:r>
          </w:p>
        </w:tc>
      </w:tr>
      <w:tr w:rsidR="00DF7380" w:rsidRPr="00DF7380" w14:paraId="23C7DDDA" w14:textId="77777777" w:rsidTr="00C17768">
        <w:tc>
          <w:tcPr>
            <w:tcW w:w="2909" w:type="dxa"/>
          </w:tcPr>
          <w:p w14:paraId="0AA87523" w14:textId="77777777" w:rsidR="00DF7380" w:rsidRPr="000B0DE3" w:rsidRDefault="00DF7380" w:rsidP="00C17768">
            <w:pPr>
              <w:rPr>
                <w:rFonts w:cstheme="minorHAnsi"/>
                <w:i/>
                <w:iCs/>
              </w:rPr>
            </w:pPr>
            <w:r w:rsidRPr="000B0DE3">
              <w:rPr>
                <w:rFonts w:cstheme="minorHAnsi"/>
                <w:i/>
                <w:iCs/>
              </w:rPr>
              <w:t>pdbxDetails</w:t>
            </w:r>
          </w:p>
        </w:tc>
        <w:tc>
          <w:tcPr>
            <w:tcW w:w="6790" w:type="dxa"/>
          </w:tcPr>
          <w:p w14:paraId="7BA27DFA" w14:textId="77777777" w:rsidR="00DF7380" w:rsidRPr="00DF7380" w:rsidRDefault="00DF7380" w:rsidP="00BF1814">
            <w:pPr>
              <w:rPr>
                <w:rFonts w:cstheme="minorHAnsi"/>
              </w:rPr>
            </w:pPr>
            <w:r w:rsidRPr="00DF7380">
              <w:rPr>
                <w:rFonts w:cstheme="minorHAnsi"/>
              </w:rPr>
              <w:t>Additional details about the structure (text description).</w:t>
            </w:r>
          </w:p>
        </w:tc>
      </w:tr>
      <w:tr w:rsidR="00DF7380" w:rsidRPr="00DF7380" w14:paraId="19F3099F" w14:textId="77777777" w:rsidTr="00C17768">
        <w:tc>
          <w:tcPr>
            <w:tcW w:w="2909" w:type="dxa"/>
          </w:tcPr>
          <w:p w14:paraId="4596BBC0" w14:textId="77777777" w:rsidR="00DF7380" w:rsidRPr="000B0DE3" w:rsidRDefault="00DF7380" w:rsidP="00C17768">
            <w:pPr>
              <w:rPr>
                <w:rFonts w:cstheme="minorHAnsi"/>
                <w:i/>
                <w:iCs/>
              </w:rPr>
            </w:pPr>
            <w:r w:rsidRPr="000B0DE3">
              <w:rPr>
                <w:rFonts w:cstheme="minorHAnsi"/>
                <w:i/>
                <w:iCs/>
              </w:rPr>
              <w:t>phValue</w:t>
            </w:r>
          </w:p>
        </w:tc>
        <w:tc>
          <w:tcPr>
            <w:tcW w:w="6790" w:type="dxa"/>
          </w:tcPr>
          <w:p w14:paraId="42ADA07F" w14:textId="77777777" w:rsidR="00DF7380" w:rsidRPr="00DF7380" w:rsidRDefault="00DF7380" w:rsidP="00BF1814">
            <w:pPr>
              <w:rPr>
                <w:rFonts w:cstheme="minorHAnsi"/>
              </w:rPr>
            </w:pPr>
            <w:r w:rsidRPr="00DF7380">
              <w:rPr>
                <w:rFonts w:cstheme="minorHAnsi"/>
              </w:rPr>
              <w:t>pH at which the protein structure was determined.</w:t>
            </w:r>
          </w:p>
        </w:tc>
      </w:tr>
      <w:tr w:rsidR="00DF7380" w:rsidRPr="00DF7380" w14:paraId="5AED8A2A" w14:textId="77777777" w:rsidTr="00C17768">
        <w:tc>
          <w:tcPr>
            <w:tcW w:w="2909" w:type="dxa"/>
          </w:tcPr>
          <w:p w14:paraId="1BC4D84E" w14:textId="77777777" w:rsidR="00DF7380" w:rsidRPr="000B0DE3" w:rsidRDefault="00DF7380" w:rsidP="00C17768">
            <w:pPr>
              <w:rPr>
                <w:rFonts w:cstheme="minorHAnsi"/>
                <w:i/>
                <w:iCs/>
              </w:rPr>
            </w:pPr>
            <w:r w:rsidRPr="000B0DE3">
              <w:rPr>
                <w:rFonts w:cstheme="minorHAnsi"/>
                <w:i/>
                <w:iCs/>
              </w:rPr>
              <w:t>publicationYear</w:t>
            </w:r>
          </w:p>
        </w:tc>
        <w:tc>
          <w:tcPr>
            <w:tcW w:w="6790" w:type="dxa"/>
          </w:tcPr>
          <w:p w14:paraId="69AADD02" w14:textId="77777777" w:rsidR="00DF7380" w:rsidRPr="00DF7380" w:rsidRDefault="00DF7380" w:rsidP="00BF1814">
            <w:pPr>
              <w:rPr>
                <w:rFonts w:cstheme="minorHAnsi"/>
              </w:rPr>
            </w:pPr>
            <w:r w:rsidRPr="00DF7380">
              <w:rPr>
                <w:rFonts w:cstheme="minorHAnsi"/>
              </w:rPr>
              <w:t>Year the protein structure was published in the PDB.</w:t>
            </w:r>
          </w:p>
        </w:tc>
      </w:tr>
    </w:tbl>
    <w:p w14:paraId="4FA39164" w14:textId="5C6C1DC9" w:rsidR="00DF7380" w:rsidRPr="00C17768" w:rsidRDefault="00C17768" w:rsidP="00DF7380">
      <w:pPr>
        <w:rPr>
          <w:rFonts w:cstheme="minorHAnsi"/>
          <w:i/>
          <w:iCs/>
        </w:rPr>
      </w:pPr>
      <w:r>
        <w:rPr>
          <w:rFonts w:cstheme="minorHAnsi"/>
          <w:i/>
          <w:iCs/>
        </w:rPr>
        <w:t>Appendix 2. Column names and descriptions for metadata portion of dataset.</w:t>
      </w:r>
    </w:p>
    <w:p w14:paraId="13C64AC3" w14:textId="43B1F590" w:rsidR="00DF7380" w:rsidRDefault="00DF7380" w:rsidP="00DF7380">
      <w:pPr>
        <w:rPr>
          <w:rFonts w:cstheme="minorHAnsi"/>
          <w:b/>
          <w:bCs/>
        </w:rPr>
      </w:pPr>
      <w:r>
        <w:rPr>
          <w:rFonts w:cstheme="minorHAnsi"/>
          <w:b/>
          <w:bCs/>
        </w:rPr>
        <w:lastRenderedPageBreak/>
        <w:t>Sequences</w:t>
      </w:r>
    </w:p>
    <w:tbl>
      <w:tblPr>
        <w:tblStyle w:val="TableGrid"/>
        <w:tblW w:w="9463" w:type="dxa"/>
        <w:tblLook w:val="04A0" w:firstRow="1" w:lastRow="0" w:firstColumn="1" w:lastColumn="0" w:noHBand="0" w:noVBand="1"/>
      </w:tblPr>
      <w:tblGrid>
        <w:gridCol w:w="2306"/>
        <w:gridCol w:w="7157"/>
      </w:tblGrid>
      <w:tr w:rsidR="00C17768" w:rsidRPr="00C17768" w14:paraId="529B3DFD" w14:textId="77777777" w:rsidTr="00C17768">
        <w:tc>
          <w:tcPr>
            <w:tcW w:w="2306" w:type="dxa"/>
          </w:tcPr>
          <w:p w14:paraId="78CC2B93" w14:textId="77777777" w:rsidR="00C17768" w:rsidRPr="00C17768" w:rsidRDefault="00C17768" w:rsidP="008427D8">
            <w:pPr>
              <w:rPr>
                <w:rFonts w:cstheme="minorHAnsi"/>
                <w:b/>
                <w:bCs/>
              </w:rPr>
            </w:pPr>
            <w:r w:rsidRPr="00C17768">
              <w:rPr>
                <w:rFonts w:cstheme="minorHAnsi"/>
                <w:b/>
                <w:bCs/>
              </w:rPr>
              <w:t>Column</w:t>
            </w:r>
          </w:p>
        </w:tc>
        <w:tc>
          <w:tcPr>
            <w:tcW w:w="7157" w:type="dxa"/>
          </w:tcPr>
          <w:p w14:paraId="4BB0A448" w14:textId="77777777" w:rsidR="00C17768" w:rsidRPr="00C17768" w:rsidRDefault="00C17768" w:rsidP="008427D8">
            <w:pPr>
              <w:rPr>
                <w:rFonts w:cstheme="minorHAnsi"/>
                <w:b/>
                <w:bCs/>
              </w:rPr>
            </w:pPr>
            <w:r w:rsidRPr="00C17768">
              <w:rPr>
                <w:rFonts w:cstheme="minorHAnsi"/>
                <w:b/>
                <w:bCs/>
              </w:rPr>
              <w:t>Name/Description</w:t>
            </w:r>
          </w:p>
        </w:tc>
      </w:tr>
      <w:tr w:rsidR="00C17768" w:rsidRPr="00C17768" w14:paraId="59FA9BCD" w14:textId="77777777" w:rsidTr="00C17768">
        <w:tc>
          <w:tcPr>
            <w:tcW w:w="2306" w:type="dxa"/>
          </w:tcPr>
          <w:p w14:paraId="28A5F8F7" w14:textId="77777777" w:rsidR="00C17768" w:rsidRPr="000B0DE3" w:rsidRDefault="00C17768" w:rsidP="00C17768">
            <w:pPr>
              <w:rPr>
                <w:rFonts w:cstheme="minorHAnsi"/>
                <w:i/>
                <w:iCs/>
              </w:rPr>
            </w:pPr>
            <w:r w:rsidRPr="000B0DE3">
              <w:rPr>
                <w:rFonts w:cstheme="minorHAnsi"/>
                <w:i/>
                <w:iCs/>
              </w:rPr>
              <w:t>structureId</w:t>
            </w:r>
          </w:p>
        </w:tc>
        <w:tc>
          <w:tcPr>
            <w:tcW w:w="7157" w:type="dxa"/>
          </w:tcPr>
          <w:p w14:paraId="024CDE59" w14:textId="77777777" w:rsidR="00C17768" w:rsidRPr="00C17768" w:rsidRDefault="00C17768" w:rsidP="008427D8">
            <w:pPr>
              <w:rPr>
                <w:rFonts w:cstheme="minorHAnsi"/>
              </w:rPr>
            </w:pPr>
            <w:r w:rsidRPr="00C17768">
              <w:rPr>
                <w:rFonts w:cstheme="minorHAnsi"/>
              </w:rPr>
              <w:t>Unique identifier for the protein structure (matches pdb_data_no_dups.csv).</w:t>
            </w:r>
          </w:p>
        </w:tc>
      </w:tr>
      <w:tr w:rsidR="00C17768" w:rsidRPr="00C17768" w14:paraId="1FE434E1" w14:textId="77777777" w:rsidTr="00C17768">
        <w:tc>
          <w:tcPr>
            <w:tcW w:w="2306" w:type="dxa"/>
          </w:tcPr>
          <w:p w14:paraId="7E37EC66" w14:textId="77777777" w:rsidR="00C17768" w:rsidRPr="000B0DE3" w:rsidRDefault="00C17768" w:rsidP="00C17768">
            <w:pPr>
              <w:rPr>
                <w:rFonts w:cstheme="minorHAnsi"/>
                <w:i/>
                <w:iCs/>
              </w:rPr>
            </w:pPr>
            <w:r w:rsidRPr="000B0DE3">
              <w:rPr>
                <w:rFonts w:cstheme="minorHAnsi"/>
                <w:i/>
                <w:iCs/>
              </w:rPr>
              <w:t>chainId</w:t>
            </w:r>
          </w:p>
        </w:tc>
        <w:tc>
          <w:tcPr>
            <w:tcW w:w="7157" w:type="dxa"/>
          </w:tcPr>
          <w:p w14:paraId="42750F99" w14:textId="77777777" w:rsidR="00C17768" w:rsidRPr="00C17768" w:rsidRDefault="00C17768" w:rsidP="008427D8">
            <w:pPr>
              <w:rPr>
                <w:rFonts w:cstheme="minorHAnsi"/>
              </w:rPr>
            </w:pPr>
            <w:r w:rsidRPr="00C17768">
              <w:rPr>
                <w:rFonts w:cstheme="minorHAnsi"/>
              </w:rPr>
              <w:t>Identifier for the protein chain within the structure (A, B, C, etc.).</w:t>
            </w:r>
          </w:p>
        </w:tc>
      </w:tr>
      <w:tr w:rsidR="00C17768" w:rsidRPr="00C17768" w14:paraId="063B90B5" w14:textId="77777777" w:rsidTr="00C17768">
        <w:tc>
          <w:tcPr>
            <w:tcW w:w="2306" w:type="dxa"/>
          </w:tcPr>
          <w:p w14:paraId="10CD5C7B" w14:textId="77777777" w:rsidR="00C17768" w:rsidRPr="000B0DE3" w:rsidRDefault="00C17768" w:rsidP="00C17768">
            <w:pPr>
              <w:rPr>
                <w:rFonts w:cstheme="minorHAnsi"/>
                <w:i/>
                <w:iCs/>
              </w:rPr>
            </w:pPr>
            <w:r w:rsidRPr="000B0DE3">
              <w:rPr>
                <w:rFonts w:cstheme="minorHAnsi"/>
                <w:i/>
                <w:iCs/>
              </w:rPr>
              <w:t>sequence</w:t>
            </w:r>
          </w:p>
        </w:tc>
        <w:tc>
          <w:tcPr>
            <w:tcW w:w="7157" w:type="dxa"/>
          </w:tcPr>
          <w:p w14:paraId="31618BC3" w14:textId="77777777" w:rsidR="00C17768" w:rsidRPr="00C17768" w:rsidRDefault="00C17768" w:rsidP="008427D8">
            <w:pPr>
              <w:rPr>
                <w:rFonts w:cstheme="minorHAnsi"/>
              </w:rPr>
            </w:pPr>
            <w:r w:rsidRPr="00C17768">
              <w:rPr>
                <w:rFonts w:cstheme="minorHAnsi"/>
              </w:rPr>
              <w:t>Amino acid sequence of the chain (one-letter codes).</w:t>
            </w:r>
          </w:p>
        </w:tc>
      </w:tr>
      <w:tr w:rsidR="00C17768" w:rsidRPr="00C17768" w14:paraId="0EB0F15E" w14:textId="77777777" w:rsidTr="00C17768">
        <w:tc>
          <w:tcPr>
            <w:tcW w:w="2306" w:type="dxa"/>
          </w:tcPr>
          <w:p w14:paraId="362B3391" w14:textId="77777777" w:rsidR="00C17768" w:rsidRPr="000B0DE3" w:rsidRDefault="00C17768" w:rsidP="00C17768">
            <w:pPr>
              <w:rPr>
                <w:rFonts w:cstheme="minorHAnsi"/>
                <w:i/>
                <w:iCs/>
              </w:rPr>
            </w:pPr>
            <w:r w:rsidRPr="000B0DE3">
              <w:rPr>
                <w:rFonts w:cstheme="minorHAnsi"/>
                <w:i/>
                <w:iCs/>
              </w:rPr>
              <w:t>residueCount</w:t>
            </w:r>
          </w:p>
        </w:tc>
        <w:tc>
          <w:tcPr>
            <w:tcW w:w="7157" w:type="dxa"/>
          </w:tcPr>
          <w:p w14:paraId="326603EA" w14:textId="77777777" w:rsidR="00C17768" w:rsidRPr="00C17768" w:rsidRDefault="00C17768" w:rsidP="008427D8">
            <w:pPr>
              <w:rPr>
                <w:rFonts w:cstheme="minorHAnsi"/>
              </w:rPr>
            </w:pPr>
            <w:r w:rsidRPr="00C17768">
              <w:rPr>
                <w:rFonts w:cstheme="minorHAnsi"/>
              </w:rPr>
              <w:t>Number of residues in this chain.</w:t>
            </w:r>
          </w:p>
        </w:tc>
      </w:tr>
      <w:tr w:rsidR="00C17768" w:rsidRPr="00C17768" w14:paraId="4559E03B" w14:textId="77777777" w:rsidTr="00C17768">
        <w:tc>
          <w:tcPr>
            <w:tcW w:w="2306" w:type="dxa"/>
          </w:tcPr>
          <w:p w14:paraId="35284FF5" w14:textId="77777777" w:rsidR="00C17768" w:rsidRPr="000B0DE3" w:rsidRDefault="00C17768" w:rsidP="00C17768">
            <w:pPr>
              <w:rPr>
                <w:rFonts w:cstheme="minorHAnsi"/>
                <w:i/>
                <w:iCs/>
              </w:rPr>
            </w:pPr>
            <w:r w:rsidRPr="000B0DE3">
              <w:rPr>
                <w:rFonts w:cstheme="minorHAnsi"/>
                <w:i/>
                <w:iCs/>
              </w:rPr>
              <w:t>macromoleculeType</w:t>
            </w:r>
          </w:p>
        </w:tc>
        <w:tc>
          <w:tcPr>
            <w:tcW w:w="7157" w:type="dxa"/>
          </w:tcPr>
          <w:p w14:paraId="6690354E" w14:textId="77777777" w:rsidR="00C17768" w:rsidRPr="00C17768" w:rsidRDefault="00C17768" w:rsidP="008427D8">
            <w:pPr>
              <w:rPr>
                <w:rFonts w:cstheme="minorHAnsi"/>
              </w:rPr>
            </w:pPr>
            <w:r w:rsidRPr="00C17768">
              <w:rPr>
                <w:rFonts w:cstheme="minorHAnsi"/>
              </w:rPr>
              <w:t>Type of macromolecule (e.g., protein, DNA, RNA).</w:t>
            </w:r>
          </w:p>
        </w:tc>
      </w:tr>
    </w:tbl>
    <w:p w14:paraId="641618C6" w14:textId="695241D6" w:rsidR="00DF7380" w:rsidRPr="00C17768" w:rsidRDefault="00C17768" w:rsidP="00C17768">
      <w:pPr>
        <w:rPr>
          <w:rFonts w:cstheme="minorHAnsi"/>
          <w:i/>
          <w:iCs/>
        </w:rPr>
      </w:pPr>
      <w:r>
        <w:rPr>
          <w:rFonts w:cstheme="minorHAnsi"/>
          <w:i/>
          <w:iCs/>
        </w:rPr>
        <w:t xml:space="preserve">Appendix 3. </w:t>
      </w:r>
      <w:r>
        <w:rPr>
          <w:rFonts w:cstheme="minorHAnsi"/>
          <w:i/>
          <w:iCs/>
        </w:rPr>
        <w:t xml:space="preserve">Column names and descriptions for </w:t>
      </w:r>
      <w:r>
        <w:rPr>
          <w:rFonts w:cstheme="minorHAnsi"/>
          <w:i/>
          <w:iCs/>
        </w:rPr>
        <w:t>sequence</w:t>
      </w:r>
      <w:r>
        <w:rPr>
          <w:rFonts w:cstheme="minorHAnsi"/>
          <w:i/>
          <w:iCs/>
        </w:rPr>
        <w:t xml:space="preserve"> portion of dataset.</w:t>
      </w:r>
    </w:p>
    <w:sectPr w:rsidR="00DF7380" w:rsidRPr="00C177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37336"/>
    <w:multiLevelType w:val="multilevel"/>
    <w:tmpl w:val="78C473CA"/>
    <w:lvl w:ilvl="0">
      <w:start w:val="1"/>
      <w:numFmt w:val="decimal"/>
      <w:lvlText w:val="Pipeline %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E056619"/>
    <w:multiLevelType w:val="multilevel"/>
    <w:tmpl w:val="4ED24E9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6006">
    <w:abstractNumId w:val="0"/>
  </w:num>
  <w:num w:numId="2" w16cid:durableId="692078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6FC"/>
    <w:rsid w:val="0006604B"/>
    <w:rsid w:val="000B0DE3"/>
    <w:rsid w:val="000D716A"/>
    <w:rsid w:val="001352C4"/>
    <w:rsid w:val="001426FC"/>
    <w:rsid w:val="00153222"/>
    <w:rsid w:val="001C1B57"/>
    <w:rsid w:val="001E623B"/>
    <w:rsid w:val="00235498"/>
    <w:rsid w:val="00331925"/>
    <w:rsid w:val="003F56A5"/>
    <w:rsid w:val="004175E5"/>
    <w:rsid w:val="00470988"/>
    <w:rsid w:val="00472F9F"/>
    <w:rsid w:val="004F39B4"/>
    <w:rsid w:val="005E1760"/>
    <w:rsid w:val="006035A5"/>
    <w:rsid w:val="00641E24"/>
    <w:rsid w:val="00653E41"/>
    <w:rsid w:val="006665DB"/>
    <w:rsid w:val="006E74FC"/>
    <w:rsid w:val="00763789"/>
    <w:rsid w:val="00826E0D"/>
    <w:rsid w:val="00935090"/>
    <w:rsid w:val="00B367D2"/>
    <w:rsid w:val="00C17768"/>
    <w:rsid w:val="00C757F3"/>
    <w:rsid w:val="00D2339C"/>
    <w:rsid w:val="00DF7380"/>
    <w:rsid w:val="00EF6B47"/>
    <w:rsid w:val="00FD63FC"/>
    <w:rsid w:val="00FF3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1025"/>
  <w15:chartTrackingRefBased/>
  <w15:docId w15:val="{CB9587BA-EB57-406F-9A1D-AD68A14E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6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26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26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26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26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26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6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6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6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6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26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26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26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26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26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6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6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6FC"/>
    <w:rPr>
      <w:rFonts w:eastAsiaTheme="majorEastAsia" w:cstheme="majorBidi"/>
      <w:color w:val="272727" w:themeColor="text1" w:themeTint="D8"/>
    </w:rPr>
  </w:style>
  <w:style w:type="paragraph" w:styleId="Title">
    <w:name w:val="Title"/>
    <w:basedOn w:val="Normal"/>
    <w:next w:val="Normal"/>
    <w:link w:val="TitleChar"/>
    <w:uiPriority w:val="10"/>
    <w:qFormat/>
    <w:rsid w:val="001426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6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6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6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6FC"/>
    <w:pPr>
      <w:spacing w:before="160"/>
      <w:jc w:val="center"/>
    </w:pPr>
    <w:rPr>
      <w:i/>
      <w:iCs/>
      <w:color w:val="404040" w:themeColor="text1" w:themeTint="BF"/>
    </w:rPr>
  </w:style>
  <w:style w:type="character" w:customStyle="1" w:styleId="QuoteChar">
    <w:name w:val="Quote Char"/>
    <w:basedOn w:val="DefaultParagraphFont"/>
    <w:link w:val="Quote"/>
    <w:uiPriority w:val="29"/>
    <w:rsid w:val="001426FC"/>
    <w:rPr>
      <w:i/>
      <w:iCs/>
      <w:color w:val="404040" w:themeColor="text1" w:themeTint="BF"/>
    </w:rPr>
  </w:style>
  <w:style w:type="paragraph" w:styleId="ListParagraph">
    <w:name w:val="List Paragraph"/>
    <w:basedOn w:val="Normal"/>
    <w:uiPriority w:val="34"/>
    <w:qFormat/>
    <w:rsid w:val="001426FC"/>
    <w:pPr>
      <w:ind w:left="720"/>
      <w:contextualSpacing/>
    </w:pPr>
  </w:style>
  <w:style w:type="character" w:styleId="IntenseEmphasis">
    <w:name w:val="Intense Emphasis"/>
    <w:basedOn w:val="DefaultParagraphFont"/>
    <w:uiPriority w:val="21"/>
    <w:qFormat/>
    <w:rsid w:val="001426FC"/>
    <w:rPr>
      <w:i/>
      <w:iCs/>
      <w:color w:val="2F5496" w:themeColor="accent1" w:themeShade="BF"/>
    </w:rPr>
  </w:style>
  <w:style w:type="paragraph" w:styleId="IntenseQuote">
    <w:name w:val="Intense Quote"/>
    <w:basedOn w:val="Normal"/>
    <w:next w:val="Normal"/>
    <w:link w:val="IntenseQuoteChar"/>
    <w:uiPriority w:val="30"/>
    <w:qFormat/>
    <w:rsid w:val="001426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26FC"/>
    <w:rPr>
      <w:i/>
      <w:iCs/>
      <w:color w:val="2F5496" w:themeColor="accent1" w:themeShade="BF"/>
    </w:rPr>
  </w:style>
  <w:style w:type="character" w:styleId="IntenseReference">
    <w:name w:val="Intense Reference"/>
    <w:basedOn w:val="DefaultParagraphFont"/>
    <w:uiPriority w:val="32"/>
    <w:qFormat/>
    <w:rsid w:val="001426FC"/>
    <w:rPr>
      <w:b/>
      <w:bCs/>
      <w:smallCaps/>
      <w:color w:val="2F5496" w:themeColor="accent1" w:themeShade="BF"/>
      <w:spacing w:val="5"/>
    </w:rPr>
  </w:style>
  <w:style w:type="character" w:styleId="Hyperlink">
    <w:name w:val="Hyperlink"/>
    <w:basedOn w:val="DefaultParagraphFont"/>
    <w:uiPriority w:val="99"/>
    <w:unhideWhenUsed/>
    <w:rsid w:val="00FF3F30"/>
    <w:rPr>
      <w:color w:val="0563C1" w:themeColor="hyperlink"/>
      <w:u w:val="single"/>
    </w:rPr>
  </w:style>
  <w:style w:type="character" w:styleId="UnresolvedMention">
    <w:name w:val="Unresolved Mention"/>
    <w:basedOn w:val="DefaultParagraphFont"/>
    <w:uiPriority w:val="99"/>
    <w:semiHidden/>
    <w:unhideWhenUsed/>
    <w:rsid w:val="00FF3F30"/>
    <w:rPr>
      <w:color w:val="605E5C"/>
      <w:shd w:val="clear" w:color="auto" w:fill="E1DFDD"/>
    </w:rPr>
  </w:style>
  <w:style w:type="table" w:styleId="TableGrid">
    <w:name w:val="Table Grid"/>
    <w:basedOn w:val="TableNormal"/>
    <w:uiPriority w:val="39"/>
    <w:rsid w:val="00331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diagramColors" Target="diagrams/colors3.xml"/><Relationship Id="rId7" Type="http://schemas.openxmlformats.org/officeDocument/2006/relationships/image" Target="media/image1.pn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diagramQuickStyle" Target="diagrams/quickStyle3.xml"/><Relationship Id="rId1" Type="http://schemas.openxmlformats.org/officeDocument/2006/relationships/numbering" Target="numbering.xml"/><Relationship Id="rId6" Type="http://schemas.openxmlformats.org/officeDocument/2006/relationships/hyperlink" Target="https://www.rcsb.org/pdb/" TargetMode="External"/><Relationship Id="rId11" Type="http://schemas.openxmlformats.org/officeDocument/2006/relationships/diagramColors" Target="diagrams/colors1.xml"/><Relationship Id="rId24" Type="http://schemas.openxmlformats.org/officeDocument/2006/relationships/image" Target="media/image3.png"/><Relationship Id="rId5" Type="http://schemas.openxmlformats.org/officeDocument/2006/relationships/hyperlink" Target="https://www.kaggle.com/datasets/shahir/protein-data-set" TargetMode="External"/><Relationship Id="rId15" Type="http://schemas.openxmlformats.org/officeDocument/2006/relationships/diagramQuickStyle" Target="diagrams/quickStyle2.xml"/><Relationship Id="rId23" Type="http://schemas.openxmlformats.org/officeDocument/2006/relationships/image" Target="media/image2.png"/><Relationship Id="rId10" Type="http://schemas.openxmlformats.org/officeDocument/2006/relationships/diagramQuickStyle" Target="diagrams/quickStyle1.xml"/><Relationship Id="rId19" Type="http://schemas.openxmlformats.org/officeDocument/2006/relationships/diagramLayout" Target="diagrams/layout3.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1"/>
            <a:t>k</a:t>
          </a:r>
          <a:r>
            <a:rPr lang="en-US" i="0"/>
            <a:t>-merization</a:t>
          </a:r>
          <a:endParaRPr lang="en-US" i="1"/>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Vectorization</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SMOTE</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SVD</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3D1BC35F-E677-4AE2-9018-05A59DF18770}">
      <dgm:prSet phldrT="[Text]"/>
      <dgm:spPr/>
      <dgm:t>
        <a:bodyPr/>
        <a:lstStyle/>
        <a:p>
          <a:r>
            <a:rPr lang="en-US"/>
            <a:t>LazyClassifier</a:t>
          </a:r>
        </a:p>
      </dgm:t>
    </dgm:pt>
    <dgm:pt modelId="{71659852-0343-4A9A-9B3B-1B30606173AA}" type="parTrans" cxnId="{C2FDFB6F-7F71-4D8A-A2BC-87BDB2D680DF}">
      <dgm:prSet/>
      <dgm:spPr/>
      <dgm:t>
        <a:bodyPr/>
        <a:lstStyle/>
        <a:p>
          <a:endParaRPr lang="en-US"/>
        </a:p>
      </dgm:t>
    </dgm:pt>
    <dgm:pt modelId="{1E6A08A1-05CF-499A-81A9-8A7A4EECE18A}" type="sibTrans" cxnId="{C2FDFB6F-7F71-4D8A-A2BC-87BDB2D680DF}">
      <dgm:prSet/>
      <dgm:spPr/>
      <dgm:t>
        <a:bodyPr/>
        <a:lstStyle/>
        <a:p>
          <a:endParaRPr lang="en-US"/>
        </a:p>
      </dgm:t>
    </dgm:pt>
    <dgm:pt modelId="{09155D11-9021-4482-BB14-CC244CDDA63E}">
      <dgm:prSet phldrT="[Text]"/>
      <dgm:spPr/>
      <dgm:t>
        <a:bodyPr/>
        <a:lstStyle/>
        <a:p>
          <a:r>
            <a:rPr lang="en-US"/>
            <a:t>Optuna</a:t>
          </a:r>
        </a:p>
      </dgm:t>
    </dgm:pt>
    <dgm:pt modelId="{91FBA80D-893C-433C-A26A-ED023AFD8813}" type="parTrans" cxnId="{33F07A1D-43C1-46B3-AB6C-1C820F3DE278}">
      <dgm:prSet/>
      <dgm:spPr/>
      <dgm:t>
        <a:bodyPr/>
        <a:lstStyle/>
        <a:p>
          <a:endParaRPr lang="en-US"/>
        </a:p>
      </dgm:t>
    </dgm:pt>
    <dgm:pt modelId="{9D888835-F928-405C-8F6B-A72D799DB118}" type="sibTrans" cxnId="{33F07A1D-43C1-46B3-AB6C-1C820F3DE278}">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6">
        <dgm:presLayoutVars>
          <dgm:bulletEnabled val="1"/>
        </dgm:presLayoutVars>
      </dgm:prSet>
      <dgm:spPr/>
    </dgm:pt>
    <dgm:pt modelId="{A7DD3268-D270-4191-839A-D1829E4BF046}" type="pres">
      <dgm:prSet presAssocID="{3D054FE4-EC4C-477C-8BEC-9BDED7192F8C}" presName="sibTrans" presStyleLbl="sibTrans2D1" presStyleIdx="0" presStyleCnt="5"/>
      <dgm:spPr/>
    </dgm:pt>
    <dgm:pt modelId="{62DD5778-7E43-4CAD-868C-7F27CDAC0C39}" type="pres">
      <dgm:prSet presAssocID="{3D054FE4-EC4C-477C-8BEC-9BDED7192F8C}" presName="connectorText" presStyleLbl="sibTrans2D1" presStyleIdx="0" presStyleCnt="5"/>
      <dgm:spPr/>
    </dgm:pt>
    <dgm:pt modelId="{0AB896E4-205C-431D-8E1C-78FE694A5B06}" type="pres">
      <dgm:prSet presAssocID="{60339B0E-B88A-4FB8-BC0F-588235F4323B}" presName="node" presStyleLbl="node1" presStyleIdx="1" presStyleCnt="6">
        <dgm:presLayoutVars>
          <dgm:bulletEnabled val="1"/>
        </dgm:presLayoutVars>
      </dgm:prSet>
      <dgm:spPr/>
    </dgm:pt>
    <dgm:pt modelId="{B14F76DF-FF8D-4224-96BA-054C7342A523}" type="pres">
      <dgm:prSet presAssocID="{22D99901-5934-4E70-8B29-63DB8BF5D31D}" presName="sibTrans" presStyleLbl="sibTrans2D1" presStyleIdx="1" presStyleCnt="5"/>
      <dgm:spPr/>
    </dgm:pt>
    <dgm:pt modelId="{D772F1A6-B19E-41F2-8450-72618FA31686}" type="pres">
      <dgm:prSet presAssocID="{22D99901-5934-4E70-8B29-63DB8BF5D31D}" presName="connectorText" presStyleLbl="sibTrans2D1" presStyleIdx="1" presStyleCnt="5"/>
      <dgm:spPr/>
    </dgm:pt>
    <dgm:pt modelId="{AFFD856B-5B54-435B-A3A9-51D824B13B30}" type="pres">
      <dgm:prSet presAssocID="{D5A8C7DE-6A32-4213-B3EA-87D39328C1B2}" presName="node" presStyleLbl="node1" presStyleIdx="2" presStyleCnt="6">
        <dgm:presLayoutVars>
          <dgm:bulletEnabled val="1"/>
        </dgm:presLayoutVars>
      </dgm:prSet>
      <dgm:spPr/>
    </dgm:pt>
    <dgm:pt modelId="{E5B9FD8A-F0FD-43BD-B274-AF45D4CC8A0D}" type="pres">
      <dgm:prSet presAssocID="{952AE276-594E-45B0-99F6-0AAD52B9F177}" presName="sibTrans" presStyleLbl="sibTrans2D1" presStyleIdx="2" presStyleCnt="5"/>
      <dgm:spPr/>
    </dgm:pt>
    <dgm:pt modelId="{D4E7D5C5-407F-4020-8047-EBA128EB608F}" type="pres">
      <dgm:prSet presAssocID="{952AE276-594E-45B0-99F6-0AAD52B9F177}" presName="connectorText" presStyleLbl="sibTrans2D1" presStyleIdx="2" presStyleCnt="5"/>
      <dgm:spPr/>
    </dgm:pt>
    <dgm:pt modelId="{2A6A18E3-5207-4998-AAD8-B95AA9BE53A0}" type="pres">
      <dgm:prSet presAssocID="{7547B3B0-683D-4EFF-8C96-DEA42E3925E7}" presName="node" presStyleLbl="node1" presStyleIdx="3" presStyleCnt="6">
        <dgm:presLayoutVars>
          <dgm:bulletEnabled val="1"/>
        </dgm:presLayoutVars>
      </dgm:prSet>
      <dgm:spPr/>
    </dgm:pt>
    <dgm:pt modelId="{8B531103-EBCF-4C64-A355-ADC6C97A1E71}" type="pres">
      <dgm:prSet presAssocID="{35AC0E87-A152-4EA5-8DC0-9ADB993F6539}" presName="sibTrans" presStyleLbl="sibTrans2D1" presStyleIdx="3" presStyleCnt="5"/>
      <dgm:spPr/>
    </dgm:pt>
    <dgm:pt modelId="{E0FAD4FA-2189-4CAB-BC00-374E70519A49}" type="pres">
      <dgm:prSet presAssocID="{35AC0E87-A152-4EA5-8DC0-9ADB993F6539}" presName="connectorText" presStyleLbl="sibTrans2D1" presStyleIdx="3" presStyleCnt="5"/>
      <dgm:spPr/>
    </dgm:pt>
    <dgm:pt modelId="{113AACB1-03D7-448F-A03E-79E2E75A7AD0}" type="pres">
      <dgm:prSet presAssocID="{3D1BC35F-E677-4AE2-9018-05A59DF18770}" presName="node" presStyleLbl="node1" presStyleIdx="4" presStyleCnt="6">
        <dgm:presLayoutVars>
          <dgm:bulletEnabled val="1"/>
        </dgm:presLayoutVars>
      </dgm:prSet>
      <dgm:spPr/>
    </dgm:pt>
    <dgm:pt modelId="{2CB51404-2361-4563-9A93-EE89DCFD7616}" type="pres">
      <dgm:prSet presAssocID="{1E6A08A1-05CF-499A-81A9-8A7A4EECE18A}" presName="sibTrans" presStyleLbl="sibTrans2D1" presStyleIdx="4" presStyleCnt="5"/>
      <dgm:spPr/>
    </dgm:pt>
    <dgm:pt modelId="{E82C0B6B-9C0D-48E2-84E0-0C3883BBB608}" type="pres">
      <dgm:prSet presAssocID="{1E6A08A1-05CF-499A-81A9-8A7A4EECE18A}" presName="connectorText" presStyleLbl="sibTrans2D1" presStyleIdx="4" presStyleCnt="5"/>
      <dgm:spPr/>
    </dgm:pt>
    <dgm:pt modelId="{47EA2C2D-C1A9-44B1-B9FA-1FF2405C0514}" type="pres">
      <dgm:prSet presAssocID="{09155D11-9021-4482-BB14-CC244CDDA63E}" presName="node" presStyleLbl="node1" presStyleIdx="5" presStyleCnt="6">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33F07A1D-43C1-46B3-AB6C-1C820F3DE278}" srcId="{079CE0C2-6C5F-4012-9227-82A8FE26F81C}" destId="{09155D11-9021-4482-BB14-CC244CDDA63E}" srcOrd="5" destOrd="0" parTransId="{91FBA80D-893C-433C-A26A-ED023AFD8813}" sibTransId="{9D888835-F928-405C-8F6B-A72D799DB118}"/>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4C20B064-F624-443C-90E0-C92BD6E0FD25}" type="presOf" srcId="{35AC0E87-A152-4EA5-8DC0-9ADB993F6539}" destId="{E0FAD4FA-2189-4CAB-BC00-374E70519A49}" srcOrd="1" destOrd="0" presId="urn:microsoft.com/office/officeart/2005/8/layout/process1"/>
    <dgm:cxn modelId="{B37F0B4A-5E37-47FE-94B1-0F945CDDC373}" type="presOf" srcId="{1E6A08A1-05CF-499A-81A9-8A7A4EECE18A}" destId="{2CB51404-2361-4563-9A93-EE89DCFD7616}"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C2FDFB6F-7F71-4D8A-A2BC-87BDB2D680DF}" srcId="{079CE0C2-6C5F-4012-9227-82A8FE26F81C}" destId="{3D1BC35F-E677-4AE2-9018-05A59DF18770}" srcOrd="4" destOrd="0" parTransId="{71659852-0343-4A9A-9B3B-1B30606173AA}" sibTransId="{1E6A08A1-05CF-499A-81A9-8A7A4EECE18A}"/>
    <dgm:cxn modelId="{AA3D4B86-E9AF-41FA-9A9C-58D58A663005}" type="presOf" srcId="{09155D11-9021-4482-BB14-CC244CDDA63E}" destId="{47EA2C2D-C1A9-44B1-B9FA-1FF2405C0514}"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39578396-BD21-4827-BB57-DB5F6C537185}" type="presOf" srcId="{3D1BC35F-E677-4AE2-9018-05A59DF18770}" destId="{113AACB1-03D7-448F-A03E-79E2E75A7AD0}" srcOrd="0" destOrd="0" presId="urn:microsoft.com/office/officeart/2005/8/layout/process1"/>
    <dgm:cxn modelId="{CD22A399-517B-4FFE-B701-3C7FF569E276}" type="presOf" srcId="{22D99901-5934-4E70-8B29-63DB8BF5D31D}" destId="{D772F1A6-B19E-41F2-8450-72618FA31686}" srcOrd="1" destOrd="0" presId="urn:microsoft.com/office/officeart/2005/8/layout/process1"/>
    <dgm:cxn modelId="{122750C7-A76F-435B-BA89-43AE62B96765}" type="presOf" srcId="{35AC0E87-A152-4EA5-8DC0-9ADB993F6539}" destId="{8B531103-EBCF-4C64-A355-ADC6C97A1E71}" srcOrd="0"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44A777D8-4631-4B3C-A024-0CFFD31A8DFD}" type="presOf" srcId="{1E6A08A1-05CF-499A-81A9-8A7A4EECE18A}" destId="{E82C0B6B-9C0D-48E2-84E0-0C3883BBB608}" srcOrd="1"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 modelId="{E891383B-382B-4145-AC71-D87DAA8BC94D}" type="presParOf" srcId="{C472B456-274B-49ED-8F32-FED0A1203A9A}" destId="{8B531103-EBCF-4C64-A355-ADC6C97A1E71}" srcOrd="7" destOrd="0" presId="urn:microsoft.com/office/officeart/2005/8/layout/process1"/>
    <dgm:cxn modelId="{1A514F81-2369-4503-816C-3DD717B60F53}" type="presParOf" srcId="{8B531103-EBCF-4C64-A355-ADC6C97A1E71}" destId="{E0FAD4FA-2189-4CAB-BC00-374E70519A49}" srcOrd="0" destOrd="0" presId="urn:microsoft.com/office/officeart/2005/8/layout/process1"/>
    <dgm:cxn modelId="{AE7FD217-503E-48D6-A259-E4FF9EC87850}" type="presParOf" srcId="{C472B456-274B-49ED-8F32-FED0A1203A9A}" destId="{113AACB1-03D7-448F-A03E-79E2E75A7AD0}" srcOrd="8" destOrd="0" presId="urn:microsoft.com/office/officeart/2005/8/layout/process1"/>
    <dgm:cxn modelId="{93C7B6D3-901B-4432-AD8F-E0008D338F8B}" type="presParOf" srcId="{C472B456-274B-49ED-8F32-FED0A1203A9A}" destId="{2CB51404-2361-4563-9A93-EE89DCFD7616}" srcOrd="9" destOrd="0" presId="urn:microsoft.com/office/officeart/2005/8/layout/process1"/>
    <dgm:cxn modelId="{F30F3024-16D1-4F65-9E79-91563EF059F1}" type="presParOf" srcId="{2CB51404-2361-4563-9A93-EE89DCFD7616}" destId="{E82C0B6B-9C0D-48E2-84E0-0C3883BBB608}" srcOrd="0" destOrd="0" presId="urn:microsoft.com/office/officeart/2005/8/layout/process1"/>
    <dgm:cxn modelId="{589B9CD0-9394-4955-8522-F94A86B09310}" type="presParOf" srcId="{C472B456-274B-49ED-8F32-FED0A1203A9A}" destId="{47EA2C2D-C1A9-44B1-B9FA-1FF2405C0514}" srcOrd="10" destOrd="0" presId="urn:microsoft.com/office/officeart/2005/8/layout/process1"/>
  </dgm:cxnLst>
  <dgm:bg>
    <a:noFill/>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0"/>
            <a:t>Tokenization</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Advanced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Training</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Evaluate/tune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4">
        <dgm:presLayoutVars>
          <dgm:bulletEnabled val="1"/>
        </dgm:presLayoutVars>
      </dgm:prSet>
      <dgm:spPr/>
    </dgm:pt>
    <dgm:pt modelId="{A7DD3268-D270-4191-839A-D1829E4BF046}" type="pres">
      <dgm:prSet presAssocID="{3D054FE4-EC4C-477C-8BEC-9BDED7192F8C}" presName="sibTrans" presStyleLbl="sibTrans2D1" presStyleIdx="0" presStyleCnt="3"/>
      <dgm:spPr/>
    </dgm:pt>
    <dgm:pt modelId="{62DD5778-7E43-4CAD-868C-7F27CDAC0C39}" type="pres">
      <dgm:prSet presAssocID="{3D054FE4-EC4C-477C-8BEC-9BDED7192F8C}" presName="connectorText" presStyleLbl="sibTrans2D1" presStyleIdx="0" presStyleCnt="3"/>
      <dgm:spPr/>
    </dgm:pt>
    <dgm:pt modelId="{0AB896E4-205C-431D-8E1C-78FE694A5B06}" type="pres">
      <dgm:prSet presAssocID="{60339B0E-B88A-4FB8-BC0F-588235F4323B}" presName="node" presStyleLbl="node1" presStyleIdx="1" presStyleCnt="4">
        <dgm:presLayoutVars>
          <dgm:bulletEnabled val="1"/>
        </dgm:presLayoutVars>
      </dgm:prSet>
      <dgm:spPr/>
    </dgm:pt>
    <dgm:pt modelId="{B14F76DF-FF8D-4224-96BA-054C7342A523}" type="pres">
      <dgm:prSet presAssocID="{22D99901-5934-4E70-8B29-63DB8BF5D31D}" presName="sibTrans" presStyleLbl="sibTrans2D1" presStyleIdx="1" presStyleCnt="3"/>
      <dgm:spPr/>
    </dgm:pt>
    <dgm:pt modelId="{D772F1A6-B19E-41F2-8450-72618FA31686}" type="pres">
      <dgm:prSet presAssocID="{22D99901-5934-4E70-8B29-63DB8BF5D31D}" presName="connectorText" presStyleLbl="sibTrans2D1" presStyleIdx="1" presStyleCnt="3"/>
      <dgm:spPr/>
    </dgm:pt>
    <dgm:pt modelId="{AFFD856B-5B54-435B-A3A9-51D824B13B30}" type="pres">
      <dgm:prSet presAssocID="{D5A8C7DE-6A32-4213-B3EA-87D39328C1B2}" presName="node" presStyleLbl="node1" presStyleIdx="2" presStyleCnt="4">
        <dgm:presLayoutVars>
          <dgm:bulletEnabled val="1"/>
        </dgm:presLayoutVars>
      </dgm:prSet>
      <dgm:spPr/>
    </dgm:pt>
    <dgm:pt modelId="{E5B9FD8A-F0FD-43BD-B274-AF45D4CC8A0D}" type="pres">
      <dgm:prSet presAssocID="{952AE276-594E-45B0-99F6-0AAD52B9F177}" presName="sibTrans" presStyleLbl="sibTrans2D1" presStyleIdx="2" presStyleCnt="3"/>
      <dgm:spPr/>
    </dgm:pt>
    <dgm:pt modelId="{D4E7D5C5-407F-4020-8047-EBA128EB608F}" type="pres">
      <dgm:prSet presAssocID="{952AE276-594E-45B0-99F6-0AAD52B9F177}" presName="connectorText" presStyleLbl="sibTrans2D1" presStyleIdx="2" presStyleCnt="3"/>
      <dgm:spPr/>
    </dgm:pt>
    <dgm:pt modelId="{2A6A18E3-5207-4998-AAD8-B95AA9BE53A0}" type="pres">
      <dgm:prSet presAssocID="{7547B3B0-683D-4EFF-8C96-DEA42E3925E7}" presName="node" presStyleLbl="node1" presStyleIdx="3" presStyleCnt="4">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CD22A399-517B-4FFE-B701-3C7FF569E276}" type="presOf" srcId="{22D99901-5934-4E70-8B29-63DB8BF5D31D}" destId="{D772F1A6-B19E-41F2-8450-72618FA31686}" srcOrd="1"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Lst>
  <dgm:bg>
    <a:noFill/>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US"/>
        </a:p>
      </dgm:t>
    </dgm:pt>
    <dgm:pt modelId="{32E3B4B3-B5E4-499A-845E-9F3AF6125E60}">
      <dgm:prSet phldrT="[Text]"/>
      <dgm:spPr/>
      <dgm:t>
        <a:bodyPr/>
        <a:lstStyle/>
        <a:p>
          <a:r>
            <a:rPr lang="en-US" i="0"/>
            <a:t>Embeddings</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Basic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RandomForest</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Train/tune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18F5E0C-987B-435A-95C9-11CE564FFDDF}">
      <dgm:prSet/>
      <dgm:spPr/>
      <dgm:t>
        <a:bodyPr/>
        <a:lstStyle/>
        <a:p>
          <a:r>
            <a:rPr lang="en-US"/>
            <a:t>Train/tune</a:t>
          </a:r>
        </a:p>
      </dgm:t>
    </dgm:pt>
    <dgm:pt modelId="{5064D109-89F9-4325-8B53-B1848A81A28D}" type="parTrans" cxnId="{67589A8D-9E20-49DE-B330-7AA0FABA4D9D}">
      <dgm:prSet/>
      <dgm:spPr/>
      <dgm:t>
        <a:bodyPr/>
        <a:lstStyle/>
        <a:p>
          <a:endParaRPr lang="en-US"/>
        </a:p>
      </dgm:t>
    </dgm:pt>
    <dgm:pt modelId="{F10276B5-E636-44A2-88BB-6491836F4EE3}" type="sibTrans" cxnId="{67589A8D-9E20-49DE-B330-7AA0FABA4D9D}">
      <dgm:prSet/>
      <dgm:spPr/>
      <dgm:t>
        <a:bodyPr/>
        <a:lstStyle/>
        <a:p>
          <a:endParaRPr lang="en-US"/>
        </a:p>
      </dgm:t>
    </dgm:pt>
    <dgm:pt modelId="{E2FD4056-D827-4322-A47E-C96DEE1D3992}" type="pres">
      <dgm:prSet presAssocID="{079CE0C2-6C5F-4012-9227-82A8FE26F81C}" presName="Name0" presStyleCnt="0">
        <dgm:presLayoutVars>
          <dgm:dir/>
          <dgm:resizeHandles val="exact"/>
        </dgm:presLayoutVars>
      </dgm:prSet>
      <dgm:spPr/>
    </dgm:pt>
    <dgm:pt modelId="{DC18D162-53ED-403C-8E87-BF996346595C}" type="pres">
      <dgm:prSet presAssocID="{32E3B4B3-B5E4-499A-845E-9F3AF6125E60}" presName="node" presStyleLbl="node1" presStyleIdx="0" presStyleCnt="5" custLinFactX="111558" custLinFactY="-32524" custLinFactNeighborX="200000" custLinFactNeighborY="-100000">
        <dgm:presLayoutVars>
          <dgm:bulletEnabled val="1"/>
        </dgm:presLayoutVars>
      </dgm:prSet>
      <dgm:spPr/>
    </dgm:pt>
    <dgm:pt modelId="{5D591BF7-87AC-4767-ACB5-39C5AC768668}" type="pres">
      <dgm:prSet presAssocID="{3D054FE4-EC4C-477C-8BEC-9BDED7192F8C}" presName="sibTrans" presStyleLbl="sibTrans2D1" presStyleIdx="0" presStyleCnt="4"/>
      <dgm:spPr/>
    </dgm:pt>
    <dgm:pt modelId="{89A6D5A7-34C6-4A52-BE7E-21CBFE1AD2C5}" type="pres">
      <dgm:prSet presAssocID="{3D054FE4-EC4C-477C-8BEC-9BDED7192F8C}" presName="connectorText" presStyleLbl="sibTrans2D1" presStyleIdx="0" presStyleCnt="4"/>
      <dgm:spPr/>
    </dgm:pt>
    <dgm:pt modelId="{88405ED9-84C1-48F4-90DA-2B887A91226A}" type="pres">
      <dgm:prSet presAssocID="{60339B0E-B88A-4FB8-BC0F-588235F4323B}" presName="node" presStyleLbl="node1" presStyleIdx="1" presStyleCnt="5" custLinFactX="-2468" custLinFactNeighborX="-100000" custLinFactNeighborY="39155">
        <dgm:presLayoutVars>
          <dgm:bulletEnabled val="1"/>
        </dgm:presLayoutVars>
      </dgm:prSet>
      <dgm:spPr/>
    </dgm:pt>
    <dgm:pt modelId="{0B4A8823-B9B6-4E58-8E31-AD715B00955F}" type="pres">
      <dgm:prSet presAssocID="{22D99901-5934-4E70-8B29-63DB8BF5D31D}" presName="sibTrans" presStyleLbl="sibTrans2D1" presStyleIdx="1" presStyleCnt="4" custAng="3577654" custFlipVert="0" custScaleX="68955" custScaleY="118765" custLinFactX="6358" custLinFactY="-100000" custLinFactNeighborX="100000" custLinFactNeighborY="-112741"/>
      <dgm:spPr/>
    </dgm:pt>
    <dgm:pt modelId="{2DEDEA1B-9F8A-4B0C-BAFF-3683D23B269B}" type="pres">
      <dgm:prSet presAssocID="{22D99901-5934-4E70-8B29-63DB8BF5D31D}" presName="connectorText" presStyleLbl="sibTrans2D1" presStyleIdx="1" presStyleCnt="4"/>
      <dgm:spPr/>
    </dgm:pt>
    <dgm:pt modelId="{715B50D8-FABA-40F8-906B-48D098468C35}" type="pres">
      <dgm:prSet presAssocID="{D5A8C7DE-6A32-4213-B3EA-87D39328C1B2}" presName="node" presStyleLbl="node1" presStyleIdx="2" presStyleCnt="5" custLinFactNeighborX="22681" custLinFactNeighborY="45990">
        <dgm:presLayoutVars>
          <dgm:bulletEnabled val="1"/>
        </dgm:presLayoutVars>
      </dgm:prSet>
      <dgm:spPr/>
    </dgm:pt>
    <dgm:pt modelId="{BE2DF8ED-46CB-4498-ABCD-B84710A77FB4}" type="pres">
      <dgm:prSet presAssocID="{952AE276-594E-45B0-99F6-0AAD52B9F177}" presName="sibTrans" presStyleLbl="sibTrans2D1" presStyleIdx="2" presStyleCnt="4"/>
      <dgm:spPr/>
    </dgm:pt>
    <dgm:pt modelId="{24918EA2-364C-4928-81E8-D4F14EEF9612}" type="pres">
      <dgm:prSet presAssocID="{952AE276-594E-45B0-99F6-0AAD52B9F177}" presName="connectorText" presStyleLbl="sibTrans2D1" presStyleIdx="2" presStyleCnt="4"/>
      <dgm:spPr/>
    </dgm:pt>
    <dgm:pt modelId="{CC177F34-8D22-4584-849F-09FC1EFEC436}" type="pres">
      <dgm:prSet presAssocID="{7547B3B0-683D-4EFF-8C96-DEA42E3925E7}" presName="node" presStyleLbl="node1" presStyleIdx="3" presStyleCnt="5" custLinFactX="-49463" custLinFactY="100000" custLinFactNeighborX="-100000" custLinFactNeighborY="104540">
        <dgm:presLayoutVars>
          <dgm:bulletEnabled val="1"/>
        </dgm:presLayoutVars>
      </dgm:prSet>
      <dgm:spPr/>
    </dgm:pt>
    <dgm:pt modelId="{FCDB6570-50FF-455B-A36E-3D084F6A20A9}" type="pres">
      <dgm:prSet presAssocID="{35AC0E87-A152-4EA5-8DC0-9ADB993F6539}" presName="sibTrans" presStyleLbl="sibTrans2D1" presStyleIdx="3" presStyleCnt="4" custAng="5406815" custFlipVert="1" custScaleX="46922" custScaleY="133125" custLinFactX="-61018" custLinFactY="-71118" custLinFactNeighborX="-100000" custLinFactNeighborY="-100000"/>
      <dgm:spPr/>
    </dgm:pt>
    <dgm:pt modelId="{89E19842-2A59-458B-87E1-00FC4A131D7E}" type="pres">
      <dgm:prSet presAssocID="{35AC0E87-A152-4EA5-8DC0-9ADB993F6539}" presName="connectorText" presStyleLbl="sibTrans2D1" presStyleIdx="3" presStyleCnt="4"/>
      <dgm:spPr/>
    </dgm:pt>
    <dgm:pt modelId="{C482108E-406F-48F6-8133-7DA9986C9524}" type="pres">
      <dgm:prSet presAssocID="{C18F5E0C-987B-435A-95C9-11CE564FFDDF}" presName="node" presStyleLbl="node1" presStyleIdx="4" presStyleCnt="5" custLinFactX="-218558" custLinFactY="100000" custLinFactNeighborX="-300000" custLinFactNeighborY="111563">
        <dgm:presLayoutVars>
          <dgm:bulletEnabled val="1"/>
        </dgm:presLayoutVars>
      </dgm:prSet>
      <dgm:spPr/>
    </dgm:pt>
  </dgm:ptLst>
  <dgm:cxnLst>
    <dgm:cxn modelId="{72D41D0C-C651-487E-861B-5C44050BCBA3}" type="presOf" srcId="{7547B3B0-683D-4EFF-8C96-DEA42E3925E7}" destId="{CC177F34-8D22-4584-849F-09FC1EFEC436}" srcOrd="0" destOrd="0" presId="urn:microsoft.com/office/officeart/2005/8/layout/process1"/>
    <dgm:cxn modelId="{9EA47C23-8D18-4394-B9AE-DBECE4C42C9A}" type="presOf" srcId="{3D054FE4-EC4C-477C-8BEC-9BDED7192F8C}" destId="{89A6D5A7-34C6-4A52-BE7E-21CBFE1AD2C5}" srcOrd="1" destOrd="0" presId="urn:microsoft.com/office/officeart/2005/8/layout/process1"/>
    <dgm:cxn modelId="{4935C32E-E0E2-4C21-9BFF-0F6C722DAEBA}" type="presOf" srcId="{35AC0E87-A152-4EA5-8DC0-9ADB993F6539}" destId="{FCDB6570-50FF-455B-A36E-3D084F6A20A9}" srcOrd="0" destOrd="0" presId="urn:microsoft.com/office/officeart/2005/8/layout/process1"/>
    <dgm:cxn modelId="{423A5336-61AF-40F7-ADC9-41D7BC0B0745}" type="presOf" srcId="{952AE276-594E-45B0-99F6-0AAD52B9F177}" destId="{BE2DF8ED-46CB-4498-ABCD-B84710A77FB4}" srcOrd="0"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E0E33364-23A7-438F-A9E2-4C186C3E4495}" type="presOf" srcId="{3D054FE4-EC4C-477C-8BEC-9BDED7192F8C}" destId="{5D591BF7-87AC-4767-ACB5-39C5AC768668}" srcOrd="0" destOrd="0" presId="urn:microsoft.com/office/officeart/2005/8/layout/process1"/>
    <dgm:cxn modelId="{25483567-9820-44C3-BFB2-9D0F125EA227}" type="presOf" srcId="{32E3B4B3-B5E4-499A-845E-9F3AF6125E60}" destId="{DC18D162-53ED-403C-8E87-BF996346595C}"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D242B871-4865-40DA-BAD5-B49972544E77}" type="presOf" srcId="{079CE0C2-6C5F-4012-9227-82A8FE26F81C}" destId="{E2FD4056-D827-4322-A47E-C96DEE1D3992}" srcOrd="0" destOrd="0" presId="urn:microsoft.com/office/officeart/2005/8/layout/process1"/>
    <dgm:cxn modelId="{06AF068D-395E-4C58-A3E6-4800CF988B33}" type="presOf" srcId="{D5A8C7DE-6A32-4213-B3EA-87D39328C1B2}" destId="{715B50D8-FABA-40F8-906B-48D098468C35}" srcOrd="0" destOrd="0" presId="urn:microsoft.com/office/officeart/2005/8/layout/process1"/>
    <dgm:cxn modelId="{67589A8D-9E20-49DE-B330-7AA0FABA4D9D}" srcId="{079CE0C2-6C5F-4012-9227-82A8FE26F81C}" destId="{C18F5E0C-987B-435A-95C9-11CE564FFDDF}" srcOrd="4" destOrd="0" parTransId="{5064D109-89F9-4325-8B53-B1848A81A28D}" sibTransId="{F10276B5-E636-44A2-88BB-6491836F4EE3}"/>
    <dgm:cxn modelId="{6F0D9A8E-BCD2-47C0-BA6E-F0DBC0E5CF32}" srcId="{079CE0C2-6C5F-4012-9227-82A8FE26F81C}" destId="{60339B0E-B88A-4FB8-BC0F-588235F4323B}" srcOrd="1" destOrd="0" parTransId="{5B60255A-9D33-4498-951F-9B073D1B4B0A}" sibTransId="{22D99901-5934-4E70-8B29-63DB8BF5D31D}"/>
    <dgm:cxn modelId="{612EAE94-7B7A-4713-B712-834A48CE02E3}" type="presOf" srcId="{952AE276-594E-45B0-99F6-0AAD52B9F177}" destId="{24918EA2-364C-4928-81E8-D4F14EEF9612}" srcOrd="1" destOrd="0" presId="urn:microsoft.com/office/officeart/2005/8/layout/process1"/>
    <dgm:cxn modelId="{DC41669F-AD63-4A5B-A97C-AD88D1CFA69B}" type="presOf" srcId="{C18F5E0C-987B-435A-95C9-11CE564FFDDF}" destId="{C482108E-406F-48F6-8133-7DA9986C9524}" srcOrd="0" destOrd="0" presId="urn:microsoft.com/office/officeart/2005/8/layout/process1"/>
    <dgm:cxn modelId="{274EC9AA-D5B2-4D99-8CAA-D023151F24FC}" type="presOf" srcId="{22D99901-5934-4E70-8B29-63DB8BF5D31D}" destId="{0B4A8823-B9B6-4E58-8E31-AD715B00955F}" srcOrd="0" destOrd="0" presId="urn:microsoft.com/office/officeart/2005/8/layout/process1"/>
    <dgm:cxn modelId="{73C085BC-DD64-418A-AF52-BCD8FEF05189}" type="presOf" srcId="{22D99901-5934-4E70-8B29-63DB8BF5D31D}" destId="{2DEDEA1B-9F8A-4B0C-BAFF-3683D23B269B}" srcOrd="1" destOrd="0" presId="urn:microsoft.com/office/officeart/2005/8/layout/process1"/>
    <dgm:cxn modelId="{C5EBE9CC-AF05-480D-B0AE-26DF971914A0}" type="presOf" srcId="{35AC0E87-A152-4EA5-8DC0-9ADB993F6539}" destId="{89E19842-2A59-458B-87E1-00FC4A131D7E}" srcOrd="1" destOrd="0" presId="urn:microsoft.com/office/officeart/2005/8/layout/process1"/>
    <dgm:cxn modelId="{C2325ED6-B3BA-4751-BE80-DEAFF5174193}" type="presOf" srcId="{60339B0E-B88A-4FB8-BC0F-588235F4323B}" destId="{88405ED9-84C1-48F4-90DA-2B887A91226A}"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C9982DFE-53DC-4520-BCB1-C3D67F1B794D}" type="presParOf" srcId="{E2FD4056-D827-4322-A47E-C96DEE1D3992}" destId="{DC18D162-53ED-403C-8E87-BF996346595C}" srcOrd="0" destOrd="0" presId="urn:microsoft.com/office/officeart/2005/8/layout/process1"/>
    <dgm:cxn modelId="{B04538F9-8466-4D42-AC36-C36B21C65141}" type="presParOf" srcId="{E2FD4056-D827-4322-A47E-C96DEE1D3992}" destId="{5D591BF7-87AC-4767-ACB5-39C5AC768668}" srcOrd="1" destOrd="0" presId="urn:microsoft.com/office/officeart/2005/8/layout/process1"/>
    <dgm:cxn modelId="{C7DF4ADE-197A-4E65-BF37-B8FEFE292FCA}" type="presParOf" srcId="{5D591BF7-87AC-4767-ACB5-39C5AC768668}" destId="{89A6D5A7-34C6-4A52-BE7E-21CBFE1AD2C5}" srcOrd="0" destOrd="0" presId="urn:microsoft.com/office/officeart/2005/8/layout/process1"/>
    <dgm:cxn modelId="{A1E33BB6-0C65-430F-A5A2-839EB6D93A46}" type="presParOf" srcId="{E2FD4056-D827-4322-A47E-C96DEE1D3992}" destId="{88405ED9-84C1-48F4-90DA-2B887A91226A}" srcOrd="2" destOrd="0" presId="urn:microsoft.com/office/officeart/2005/8/layout/process1"/>
    <dgm:cxn modelId="{B197CC89-1013-4A13-8039-9F642FDEFDF8}" type="presParOf" srcId="{E2FD4056-D827-4322-A47E-C96DEE1D3992}" destId="{0B4A8823-B9B6-4E58-8E31-AD715B00955F}" srcOrd="3" destOrd="0" presId="urn:microsoft.com/office/officeart/2005/8/layout/process1"/>
    <dgm:cxn modelId="{5F246CDA-EF40-404E-BF3A-C0EAB59C25A6}" type="presParOf" srcId="{0B4A8823-B9B6-4E58-8E31-AD715B00955F}" destId="{2DEDEA1B-9F8A-4B0C-BAFF-3683D23B269B}" srcOrd="0" destOrd="0" presId="urn:microsoft.com/office/officeart/2005/8/layout/process1"/>
    <dgm:cxn modelId="{E999EC6A-931F-4D64-A6F0-46F821FE4D82}" type="presParOf" srcId="{E2FD4056-D827-4322-A47E-C96DEE1D3992}" destId="{715B50D8-FABA-40F8-906B-48D098468C35}" srcOrd="4" destOrd="0" presId="urn:microsoft.com/office/officeart/2005/8/layout/process1"/>
    <dgm:cxn modelId="{233D5876-34BE-4502-9E7A-A40489ADD629}" type="presParOf" srcId="{E2FD4056-D827-4322-A47E-C96DEE1D3992}" destId="{BE2DF8ED-46CB-4498-ABCD-B84710A77FB4}" srcOrd="5" destOrd="0" presId="urn:microsoft.com/office/officeart/2005/8/layout/process1"/>
    <dgm:cxn modelId="{E6FA7215-ADB4-489A-A583-A603D17B7E9A}" type="presParOf" srcId="{BE2DF8ED-46CB-4498-ABCD-B84710A77FB4}" destId="{24918EA2-364C-4928-81E8-D4F14EEF9612}" srcOrd="0" destOrd="0" presId="urn:microsoft.com/office/officeart/2005/8/layout/process1"/>
    <dgm:cxn modelId="{31D1C193-3072-44C3-9EF2-6A3D65D3E7C5}" type="presParOf" srcId="{E2FD4056-D827-4322-A47E-C96DEE1D3992}" destId="{CC177F34-8D22-4584-849F-09FC1EFEC436}" srcOrd="6" destOrd="0" presId="urn:microsoft.com/office/officeart/2005/8/layout/process1"/>
    <dgm:cxn modelId="{AD7D1CBA-C752-4CE6-8EA9-3AB29D308BCC}" type="presParOf" srcId="{E2FD4056-D827-4322-A47E-C96DEE1D3992}" destId="{FCDB6570-50FF-455B-A36E-3D084F6A20A9}" srcOrd="7" destOrd="0" presId="urn:microsoft.com/office/officeart/2005/8/layout/process1"/>
    <dgm:cxn modelId="{975411E6-3448-4459-BA51-8ED2FECF0381}" type="presParOf" srcId="{FCDB6570-50FF-455B-A36E-3D084F6A20A9}" destId="{89E19842-2A59-458B-87E1-00FC4A131D7E}" srcOrd="0" destOrd="0" presId="urn:microsoft.com/office/officeart/2005/8/layout/process1"/>
    <dgm:cxn modelId="{DFC881C6-CC92-4968-8958-D82A27ADD892}" type="presParOf" srcId="{E2FD4056-D827-4322-A47E-C96DEE1D3992}" destId="{C482108E-406F-48F6-8133-7DA9986C9524}" srcOrd="8" destOrd="0" presId="urn:microsoft.com/office/officeart/2005/8/layout/process1"/>
  </dgm:cxnLst>
  <dgm:bg>
    <a:noFill/>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i="1" kern="1200"/>
            <a:t>k</a:t>
          </a:r>
          <a:r>
            <a:rPr lang="en-US" sz="800" i="0" kern="1200"/>
            <a:t>-merization</a:t>
          </a:r>
          <a:endParaRPr lang="en-US" sz="800" i="1" kern="1200"/>
        </a:p>
      </dsp:txBody>
      <dsp:txXfrm>
        <a:off x="12052" y="111112"/>
        <a:ext cx="661695" cy="387376"/>
      </dsp:txXfrm>
    </dsp:sp>
    <dsp:sp modelId="{A7DD3268-D270-4191-839A-D1829E4BF046}">
      <dsp:nvSpPr>
        <dsp:cNvPr id="0" name=""/>
        <dsp:cNvSpPr/>
      </dsp:nvSpPr>
      <dsp:spPr>
        <a:xfrm>
          <a:off x="75438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754380" y="253776"/>
        <a:ext cx="101772" cy="102046"/>
      </dsp:txXfrm>
    </dsp:sp>
    <dsp:sp modelId="{0AB896E4-205C-431D-8E1C-78FE694A5B06}">
      <dsp:nvSpPr>
        <dsp:cNvPr id="0" name=""/>
        <dsp:cNvSpPr/>
      </dsp:nvSpPr>
      <dsp:spPr>
        <a:xfrm>
          <a:off x="96012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Vectorization</a:t>
          </a:r>
        </a:p>
      </dsp:txBody>
      <dsp:txXfrm>
        <a:off x="972172" y="111112"/>
        <a:ext cx="661695" cy="387376"/>
      </dsp:txXfrm>
    </dsp:sp>
    <dsp:sp modelId="{B14F76DF-FF8D-4224-96BA-054C7342A523}">
      <dsp:nvSpPr>
        <dsp:cNvPr id="0" name=""/>
        <dsp:cNvSpPr/>
      </dsp:nvSpPr>
      <dsp:spPr>
        <a:xfrm>
          <a:off x="171450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714500" y="253776"/>
        <a:ext cx="101772" cy="102046"/>
      </dsp:txXfrm>
    </dsp:sp>
    <dsp:sp modelId="{AFFD856B-5B54-435B-A3A9-51D824B13B30}">
      <dsp:nvSpPr>
        <dsp:cNvPr id="0" name=""/>
        <dsp:cNvSpPr/>
      </dsp:nvSpPr>
      <dsp:spPr>
        <a:xfrm>
          <a:off x="192024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SMOTE</a:t>
          </a:r>
        </a:p>
      </dsp:txBody>
      <dsp:txXfrm>
        <a:off x="1932292" y="111112"/>
        <a:ext cx="661695" cy="387376"/>
      </dsp:txXfrm>
    </dsp:sp>
    <dsp:sp modelId="{E5B9FD8A-F0FD-43BD-B274-AF45D4CC8A0D}">
      <dsp:nvSpPr>
        <dsp:cNvPr id="0" name=""/>
        <dsp:cNvSpPr/>
      </dsp:nvSpPr>
      <dsp:spPr>
        <a:xfrm>
          <a:off x="267462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674620" y="253776"/>
        <a:ext cx="101772" cy="102046"/>
      </dsp:txXfrm>
    </dsp:sp>
    <dsp:sp modelId="{2A6A18E3-5207-4998-AAD8-B95AA9BE53A0}">
      <dsp:nvSpPr>
        <dsp:cNvPr id="0" name=""/>
        <dsp:cNvSpPr/>
      </dsp:nvSpPr>
      <dsp:spPr>
        <a:xfrm>
          <a:off x="288036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SVD</a:t>
          </a:r>
        </a:p>
      </dsp:txBody>
      <dsp:txXfrm>
        <a:off x="2892412" y="111112"/>
        <a:ext cx="661695" cy="387376"/>
      </dsp:txXfrm>
    </dsp:sp>
    <dsp:sp modelId="{8B531103-EBCF-4C64-A355-ADC6C97A1E71}">
      <dsp:nvSpPr>
        <dsp:cNvPr id="0" name=""/>
        <dsp:cNvSpPr/>
      </dsp:nvSpPr>
      <dsp:spPr>
        <a:xfrm>
          <a:off x="363474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634740" y="253776"/>
        <a:ext cx="101772" cy="102046"/>
      </dsp:txXfrm>
    </dsp:sp>
    <dsp:sp modelId="{113AACB1-03D7-448F-A03E-79E2E75A7AD0}">
      <dsp:nvSpPr>
        <dsp:cNvPr id="0" name=""/>
        <dsp:cNvSpPr/>
      </dsp:nvSpPr>
      <dsp:spPr>
        <a:xfrm>
          <a:off x="384048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LazyClassifier</a:t>
          </a:r>
        </a:p>
      </dsp:txBody>
      <dsp:txXfrm>
        <a:off x="3852532" y="111112"/>
        <a:ext cx="661695" cy="387376"/>
      </dsp:txXfrm>
    </dsp:sp>
    <dsp:sp modelId="{2CB51404-2361-4563-9A93-EE89DCFD7616}">
      <dsp:nvSpPr>
        <dsp:cNvPr id="0" name=""/>
        <dsp:cNvSpPr/>
      </dsp:nvSpPr>
      <dsp:spPr>
        <a:xfrm>
          <a:off x="459486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594860" y="253776"/>
        <a:ext cx="101772" cy="102046"/>
      </dsp:txXfrm>
    </dsp:sp>
    <dsp:sp modelId="{47EA2C2D-C1A9-44B1-B9FA-1FF2405C0514}">
      <dsp:nvSpPr>
        <dsp:cNvPr id="0" name=""/>
        <dsp:cNvSpPr/>
      </dsp:nvSpPr>
      <dsp:spPr>
        <a:xfrm>
          <a:off x="480060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Optuna</a:t>
          </a:r>
        </a:p>
      </dsp:txBody>
      <dsp:txXfrm>
        <a:off x="4812652" y="111112"/>
        <a:ext cx="661695" cy="3873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2411"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i="0" kern="1200"/>
            <a:t>Tokenization</a:t>
          </a:r>
        </a:p>
      </dsp:txBody>
      <dsp:txXfrm>
        <a:off x="20266" y="17855"/>
        <a:ext cx="1018439" cy="573890"/>
      </dsp:txXfrm>
    </dsp:sp>
    <dsp:sp modelId="{A7DD3268-D270-4191-839A-D1829E4BF046}">
      <dsp:nvSpPr>
        <dsp:cNvPr id="0" name=""/>
        <dsp:cNvSpPr/>
      </dsp:nvSpPr>
      <dsp:spPr>
        <a:xfrm>
          <a:off x="116197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1161975" y="226371"/>
        <a:ext cx="156435" cy="156857"/>
      </dsp:txXfrm>
    </dsp:sp>
    <dsp:sp modelId="{0AB896E4-205C-431D-8E1C-78FE694A5B06}">
      <dsp:nvSpPr>
        <dsp:cNvPr id="0" name=""/>
        <dsp:cNvSpPr/>
      </dsp:nvSpPr>
      <dsp:spPr>
        <a:xfrm>
          <a:off x="1478220"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Advanced Keras architecture</a:t>
          </a:r>
        </a:p>
      </dsp:txBody>
      <dsp:txXfrm>
        <a:off x="1496075" y="17855"/>
        <a:ext cx="1018439" cy="573890"/>
      </dsp:txXfrm>
    </dsp:sp>
    <dsp:sp modelId="{B14F76DF-FF8D-4224-96BA-054C7342A523}">
      <dsp:nvSpPr>
        <dsp:cNvPr id="0" name=""/>
        <dsp:cNvSpPr/>
      </dsp:nvSpPr>
      <dsp:spPr>
        <a:xfrm>
          <a:off x="263778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2637785" y="226371"/>
        <a:ext cx="156435" cy="156857"/>
      </dsp:txXfrm>
    </dsp:sp>
    <dsp:sp modelId="{AFFD856B-5B54-435B-A3A9-51D824B13B30}">
      <dsp:nvSpPr>
        <dsp:cNvPr id="0" name=""/>
        <dsp:cNvSpPr/>
      </dsp:nvSpPr>
      <dsp:spPr>
        <a:xfrm>
          <a:off x="295402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Training</a:t>
          </a:r>
        </a:p>
      </dsp:txBody>
      <dsp:txXfrm>
        <a:off x="2971884" y="17855"/>
        <a:ext cx="1018439" cy="573890"/>
      </dsp:txXfrm>
    </dsp:sp>
    <dsp:sp modelId="{E5B9FD8A-F0FD-43BD-B274-AF45D4CC8A0D}">
      <dsp:nvSpPr>
        <dsp:cNvPr id="0" name=""/>
        <dsp:cNvSpPr/>
      </dsp:nvSpPr>
      <dsp:spPr>
        <a:xfrm>
          <a:off x="4113594"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4113594" y="226371"/>
        <a:ext cx="156435" cy="156857"/>
      </dsp:txXfrm>
    </dsp:sp>
    <dsp:sp modelId="{2A6A18E3-5207-4998-AAD8-B95AA9BE53A0}">
      <dsp:nvSpPr>
        <dsp:cNvPr id="0" name=""/>
        <dsp:cNvSpPr/>
      </dsp:nvSpPr>
      <dsp:spPr>
        <a:xfrm>
          <a:off x="442983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Evaluate/tune</a:t>
          </a:r>
        </a:p>
      </dsp:txBody>
      <dsp:txXfrm>
        <a:off x="4447694" y="17855"/>
        <a:ext cx="1018439" cy="573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18D162-53ED-403C-8E87-BF996346595C}">
      <dsp:nvSpPr>
        <dsp:cNvPr id="0" name=""/>
        <dsp:cNvSpPr/>
      </dsp:nvSpPr>
      <dsp:spPr>
        <a:xfrm>
          <a:off x="1776081" y="191227"/>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i="0" kern="1200"/>
            <a:t>Embeddings</a:t>
          </a:r>
        </a:p>
      </dsp:txBody>
      <dsp:txXfrm>
        <a:off x="1792347" y="207493"/>
        <a:ext cx="893085" cy="522838"/>
      </dsp:txXfrm>
    </dsp:sp>
    <dsp:sp modelId="{5D591BF7-87AC-4767-ACB5-39C5AC768668}">
      <dsp:nvSpPr>
        <dsp:cNvPr id="0" name=""/>
        <dsp:cNvSpPr/>
      </dsp:nvSpPr>
      <dsp:spPr>
        <a:xfrm rot="8244231">
          <a:off x="1558024" y="836835"/>
          <a:ext cx="311726" cy="2295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617805" y="859441"/>
        <a:ext cx="242860" cy="137731"/>
      </dsp:txXfrm>
    </dsp:sp>
    <dsp:sp modelId="{88405ED9-84C1-48F4-90DA-2B887A91226A}">
      <dsp:nvSpPr>
        <dsp:cNvPr id="0" name=""/>
        <dsp:cNvSpPr/>
      </dsp:nvSpPr>
      <dsp:spPr>
        <a:xfrm>
          <a:off x="739066" y="1144682"/>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Basic Keras architecture</a:t>
          </a:r>
        </a:p>
      </dsp:txBody>
      <dsp:txXfrm>
        <a:off x="755332" y="1160948"/>
        <a:ext cx="893085" cy="522838"/>
      </dsp:txXfrm>
    </dsp:sp>
    <dsp:sp modelId="{0B4A8823-B9B6-4E58-8E31-AD715B00955F}">
      <dsp:nvSpPr>
        <dsp:cNvPr id="0" name=""/>
        <dsp:cNvSpPr/>
      </dsp:nvSpPr>
      <dsp:spPr>
        <a:xfrm rot="3644924">
          <a:off x="2573275" y="816977"/>
          <a:ext cx="370651" cy="27262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2594187" y="835824"/>
        <a:ext cx="288863" cy="163576"/>
      </dsp:txXfrm>
    </dsp:sp>
    <dsp:sp modelId="{715B50D8-FABA-40F8-906B-48D098468C35}">
      <dsp:nvSpPr>
        <dsp:cNvPr id="0" name=""/>
        <dsp:cNvSpPr/>
      </dsp:nvSpPr>
      <dsp:spPr>
        <a:xfrm>
          <a:off x="2678691" y="1182642"/>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RandomForest</a:t>
          </a:r>
        </a:p>
      </dsp:txBody>
      <dsp:txXfrm>
        <a:off x="2694957" y="1198908"/>
        <a:ext cx="893085" cy="522838"/>
      </dsp:txXfrm>
    </dsp:sp>
    <dsp:sp modelId="{BE2DF8ED-46CB-4498-ABCD-B84710A77FB4}">
      <dsp:nvSpPr>
        <dsp:cNvPr id="0" name=""/>
        <dsp:cNvSpPr/>
      </dsp:nvSpPr>
      <dsp:spPr>
        <a:xfrm rot="5579032">
          <a:off x="3093001" y="1683203"/>
          <a:ext cx="61797" cy="2295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102753" y="1719857"/>
        <a:ext cx="43258" cy="137731"/>
      </dsp:txXfrm>
    </dsp:sp>
    <dsp:sp modelId="{CC177F34-8D22-4584-849F-09FC1EFEC436}">
      <dsp:nvSpPr>
        <dsp:cNvPr id="0" name=""/>
        <dsp:cNvSpPr/>
      </dsp:nvSpPr>
      <dsp:spPr>
        <a:xfrm>
          <a:off x="2643673" y="1854454"/>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2659939" y="1870720"/>
        <a:ext cx="893085" cy="522838"/>
      </dsp:txXfrm>
    </dsp:sp>
    <dsp:sp modelId="{FCDB6570-50FF-455B-A36E-3D084F6A20A9}">
      <dsp:nvSpPr>
        <dsp:cNvPr id="0" name=""/>
        <dsp:cNvSpPr/>
      </dsp:nvSpPr>
      <dsp:spPr>
        <a:xfrm rot="5393185" flipV="1">
          <a:off x="1267622" y="1586536"/>
          <a:ext cx="229246" cy="30559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301941" y="1613267"/>
        <a:ext cx="160472" cy="183356"/>
      </dsp:txXfrm>
    </dsp:sp>
    <dsp:sp modelId="{C482108E-406F-48F6-8133-7DA9986C9524}">
      <dsp:nvSpPr>
        <dsp:cNvPr id="0" name=""/>
        <dsp:cNvSpPr/>
      </dsp:nvSpPr>
      <dsp:spPr>
        <a:xfrm>
          <a:off x="796225" y="1854454"/>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812491" y="1870720"/>
        <a:ext cx="893085" cy="522838"/>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9</Pages>
  <Words>1862</Words>
  <Characters>10615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London</dc:creator>
  <cp:keywords/>
  <dc:description/>
  <cp:lastModifiedBy>Paul London</cp:lastModifiedBy>
  <cp:revision>20</cp:revision>
  <dcterms:created xsi:type="dcterms:W3CDTF">2025-11-24T18:26:00Z</dcterms:created>
  <dcterms:modified xsi:type="dcterms:W3CDTF">2025-11-24T19:52:00Z</dcterms:modified>
</cp:coreProperties>
</file>