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jc w:val="center"/>
      </w:pPr>
      <w:r>
        <w:rPr>
          <w:b/>
          <w:bCs/>
          <w:color w:val="1a365d"/>
          <w:sz w:val="72"/>
          <w:szCs w:val="72"/>
        </w:rPr>
        <w:t xml:space="preserve">WEBFLUX</w:t>
      </w:r>
    </w:p>
    <w:p>
      <w:pPr>
        <w:jc w:val="center"/>
      </w:pPr>
      <w:r>
        <w:rPr>
          <w:color w:val="2c5282"/>
          <w:sz w:val="36"/>
          <w:szCs w:val="36"/>
        </w:rPr>
        <w:t xml:space="preserve">Prediction Market Prop Firm Dashboard</w:t>
      </w:r>
    </w:p>
    <w:p/>
    <w:p>
      <w:pPr>
        <w:jc w:val="center"/>
      </w:pPr>
      <w:r>
        <w:rPr>
          <w:b/>
          <w:bCs/>
          <w:sz w:val="28"/>
          <w:szCs w:val="28"/>
        </w:rPr>
        <w:t xml:space="preserve">Technical Architecture &amp; Implementation Plan</w:t>
      </w:r>
    </w:p>
    <w:p/>
    <w:p/>
    <w:p>
      <w:pPr>
        <w:jc w:val="center"/>
      </w:pPr>
      <w:r>
        <w:rPr>
          <w:sz w:val="24"/>
          <w:szCs w:val="24"/>
        </w:rPr>
        <w:t xml:space="preserve">Version 1.0</w:t>
      </w:r>
    </w:p>
    <w:p>
      <w:pPr>
        <w:jc w:val="center"/>
      </w:pPr>
      <w:r>
        <w:rPr>
          <w:sz w:val="24"/>
          <w:szCs w:val="24"/>
        </w:rPr>
        <w:t xml:space="preserve">January 2026</w:t>
      </w:r>
    </w:p>
    <w:p/>
    <w:p/>
    <w:p/>
    <w:p>
      <w:pPr>
        <w:jc w:val="center"/>
      </w:pPr>
      <w:r>
        <w:rPr>
          <w:i/>
          <w:iCs/>
          <w:sz w:val="20"/>
          <w:szCs w:val="20"/>
        </w:rPr>
        <w:t xml:space="preserve">Prepared for: Prop Trading Firm Founders &amp; Technical Teams</w:t>
      </w:r>
    </w:p>
    <w:p>
      <w:r>
        <w:br w:type="page"/>
      </w:r>
    </w:p>
    <w:p>
      <w:pPr>
        <w:pStyle w:val="Heading1"/>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sz w:val="32"/>
          <w:szCs w:val="32"/>
        </w:rPr>
        <w:t xml:space="preserve">1. Executive Summary</w:t>
      </w:r>
    </w:p>
    <w:p>
      <w:r>
        <w:t xml:space="preserve">This document provides a comprehensive technical blueprint for building the WebFlux Prop Firm Dashboard, a multi-tenant SaaS platform designed to power proprietary trading firms operating in prediction markets. The platform integrates with Kalshi, Polymarket, and other prediction market exchanges to provide traders with evaluation challenges, real-time P&amp;L tracking, and automated risk management.</w:t>
      </w:r>
    </w:p>
    <w:p/>
    <w:p>
      <w:pPr>
        <w:pStyle w:val="Heading3"/>
      </w:pPr>
      <w:r>
        <w:rPr>
          <w:b/>
          <w:bCs/>
          <w:sz w:val="24"/>
          <w:szCs w:val="24"/>
        </w:rPr>
        <w:t xml:space="preserve">1.1 Product Vision</w:t>
      </w:r>
    </w:p>
    <w:p>
      <w:r>
        <w:t xml:space="preserve">WebFlux is the operating system for prediction market prop firms. It enables firms to launch funded trader programs in days rather than months, with institutional-grade infrastructure for trader evaluation, risk management, and payout processing.</w:t>
      </w:r>
    </w:p>
    <w:p/>
    <w:p>
      <w:pPr>
        <w:pStyle w:val="Heading3"/>
      </w:pPr>
      <w:r>
        <w:rPr>
          <w:b/>
          <w:bCs/>
          <w:sz w:val="24"/>
          <w:szCs w:val="24"/>
        </w:rPr>
        <w:t xml:space="preserve">1.2 Core Capabilities</w:t>
      </w:r>
    </w:p>
    <w:p>
      <w:pPr>
        <w:pStyle w:val="ListParagraph"/>
        <w:numPr>
          <w:ilvl w:val="0"/>
          <w:numId w:val="2"/>
        </w:numPr>
      </w:pPr>
      <w:r>
        <w:t xml:space="preserve">Trader Dashboard: Real-time balance, equity, and drawdown visualization with challenge progress tracking</w:t>
      </w:r>
    </w:p>
    <w:p>
      <w:pPr>
        <w:pStyle w:val="ListParagraph"/>
        <w:numPr>
          <w:ilvl w:val="0"/>
          <w:numId w:val="2"/>
        </w:numPr>
      </w:pPr>
      <w:r>
        <w:t xml:space="preserve">Evaluation Engine: Configurable multi-phase challenges with profit targets, loss limits, and trading day requirements</w:t>
      </w:r>
    </w:p>
    <w:p>
      <w:pPr>
        <w:pStyle w:val="ListParagraph"/>
        <w:numPr>
          <w:ilvl w:val="0"/>
          <w:numId w:val="2"/>
        </w:numPr>
      </w:pPr>
      <w:r>
        <w:t xml:space="preserve">Risk Management: Automated breach detection, position limits, and copy-trade monitoring</w:t>
      </w:r>
    </w:p>
    <w:p>
      <w:pPr>
        <w:pStyle w:val="ListParagraph"/>
        <w:numPr>
          <w:ilvl w:val="0"/>
          <w:numId w:val="2"/>
        </w:numPr>
      </w:pPr>
      <w:r>
        <w:t xml:space="preserve">Multi-Platform API: Unified integration with Kalshi REST/WebSocket, Polymarket CLOB, and future exchanges</w:t>
      </w:r>
    </w:p>
    <w:p>
      <w:pPr>
        <w:pStyle w:val="ListParagraph"/>
        <w:numPr>
          <w:ilvl w:val="0"/>
          <w:numId w:val="2"/>
        </w:numPr>
      </w:pPr>
      <w:r>
        <w:t xml:space="preserve">Admin CRM: Trader lifecycle management, payout processing, and compliance tools</w:t>
      </w:r>
    </w:p>
    <w:p>
      <w:pPr>
        <w:pStyle w:val="ListParagraph"/>
        <w:numPr>
          <w:ilvl w:val="0"/>
          <w:numId w:val="2"/>
        </w:numPr>
      </w:pPr>
      <w:r>
        <w:t xml:space="preserve">White-Label Ready: Fully branded experience for each prop firm tenant</w:t>
      </w:r>
    </w:p>
    <w:p/>
    <w:p>
      <w:pPr>
        <w:pStyle w:val="Heading3"/>
      </w:pPr>
      <w:r>
        <w:rPr>
          <w:b/>
          <w:bCs/>
          <w:sz w:val="24"/>
          <w:szCs w:val="24"/>
        </w:rPr>
        <w:t xml:space="preserve">1.3 Target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User 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Primary Needs</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Key Features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Prop Firm Founders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Launch and scale trader programs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Admin dashboard, rule configuration, financial reporting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Risk Managers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Monitor and control exposure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alerts, position limits, fraud detection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Traders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Pass evaluations, get funded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Performance metrics, trade execution, payout requests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Affiliates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Generate referral revenue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Tracking links, commission dashboards, payouts</w:t>
            </w:r>
          </w:p>
        </w:tc>
      </w:tr>
    </w:tbl>
    <w:p>
      <w:r>
        <w:br w:type="page"/>
      </w:r>
    </w:p>
    <w:p>
      <w:pPr>
        <w:pStyle w:val="Heading1"/>
      </w:pPr>
      <w:r>
        <w:rPr>
          <w:b/>
          <w:bCs/>
          <w:sz w:val="32"/>
          <w:szCs w:val="32"/>
        </w:rPr>
        <w:t xml:space="preserve">2. System Architecture Overview</w:t>
      </w:r>
    </w:p>
    <w:p>
      <w:r>
        <w:t xml:space="preserve">The WebFlux platform follows a microservices architecture with event-driven communication, designed for horizontal scalability and fault tolerance. The system is built on a multi-tenant foundation where each prop firm operates as an isolated tenant with its own configuration, branding, and data.</w:t>
      </w:r>
    </w:p>
    <w:p/>
    <w:p>
      <w:pPr>
        <w:pStyle w:val="Heading2"/>
      </w:pPr>
      <w:r>
        <w:rPr>
          <w:b/>
          <w:bCs/>
          <w:sz w:val="28"/>
          <w:szCs w:val="28"/>
        </w:rPr>
        <w:t xml:space="preserve">2.1 High-Level Architecture</w:t>
      </w:r>
    </w:p>
    <w:p>
      <w:r>
        <w:t xml:space="preserve">The architecture consists of five primary layers:</w:t>
      </w:r>
    </w:p>
    <w:p/>
    <w:p>
      <w:pPr>
        <w:pStyle w:val="Heading3"/>
      </w:pPr>
      <w:r>
        <w:rPr>
          <w:b/>
          <w:bCs/>
          <w:sz w:val="24"/>
          <w:szCs w:val="24"/>
        </w:rPr>
        <w:t xml:space="preserve">Presentation Layer</w:t>
      </w:r>
    </w:p>
    <w:p>
      <w:r>
        <w:t xml:space="preserve">Next.js 14+ with App Router for the trader dashboard and admin portal. Server-side rendering for SEO and initial load performance, with client-side React for real-time updates via WebSocket connections.</w:t>
      </w:r>
    </w:p>
    <w:p/>
    <w:p>
      <w:pPr>
        <w:pStyle w:val="Heading3"/>
      </w:pPr>
      <w:r>
        <w:rPr>
          <w:b/>
          <w:bCs/>
          <w:sz w:val="24"/>
          <w:szCs w:val="24"/>
        </w:rPr>
        <w:t xml:space="preserve">API Gateway Layer</w:t>
      </w:r>
    </w:p>
    <w:p>
      <w:r>
        <w:t xml:space="preserve">Kong or AWS API Gateway handling authentication, rate limiting, request routing, and API versioning. All external traffic enters through this layer, which enforces tenant isolation and security policies.</w:t>
      </w:r>
    </w:p>
    <w:p/>
    <w:p>
      <w:pPr>
        <w:pStyle w:val="Heading3"/>
      </w:pPr>
      <w:r>
        <w:rPr>
          <w:b/>
          <w:bCs/>
          <w:sz w:val="24"/>
          <w:szCs w:val="24"/>
        </w:rPr>
        <w:t xml:space="preserve">Service Layer</w:t>
      </w:r>
    </w:p>
    <w:p>
      <w:r>
        <w:t xml:space="preserve">Independently deployable microservices communicating via message queues (RabbitMQ/Kafka) for asynchronous operations and REST/gRPC for synchronous calls. Each service owns its data and can be scaled independently.</w:t>
      </w:r>
    </w:p>
    <w:p/>
    <w:p>
      <w:pPr>
        <w:pStyle w:val="Heading3"/>
      </w:pPr>
      <w:r>
        <w:rPr>
          <w:b/>
          <w:bCs/>
          <w:sz w:val="24"/>
          <w:szCs w:val="24"/>
        </w:rPr>
        <w:t xml:space="preserve">Data Layer</w:t>
      </w:r>
    </w:p>
    <w:p>
      <w:r>
        <w:t xml:space="preserve">PostgreSQL for transactional data (users, accounts, trades), Redis for caching and real-time state, TimescaleDB or ClickHouse for time-series market data, and S3-compatible storage for documents and backups.</w:t>
      </w:r>
    </w:p>
    <w:p/>
    <w:p>
      <w:pPr>
        <w:pStyle w:val="Heading3"/>
      </w:pPr>
      <w:r>
        <w:rPr>
          <w:b/>
          <w:bCs/>
          <w:sz w:val="24"/>
          <w:szCs w:val="24"/>
        </w:rPr>
        <w:t xml:space="preserve">Integration Layer</w:t>
      </w:r>
    </w:p>
    <w:p>
      <w:r>
        <w:t xml:space="preserve">Unified API adapters for Kalshi, Polymarket, and other prediction market platforms. WebSocket connections for real-time market data, with automatic reconnection and failover handling.</w:t>
      </w:r>
    </w:p>
    <w:p/>
    <w:p>
      <w:pPr>
        <w:pStyle w:val="Heading2"/>
      </w:pPr>
      <w:r>
        <w:rPr>
          <w:b/>
          <w:bCs/>
          <w:sz w:val="28"/>
          <w:szCs w:val="28"/>
        </w:rPr>
        <w:t xml:space="preserve">2.2 Core Microservices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Service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Responsibility</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Auth Service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User authentication, JWT issuance, MFA</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Node.js, Passport, Redis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Profile management, KYC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Node.js, PostgreSQL</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Account Service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Trading accounts, balances, positions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Node.js, PostgreSQL, Redis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Evaluation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Challenge rules, phase transitions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Node.js, PostgreSQL</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Risk Service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Drawdown calculation, breach detection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Node.js, Redis, Kafka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Trade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routing, execution, fills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Node.js, PostgreSQL, WebSocket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Market Data Service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Price feeds, orderbook aggregation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Node.js, Redis, WebSocket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Payout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Withdrawal processing, profit splits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Node.js, PostgreSQL, Stripe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Notification Service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Email, push, in-app alerts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Node.js, SendGrid, Firebase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Analytics Service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Reporting, dashboards, exports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Python, ClickHouse, Metabase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Fraud Detection Service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Pattern analysis, anomaly detection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Python, ML models, Kafka</w:t>
            </w:r>
          </w:p>
        </w:tc>
      </w:tr>
    </w:tbl>
    <w:p/>
    <w:p>
      <w:pPr>
        <w:pStyle w:val="Heading2"/>
      </w:pPr>
      <w:r>
        <w:rPr>
          <w:b/>
          <w:bCs/>
          <w:sz w:val="28"/>
          <w:szCs w:val="28"/>
        </w:rPr>
        <w:t xml:space="preserve">2.3 Communication Patterns</w:t>
      </w:r>
    </w:p>
    <w:p>
      <w:r>
        <w:t xml:space="preserve">The system uses three primary communication patterns:</w:t>
      </w:r>
    </w:p>
    <w:p>
      <w:r>
        <w:rPr>
          <w:b/>
          <w:bCs/>
        </w:rPr>
        <w:t xml:space="preserve">Synchronous REST/gRPC: </w:t>
      </w:r>
      <w:r>
        <w:t xml:space="preserve">For operations requiring immediate response, such as order placement, balance queries, and user authentication. Services expose versioned APIs with OpenAPI documentation.</w:t>
      </w:r>
    </w:p>
    <w:p>
      <w:r>
        <w:rPr>
          <w:b/>
          <w:bCs/>
        </w:rPr>
        <w:t xml:space="preserve">Asynchronous Messaging: </w:t>
      </w:r>
      <w:r>
        <w:t xml:space="preserve">For event-driven operations like trade execution notifications, risk breach alerts, and audit logging. RabbitMQ or Kafka topics are partitioned by tenant ID for isolation.</w:t>
      </w:r>
    </w:p>
    <w:p>
      <w:r>
        <w:rPr>
          <w:b/>
          <w:bCs/>
        </w:rPr>
        <w:t xml:space="preserve">WebSocket Streaming: </w:t>
      </w:r>
      <w:r>
        <w:t xml:space="preserve">For real-time data delivery to frontends, including price updates, P&amp;L changes, and challenge progress. Socket.IO or native WebSockets with Redis pub/sub for horizontal scaling.</w:t>
      </w:r>
    </w:p>
    <w:p>
      <w:r>
        <w:br w:type="page"/>
      </w:r>
    </w:p>
    <w:p>
      <w:pPr>
        <w:pStyle w:val="Heading1"/>
      </w:pPr>
      <w:r>
        <w:rPr>
          <w:b/>
          <w:bCs/>
          <w:sz w:val="32"/>
          <w:szCs w:val="32"/>
        </w:rPr>
        <w:t xml:space="preserve">3. Database Design &amp; Schema</w:t>
      </w:r>
    </w:p>
    <w:p>
      <w:r>
        <w:t xml:space="preserve">The database architecture follows a multi-tenant design with logical separation at the application layer. All tables include a tenant_id foreign key to ensure data isolation, with row-level security policies enforced at the database level.</w:t>
      </w:r>
    </w:p>
    <w:p/>
    <w:p>
      <w:pPr>
        <w:pStyle w:val="Heading2"/>
      </w:pPr>
      <w:r>
        <w:rPr>
          <w:b/>
          <w:bCs/>
          <w:sz w:val="28"/>
          <w:szCs w:val="28"/>
        </w:rPr>
        <w:t xml:space="preserve">3.1 Core Entities</w:t>
      </w:r>
    </w:p>
    <w:p/>
    <w:p>
      <w:pPr>
        <w:pStyle w:val="Heading3"/>
      </w:pPr>
      <w:r>
        <w:rPr>
          <w:b/>
          <w:bCs/>
          <w:sz w:val="24"/>
          <w:szCs w:val="24"/>
        </w:rPr>
        <w:t xml:space="preserve">Tenants (Prop Firms)</w:t>
      </w:r>
    </w:p>
    <w:p>
      <w:r>
        <w:t xml:space="preserve">Each prop firm is a tenant with its own configuration, branding, and evaluation rules. The tenant table stores firm metadata, subscription status, and feature flags.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VARCHAR(255)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Firm display name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slug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VARCHAR(100)</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URL-safe identifier for subdomain routing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logo_url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Branding logo URL</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primary_color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VARCHAR(7)</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Hex color for white-labeling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subscription_tier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starter, growth, enterprise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features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JSONB</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Feature flags and limits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Creation timestamp</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updated_at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Last update timestamp</w:t>
            </w:r>
          </w:p>
        </w:tc>
      </w:tr>
    </w:tbl>
    <w:p/>
    <w:p>
      <w:pPr>
        <w:pStyle w:val="Heading3"/>
      </w:pPr>
      <w:r>
        <w:rPr>
          <w:b/>
          <w:bCs/>
          <w:sz w:val="24"/>
          <w:szCs w:val="24"/>
        </w:rPr>
        <w:t xml:space="preserve">Users</w:t>
      </w:r>
    </w:p>
    <w:p>
      <w:r>
        <w:t xml:space="preserve">Users belong to a tenant and can have multiple roles (trader, admin, risk manager). Authentication credentials are stored separately with bcrypt hashing.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tenant_id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FK to tenants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email</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VARCHAR(255)</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Unique within tenant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password_hash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VARCHAR(255)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bcrypt hash</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role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trader, admin, risk_manager, affiliate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kyc_status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 verified, rejected</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mfa_enabled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BOOLEAN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Two-factor auth status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last_login_at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Last successful login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created_at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Registration timestamp</w:t>
            </w:r>
          </w:p>
        </w:tc>
      </w:tr>
    </w:tbl>
    <w:p/>
    <w:p>
      <w:pPr>
        <w:pStyle w:val="Heading3"/>
      </w:pPr>
      <w:r>
        <w:rPr>
          <w:b/>
          <w:bCs/>
          <w:sz w:val="24"/>
          <w:szCs w:val="24"/>
        </w:rPr>
        <w:t xml:space="preserve">Trading Accounts</w:t>
      </w:r>
    </w:p>
    <w:p>
      <w:r>
        <w:t xml:space="preserve">Each trader can have multiple accounts representing different challenge phases or funded accounts. Account state is the source of truth for balance and equity calculations.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FK to users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tenant_id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FK to tenants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account_type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challenge, funded, demo</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phase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Current phase (1, 2, funded)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 passed, failed, suspended</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initial_balance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Starting capital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current_balance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Realized balance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equity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Balance + unrealized P&amp;L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high_water_mark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Peak equity for trailing drawdown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created_at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Account creation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expires_at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Challenge expiration (if applicable)</w:t>
            </w:r>
          </w:p>
        </w:tc>
      </w:tr>
    </w:tbl>
    <w:p/>
    <w:p>
      <w:pPr>
        <w:pStyle w:val="Heading3"/>
      </w:pPr>
      <w:r>
        <w:rPr>
          <w:b/>
          <w:bCs/>
          <w:sz w:val="24"/>
          <w:szCs w:val="24"/>
        </w:rPr>
        <w:t xml:space="preserve">Challenge Configurations</w:t>
      </w:r>
    </w:p>
    <w:p>
      <w:r>
        <w:t xml:space="preserve">Defines the rules for each evaluation program. Tenants can create multiple configurations for different account sizes and rule 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tenant_id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FK to tenants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name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VARCHAR(255)</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Display name (e.g., "$50K Challenge")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account_size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Initial balance for this program</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phases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Number of phases (1, 2, or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profit_target_pct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Profit target per phase (e.g., 8.00)</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max_daily_loss_pct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DECIMAL(5,2)</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Daily loss limit (e.g., 5.00)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max_total_loss_pct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DECIMAL(5,2)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Total loss limit (e.g., 10.00)</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drawdown_type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static, trailing_eod, trailing_intraday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min_trading_days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Minimum days with trades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profit_split_pct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DECIMAL(5,2)</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Trader share of profits (e.g., 80.00)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price_cents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Challenge fee in cents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is_active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BOOLEAN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Available for purchase</w:t>
            </w:r>
          </w:p>
        </w:tc>
      </w:tr>
    </w:tbl>
    <w:p/>
    <w:p>
      <w:pPr>
        <w:pStyle w:val="Heading2"/>
      </w:pPr>
      <w:r>
        <w:rPr>
          <w:b/>
          <w:bCs/>
          <w:sz w:val="28"/>
          <w:szCs w:val="28"/>
        </w:rPr>
        <w:t xml:space="preserve">3.2 Trading Data</w:t>
      </w:r>
    </w:p>
    <w:p/>
    <w:p>
      <w:pPr>
        <w:pStyle w:val="Heading3"/>
      </w:pPr>
      <w:r>
        <w:rPr>
          <w:b/>
          <w:bCs/>
          <w:sz w:val="24"/>
          <w:szCs w:val="24"/>
        </w:rPr>
        <w:t xml:space="preserve">Orders</w:t>
      </w:r>
    </w:p>
    <w:p>
      <w:r>
        <w:t xml:space="preserve">All orders placed by traders, regardless of fill status. Orders link to the prediction market platform where they were routed.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account_id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FK to trading_accounts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tenant_id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FK to tenants (denormalized for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kalshi, polymarket, internal</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market_ticker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VARCHAR(100)</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Market identifier (e.g., KXBTC-26JAN-100K)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buy, sell</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order_type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market,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Number of contracts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price_cents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Limit price (null for market orders)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pending, filled, partial, cancelled, rejected</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filled_quantity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Contracts filled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avg_fill_price_cents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Weighted average fill price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external_order_id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VARCHAR(255)</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Platform order ID for reconciliation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submission time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updated_at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Last status update</w:t>
            </w:r>
          </w:p>
        </w:tc>
      </w:tr>
    </w:tbl>
    <w:p/>
    <w:p>
      <w:pPr>
        <w:pStyle w:val="Heading3"/>
      </w:pPr>
      <w:r>
        <w:rPr>
          <w:b/>
          <w:bCs/>
          <w:sz w:val="24"/>
          <w:szCs w:val="24"/>
        </w:rPr>
        <w:t xml:space="preserve">Positions</w:t>
      </w:r>
    </w:p>
    <w:p>
      <w:r>
        <w:t xml:space="preserve">Current open positions aggregated by market. Updated in real-time as orders fill and markets settle.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account_id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FK to trading_accounts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tenant_id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FK to tenants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market_ticker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VARCHAR(100)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Market identifier</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side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yes, 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quantity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 position size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avg_entry_price_cents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Weighted average entry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current_price_cents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Latest market price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unrealized_pnl_cents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Floating P&amp;L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realized_pnl_cents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Closed P&amp;L from this position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updated_at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Last price update</w:t>
            </w:r>
          </w:p>
        </w:tc>
      </w:tr>
    </w:tbl>
    <w:p/>
    <w:p>
      <w:pPr>
        <w:pStyle w:val="Heading3"/>
      </w:pPr>
      <w:r>
        <w:rPr>
          <w:b/>
          <w:bCs/>
          <w:sz w:val="24"/>
          <w:szCs w:val="24"/>
        </w:rPr>
        <w:t xml:space="preserve">Trades (Fills)</w:t>
      </w:r>
    </w:p>
    <w:p>
      <w:r>
        <w:t xml:space="preserve">Individual trade executions. Immutable audit trail for all fills, used for P&amp;L calculation and compliance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FK to orders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account_id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FK to trading_accounts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tenant_id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FK to tenants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market_ticker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VARCHAR(100)</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Market identifier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buy, sell</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quantity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Contracts in this fill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price_cents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Execution price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fee_cents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INTEGER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Platform fees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trade_type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close, settlement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executed_at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Execution timestamp</w:t>
            </w:r>
          </w:p>
        </w:tc>
      </w:tr>
    </w:tbl>
    <w:p/>
    <w:p>
      <w:pPr>
        <w:pStyle w:val="Heading2"/>
      </w:pPr>
      <w:r>
        <w:rPr>
          <w:b/>
          <w:bCs/>
          <w:sz w:val="28"/>
          <w:szCs w:val="28"/>
        </w:rPr>
        <w:t xml:space="preserve">3.3 Drawdown Tracking</w:t>
      </w:r>
    </w:p>
    <w:p>
      <w:r>
        <w:t xml:space="preserve">Drawdown state is tracked separately for performance and audit purposes. This table captures the drawdown floor at each update interval.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Column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Primary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account_id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UUID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FK to trading_accounts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TIMESTAMP</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Snapshot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equity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Equity at snapshot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high_water_mark</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Peak equity seen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drawdown_floor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Current loss limit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daily_loss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Loss since day start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daily_loss_limit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DECIMAL(15,2)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 loss cap</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is_breached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BOOLEAN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Whether limit was hit</w:t>
            </w:r>
          </w:p>
        </w:tc>
      </w:tr>
    </w:tbl>
    <w:p>
      <w:r>
        <w:br w:type="page"/>
      </w:r>
    </w:p>
    <w:p>
      <w:pPr>
        <w:pStyle w:val="Heading1"/>
      </w:pPr>
      <w:r>
        <w:rPr>
          <w:b/>
          <w:bCs/>
          <w:sz w:val="32"/>
          <w:szCs w:val="32"/>
        </w:rPr>
        <w:t xml:space="preserve">4. Prediction Market API Integration</w:t>
      </w:r>
    </w:p>
    <w:p>
      <w:r>
        <w:t xml:space="preserve">The platform integrates with multiple prediction market exchanges through a unified adapter pattern. Each exchange has its own adapter implementation that normalizes data formats and handles platform-specific authentication.</w:t>
      </w:r>
    </w:p>
    <w:p/>
    <w:p>
      <w:pPr>
        <w:pStyle w:val="Heading2"/>
      </w:pPr>
      <w:r>
        <w:rPr>
          <w:b/>
          <w:bCs/>
          <w:sz w:val="28"/>
          <w:szCs w:val="28"/>
        </w:rPr>
        <w:t xml:space="preserve">4.1 Kalshi Integration</w:t>
      </w:r>
    </w:p>
    <w:p>
      <w:r>
        <w:t xml:space="preserve">Kalshi is a CFTC-registered designated contract market (DCM) offering binary event contracts. The integration uses both REST API for order management and WebSocket for real-time data.</w:t>
      </w:r>
    </w:p>
    <w:p/>
    <w:p>
      <w:pPr>
        <w:pStyle w:val="Heading3"/>
      </w:pPr>
      <w:r>
        <w:rPr>
          <w:b/>
          <w:bCs/>
          <w:sz w:val="24"/>
          <w:szCs w:val="24"/>
        </w:rPr>
        <w:t xml:space="preserve">Authentication</w:t>
      </w:r>
    </w:p>
    <w:p>
      <w:r>
        <w:t xml:space="preserve">Kalshi uses RSA-PSS signatures for API authentication. Each request requires three headers:</w:t>
      </w:r>
    </w:p>
    <w:p>
      <w:pPr>
        <w:pStyle w:val="ListParagraph"/>
        <w:numPr>
          <w:ilvl w:val="0"/>
          <w:numId w:val="2"/>
        </w:numPr>
      </w:pPr>
      <w:r>
        <w:t xml:space="preserve">KALSHI-ACCESS-KEY: The API key ID from the Kalshi dashboard</w:t>
      </w:r>
    </w:p>
    <w:p>
      <w:pPr>
        <w:pStyle w:val="ListParagraph"/>
        <w:numPr>
          <w:ilvl w:val="0"/>
          <w:numId w:val="2"/>
        </w:numPr>
      </w:pPr>
      <w:r>
        <w:t xml:space="preserve">KALSHI-ACCESS-SIGNATURE: RSA-PSS signature of the request timestamp</w:t>
      </w:r>
    </w:p>
    <w:p>
      <w:pPr>
        <w:pStyle w:val="ListParagraph"/>
        <w:numPr>
          <w:ilvl w:val="0"/>
          <w:numId w:val="2"/>
        </w:numPr>
      </w:pPr>
      <w:r>
        <w:t xml:space="preserve">KALSHI-ACCESS-TIMESTAMP: Unix timestamp in milliseconds</w:t>
      </w:r>
    </w:p>
    <w:p>
      <w:r>
        <w:t xml:space="preserve">Tokens expire every 30 minutes, requiring automatic refresh logic. The platform should maintain a token manager that refreshes credentials before expiration and handles concurrent requests during refresh.</w:t>
      </w:r>
    </w:p>
    <w:p/>
    <w:p>
      <w:pPr>
        <w:pStyle w:val="Heading3"/>
      </w:pPr>
      <w:r>
        <w:rPr>
          <w:b/>
          <w:bCs/>
          <w:sz w:val="24"/>
          <w:szCs w:val="24"/>
        </w:rPr>
        <w:t xml:space="preserve">REST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Endpoint</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Method</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/exchange/status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Check if exchange is open for trading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available markets with filters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/markets/{ticker}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 specific market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/markets/{ticker}/orderbook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current orderbook depth</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/portfolio/positions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 user's open positions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/portfolio/orders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order history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/portfolio/orders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POST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Place new order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/portfolio/orders/{id}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Cancel pending order</w:t>
            </w:r>
          </w:p>
        </w:tc>
      </w:tr>
    </w:tbl>
    <w:p/>
    <w:p>
      <w:pPr>
        <w:pStyle w:val="Heading3"/>
      </w:pPr>
      <w:r>
        <w:rPr>
          <w:b/>
          <w:bCs/>
          <w:sz w:val="24"/>
          <w:szCs w:val="24"/>
        </w:rPr>
        <w:t xml:space="preserve">WebSocket Channels</w:t>
      </w:r>
    </w:p>
    <w:p>
      <w:r>
        <w:t xml:space="preserve">Kalshi WebSocket provides real-time streaming for market data and order updates. The connection requires the same authentication headers as REST:</w:t>
      </w:r>
    </w:p>
    <w:p>
      <w:pPr>
        <w:pStyle w:val="ListParagraph"/>
        <w:numPr>
          <w:ilvl w:val="0"/>
          <w:numId w:val="2"/>
        </w:numPr>
      </w:pPr>
      <w:r>
        <w:t xml:space="preserve">ticker: Real-time price updates for all markets</w:t>
      </w:r>
    </w:p>
    <w:p>
      <w:pPr>
        <w:pStyle w:val="ListParagraph"/>
        <w:numPr>
          <w:ilvl w:val="0"/>
          <w:numId w:val="2"/>
        </w:numPr>
      </w:pPr>
      <w:r>
        <w:t xml:space="preserve">orderbook: Level 2 orderbook changes for subscribed markets</w:t>
      </w:r>
    </w:p>
    <w:p>
      <w:pPr>
        <w:pStyle w:val="ListParagraph"/>
        <w:numPr>
          <w:ilvl w:val="0"/>
          <w:numId w:val="2"/>
        </w:numPr>
      </w:pPr>
      <w:r>
        <w:t xml:space="preserve">trades: Executed trades on the exchange</w:t>
      </w:r>
    </w:p>
    <w:p>
      <w:pPr>
        <w:pStyle w:val="ListParagraph"/>
        <w:numPr>
          <w:ilvl w:val="0"/>
          <w:numId w:val="2"/>
        </w:numPr>
      </w:pPr>
      <w:r>
        <w:t xml:space="preserve">orders: Updates to user's own orders (fills, cancellations)</w:t>
      </w:r>
    </w:p>
    <w:p/>
    <w:p>
      <w:pPr>
        <w:pStyle w:val="Heading2"/>
      </w:pPr>
      <w:r>
        <w:rPr>
          <w:b/>
          <w:bCs/>
          <w:sz w:val="28"/>
          <w:szCs w:val="28"/>
        </w:rPr>
        <w:t xml:space="preserve">4.2 Polymarket Integration</w:t>
      </w:r>
    </w:p>
    <w:p>
      <w:r>
        <w:t xml:space="preserve">Polymarket operates as a hybrid-decentralized central limit order book (CLOB) with off-chain matching and on-chain settlement on Polygon. Authentication uses EIP-712 typed signatures from an Ethereum wallet.</w:t>
      </w:r>
    </w:p>
    <w:p/>
    <w:p>
      <w:pPr>
        <w:pStyle w:val="Heading3"/>
      </w:pPr>
      <w:r>
        <w:rPr>
          <w:b/>
          <w:bCs/>
          <w:sz w:val="24"/>
          <w:szCs w:val="24"/>
        </w:rPr>
        <w:t xml:space="preserve">API Architecture</w:t>
      </w:r>
    </w:p>
    <w:p>
      <w:pPr>
        <w:pStyle w:val="ListParagraph"/>
        <w:numPr>
          <w:ilvl w:val="0"/>
          <w:numId w:val="2"/>
        </w:numPr>
      </w:pPr>
      <w:r>
        <w:t xml:space="preserve">CLOB API: Order placement and management at clob.polymarket.com</w:t>
      </w:r>
    </w:p>
    <w:p>
      <w:pPr>
        <w:pStyle w:val="ListParagraph"/>
        <w:numPr>
          <w:ilvl w:val="0"/>
          <w:numId w:val="2"/>
        </w:numPr>
      </w:pPr>
      <w:r>
        <w:t xml:space="preserve">Gamma API: Market metadata, resolution sources, and historical data</w:t>
      </w:r>
    </w:p>
    <w:p>
      <w:pPr>
        <w:pStyle w:val="ListParagraph"/>
        <w:numPr>
          <w:ilvl w:val="0"/>
          <w:numId w:val="2"/>
        </w:numPr>
      </w:pPr>
      <w:r>
        <w:t xml:space="preserve">WebSocket: Real-time orderbook and trade updates</w:t>
      </w:r>
    </w:p>
    <w:p/>
    <w:p>
      <w:pPr>
        <w:pStyle w:val="Heading3"/>
      </w:pPr>
      <w:r>
        <w:rPr>
          <w:b/>
          <w:bCs/>
          <w:sz w:val="24"/>
          <w:szCs w:val="24"/>
        </w:rPr>
        <w:t xml:space="preserve">Key Implementation Considerations</w:t>
      </w:r>
    </w:p>
    <w:p>
      <w:r>
        <w:t xml:space="preserve">Wallet Management: Each trader needs an Ethereum wallet. The platform can either manage wallets centrally (custodial) or integrate with external wallets (non-custodial). Custodial approach is simpler for prop firm use cases.</w:t>
      </w:r>
    </w:p>
    <w:p>
      <w:r>
        <w:t xml:space="preserve">USDC Settlement: All Polymarket trades settle in USDC on Polygon. The platform needs to handle USDC deposits, withdrawals, and balance reconciliation.</w:t>
      </w:r>
    </w:p>
    <w:p>
      <w:r>
        <w:t xml:space="preserve">Gas Fees: Settlement transactions require MATIC for gas. The platform should maintain a gas tank and estimate transaction costs.</w:t>
      </w:r>
    </w:p>
    <w:p/>
    <w:p>
      <w:pPr>
        <w:pStyle w:val="Heading2"/>
      </w:pPr>
      <w:r>
        <w:rPr>
          <w:b/>
          <w:bCs/>
          <w:sz w:val="28"/>
          <w:szCs w:val="28"/>
        </w:rPr>
        <w:t xml:space="preserve">4.3 Unified Adapter Interface</w:t>
      </w:r>
    </w:p>
    <w:p>
      <w:r>
        <w:t xml:space="preserve">All exchange adapters implement a common interface to enable platform-agnostic order routing:</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Method</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Parameters</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Returns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getMarkets()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filters?: MarketFilter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Promise&lt;Market[]&gt;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getMarket(ticker)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ticker: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Promise&lt;Market&gt;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getOrderbook(ticker)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ticker: string, depth?: number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Promise&lt;Orderbook&gt;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placeOrder(order)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 OrderRequest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Promise&lt;OrderResult&gt;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cancelOrder(orderId)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orderId: string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Promise&lt;CancelResult&gt;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getPositions()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Promise&lt;Position[]&gt;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subscribeMarket(ticker, callback)</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ticker: string, cb: Function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Subscription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subscribeOrders(callback)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cb: Function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Subscription</w:t>
            </w:r>
          </w:p>
        </w:tc>
      </w:tr>
    </w:tbl>
    <w:p>
      <w:r>
        <w:br w:type="page"/>
      </w:r>
    </w:p>
    <w:p>
      <w:pPr>
        <w:pStyle w:val="Heading1"/>
      </w:pPr>
      <w:r>
        <w:rPr>
          <w:b/>
          <w:bCs/>
          <w:sz w:val="32"/>
          <w:szCs w:val="32"/>
        </w:rPr>
        <w:t xml:space="preserve">5. Evaluation Engine</w:t>
      </w:r>
    </w:p>
    <w:p>
      <w:r>
        <w:t xml:space="preserve">The evaluation engine is the core business logic component that manages trader challenges, phase transitions, and funded account status. It continuously monitors account performance against configured rules and triggers state changes when conditions are met.</w:t>
      </w:r>
    </w:p>
    <w:p/>
    <w:p>
      <w:pPr>
        <w:pStyle w:val="Heading2"/>
      </w:pPr>
      <w:r>
        <w:rPr>
          <w:b/>
          <w:bCs/>
          <w:sz w:val="28"/>
          <w:szCs w:val="28"/>
        </w:rPr>
        <w:t xml:space="preserve">5.1 Challenge Lifecycle</w:t>
      </w:r>
    </w:p>
    <w:p>
      <w:r>
        <w:t xml:space="preserve">A typical evaluation follows this lifecycle:</w:t>
      </w:r>
    </w:p>
    <w:p>
      <w:pPr>
        <w:pStyle w:val="ListParagraph"/>
        <w:numPr>
          <w:ilvl w:val="0"/>
          <w:numId w:val="3"/>
        </w:numPr>
      </w:pPr>
      <w:r>
        <w:t xml:space="preserve">1. Purchase: Trader buys a challenge, account created with initial balance</w:t>
      </w:r>
    </w:p>
    <w:p>
      <w:pPr>
        <w:pStyle w:val="ListParagraph"/>
        <w:numPr>
          <w:ilvl w:val="0"/>
          <w:numId w:val="3"/>
        </w:numPr>
      </w:pPr>
      <w:r>
        <w:t xml:space="preserve">2. Phase 1: Trader works toward profit target while staying within loss limits</w:t>
      </w:r>
    </w:p>
    <w:p>
      <w:pPr>
        <w:pStyle w:val="ListParagraph"/>
        <w:numPr>
          <w:ilvl w:val="0"/>
          <w:numId w:val="3"/>
        </w:numPr>
      </w:pPr>
      <w:r>
        <w:t xml:space="preserve">3. Verification: Optional second phase with lower profit target</w:t>
      </w:r>
    </w:p>
    <w:p>
      <w:pPr>
        <w:pStyle w:val="ListParagraph"/>
        <w:numPr>
          <w:ilvl w:val="0"/>
          <w:numId w:val="3"/>
        </w:numPr>
      </w:pPr>
      <w:r>
        <w:t xml:space="preserve">4. KYC: Identity verification before funding</w:t>
      </w:r>
    </w:p>
    <w:p>
      <w:pPr>
        <w:pStyle w:val="ListParagraph"/>
        <w:numPr>
          <w:ilvl w:val="0"/>
          <w:numId w:val="3"/>
        </w:numPr>
      </w:pPr>
      <w:r>
        <w:t xml:space="preserve">5. Funded: Live trading with profit splits</w:t>
      </w:r>
    </w:p>
    <w:p/>
    <w:p>
      <w:pPr>
        <w:pStyle w:val="Heading2"/>
      </w:pPr>
      <w:r>
        <w:rPr>
          <w:b/>
          <w:bCs/>
          <w:sz w:val="28"/>
          <w:szCs w:val="28"/>
        </w:rPr>
        <w:t xml:space="preserve">5.2 Rule Types</w:t>
      </w:r>
    </w:p>
    <w:p/>
    <w:p>
      <w:pPr>
        <w:pStyle w:val="Heading3"/>
      </w:pPr>
      <w:r>
        <w:rPr>
          <w:b/>
          <w:bCs/>
          <w:sz w:val="24"/>
          <w:szCs w:val="24"/>
        </w:rPr>
        <w:t xml:space="preserve">Profit Target</w:t>
      </w:r>
    </w:p>
    <w:p>
      <w:r>
        <w:t xml:space="preserve">The trader must achieve a specified profit percentage to pass the phase. Calculated as: (current_balance - initial_balance) / initial_balance * 100. The profit must be realized (closed positions only) unless configured otherwise.</w:t>
      </w:r>
    </w:p>
    <w:p/>
    <w:p>
      <w:pPr>
        <w:pStyle w:val="Heading3"/>
      </w:pPr>
      <w:r>
        <w:rPr>
          <w:b/>
          <w:bCs/>
          <w:sz w:val="24"/>
          <w:szCs w:val="24"/>
        </w:rPr>
        <w:t xml:space="preserve">Maximum Daily Loss</w:t>
      </w:r>
    </w:p>
    <w:p>
      <w:r>
        <w:t xml:space="preserve">The maximum loss allowed in a single trading day, typically 5% of initial balance. Calculated from the day's starting balance (EOD mode) or continuously (intraday mode). Includes both realized and unrealized P&amp;L.</w:t>
      </w:r>
    </w:p>
    <w:p>
      <w:r>
        <w:t xml:space="preserve">EOD Mode: Floor = max(yesterday_closing_balance * 0.95, initial_balance * 0.95)</w:t>
      </w:r>
    </w:p>
    <w:p>
      <w:r>
        <w:t xml:space="preserve">Intraday Mode: Floor = day_start_balance * 0.95 OR day_start_equity * 0.95</w:t>
      </w:r>
    </w:p>
    <w:p/>
    <w:p>
      <w:pPr>
        <w:pStyle w:val="Heading3"/>
      </w:pPr>
      <w:r>
        <w:rPr>
          <w:b/>
          <w:bCs/>
          <w:sz w:val="24"/>
          <w:szCs w:val="24"/>
        </w:rPr>
        <w:t xml:space="preserve">Maximum Total Loss (Drawdown)</w:t>
      </w:r>
    </w:p>
    <w:p>
      <w:r>
        <w:t xml:space="preserve">The maximum cumulative loss allowed, typically 10% of initial balance. Different drawdown types have significant implications: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Drawdown Type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Calculation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Floor Behavior</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Static</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initial_balance * (1 - max_loss_pct)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Never moves - fixed at account creation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Trailing EOD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high_water_mark - (initial_balance * max_loss_pct)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Moves up with EOD closing balance, never down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Trailing Intraday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peak_equity - (initial_balance * max_loss_pct)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Moves up with real-time equity, never down</w:t>
            </w:r>
          </w:p>
        </w:tc>
      </w:tr>
    </w:tbl>
    <w:p/>
    <w:p>
      <w:pPr>
        <w:pStyle w:val="Heading3"/>
      </w:pPr>
      <w:r>
        <w:rPr>
          <w:b/>
          <w:bCs/>
          <w:sz w:val="24"/>
          <w:szCs w:val="24"/>
        </w:rPr>
        <w:t xml:space="preserve">Minimum Trading Days</w:t>
      </w:r>
    </w:p>
    <w:p>
      <w:r>
        <w:t xml:space="preserve">The trader must have at least N days with trading activity. A trading day is defined as any calendar day where at least one trade was executed. This prevents lucky one-trade passes.</w:t>
      </w:r>
    </w:p>
    <w:p/>
    <w:p>
      <w:pPr>
        <w:pStyle w:val="Heading2"/>
      </w:pPr>
      <w:r>
        <w:rPr>
          <w:b/>
          <w:bCs/>
          <w:sz w:val="28"/>
          <w:szCs w:val="28"/>
        </w:rPr>
        <w:t xml:space="preserve">5.3 State Machine</w:t>
      </w:r>
    </w:p>
    <w:p>
      <w:r>
        <w:t xml:space="preserve">Account status transitions follow a strict state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Current State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Event</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New State</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Actions</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pending</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payment_confirmed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active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Initialize account, start timer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profit_target_reached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Trigger phase advancement or funding</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active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drawdown_breached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failed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Freeze account, notify trader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daily_loss_breached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Freeze account, notify trader</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active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expired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failed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Freeze account, offer reset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kyc_verified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funding_pending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funded account</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funded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payout_requested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funded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Process profit split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drawdown_breached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suspended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Freeze, review for reinstatement</w:t>
            </w:r>
          </w:p>
        </w:tc>
      </w:tr>
    </w:tbl>
    <w:p/>
    <w:p>
      <w:pPr>
        <w:pStyle w:val="Heading2"/>
      </w:pPr>
      <w:r>
        <w:rPr>
          <w:b/>
          <w:bCs/>
          <w:sz w:val="28"/>
          <w:szCs w:val="28"/>
        </w:rPr>
        <w:t xml:space="preserve">5.4 Real-Time Monitoring</w:t>
      </w:r>
    </w:p>
    <w:p>
      <w:r>
        <w:t xml:space="preserve">The evaluation engine runs a continuous monitoring loop:</w:t>
      </w:r>
    </w:p>
    <w:p>
      <w:pPr>
        <w:pStyle w:val="ListParagraph"/>
        <w:numPr>
          <w:ilvl w:val="0"/>
          <w:numId w:val="2"/>
        </w:numPr>
      </w:pPr>
      <w:r>
        <w:t xml:space="preserve">Price Update Received: Market data service pushes price changes via Kafka</w:t>
      </w:r>
    </w:p>
    <w:p>
      <w:pPr>
        <w:pStyle w:val="ListParagraph"/>
        <w:numPr>
          <w:ilvl w:val="0"/>
          <w:numId w:val="2"/>
        </w:numPr>
      </w:pPr>
      <w:r>
        <w:t xml:space="preserve">Position Revaluation: Recalculate unrealized P&amp;L for all affected positions</w:t>
      </w:r>
    </w:p>
    <w:p>
      <w:pPr>
        <w:pStyle w:val="ListParagraph"/>
        <w:numPr>
          <w:ilvl w:val="0"/>
          <w:numId w:val="2"/>
        </w:numPr>
      </w:pPr>
      <w:r>
        <w:t xml:space="preserve">Equity Update: Update account equity (balance + unrealized P&amp;L)</w:t>
      </w:r>
    </w:p>
    <w:p>
      <w:pPr>
        <w:pStyle w:val="ListParagraph"/>
        <w:numPr>
          <w:ilvl w:val="0"/>
          <w:numId w:val="2"/>
        </w:numPr>
      </w:pPr>
      <w:r>
        <w:t xml:space="preserve">Drawdown Check: Compare equity against floor, trigger breach if violated</w:t>
      </w:r>
    </w:p>
    <w:p>
      <w:pPr>
        <w:pStyle w:val="ListParagraph"/>
        <w:numPr>
          <w:ilvl w:val="0"/>
          <w:numId w:val="2"/>
        </w:numPr>
      </w:pPr>
      <w:r>
        <w:t xml:space="preserve">Daily Loss Check: Compare today's P&amp;L against daily limit</w:t>
      </w:r>
    </w:p>
    <w:p>
      <w:pPr>
        <w:pStyle w:val="ListParagraph"/>
        <w:numPr>
          <w:ilvl w:val="0"/>
          <w:numId w:val="2"/>
        </w:numPr>
      </w:pPr>
      <w:r>
        <w:t xml:space="preserve">Profit Check: Check if profit target met (for passes)</w:t>
      </w:r>
    </w:p>
    <w:p>
      <w:r>
        <w:t xml:space="preserve">This loop must execute within milliseconds to ensure breaches are caught before additional trades are placed.</w:t>
      </w:r>
    </w:p>
    <w:p>
      <w:r>
        <w:br w:type="page"/>
      </w:r>
    </w:p>
    <w:p>
      <w:pPr>
        <w:pStyle w:val="Heading1"/>
      </w:pPr>
      <w:r>
        <w:rPr>
          <w:b/>
          <w:bCs/>
          <w:sz w:val="32"/>
          <w:szCs w:val="32"/>
        </w:rPr>
        <w:t xml:space="preserve">6. Risk Management System</w:t>
      </w:r>
    </w:p>
    <w:p>
      <w:r>
        <w:t xml:space="preserve">The risk management system protects both the prop firm's capital and ensures fair evaluation conditions for traders. It operates at multiple levels: pre-trade validation, real-time monitoring, and post-trade analysis.</w:t>
      </w:r>
    </w:p>
    <w:p/>
    <w:p>
      <w:pPr>
        <w:pStyle w:val="Heading2"/>
      </w:pPr>
      <w:r>
        <w:rPr>
          <w:b/>
          <w:bCs/>
          <w:sz w:val="28"/>
          <w:szCs w:val="28"/>
        </w:rPr>
        <w:t xml:space="preserve">6.1 Pre-Trade Risk Controls</w:t>
      </w:r>
    </w:p>
    <w:p>
      <w:r>
        <w:t xml:space="preserve">Before any order is submitted to the exchange, it passes through a series of validation checks:</w:t>
      </w:r>
    </w:p>
    <w:p/>
    <w:p>
      <w:pPr>
        <w:pStyle w:val="Heading3"/>
      </w:pPr>
      <w:r>
        <w:rPr>
          <w:b/>
          <w:bCs/>
          <w:sz w:val="24"/>
          <w:szCs w:val="24"/>
        </w:rPr>
        <w:t xml:space="preserve">Position Limits</w:t>
      </w:r>
    </w:p>
    <w:p>
      <w:pPr>
        <w:pStyle w:val="ListParagraph"/>
        <w:numPr>
          <w:ilvl w:val="0"/>
          <w:numId w:val="2"/>
        </w:numPr>
      </w:pPr>
      <w:r>
        <w:t xml:space="preserve">Maximum position size per market (e.g., 1000 contracts)</w:t>
      </w:r>
    </w:p>
    <w:p>
      <w:pPr>
        <w:pStyle w:val="ListParagraph"/>
        <w:numPr>
          <w:ilvl w:val="0"/>
          <w:numId w:val="2"/>
        </w:numPr>
      </w:pPr>
      <w:r>
        <w:t xml:space="preserve">Maximum total exposure across all markets</w:t>
      </w:r>
    </w:p>
    <w:p>
      <w:pPr>
        <w:pStyle w:val="ListParagraph"/>
        <w:numPr>
          <w:ilvl w:val="0"/>
          <w:numId w:val="2"/>
        </w:numPr>
      </w:pPr>
      <w:r>
        <w:t xml:space="preserve">Maximum percentage of account at risk on single trade</w:t>
      </w:r>
    </w:p>
    <w:p/>
    <w:p>
      <w:pPr>
        <w:pStyle w:val="Heading3"/>
      </w:pPr>
      <w:r>
        <w:rPr>
          <w:b/>
          <w:bCs/>
          <w:sz w:val="24"/>
          <w:szCs w:val="24"/>
        </w:rPr>
        <w:t xml:space="preserve">Instrument Restrictions</w:t>
      </w:r>
    </w:p>
    <w:p>
      <w:pPr>
        <w:pStyle w:val="ListParagraph"/>
        <w:numPr>
          <w:ilvl w:val="0"/>
          <w:numId w:val="2"/>
        </w:numPr>
      </w:pPr>
      <w:r>
        <w:t xml:space="preserve">Whitelist or blacklist of allowed markets</w:t>
      </w:r>
    </w:p>
    <w:p>
      <w:pPr>
        <w:pStyle w:val="ListParagraph"/>
        <w:numPr>
          <w:ilvl w:val="0"/>
          <w:numId w:val="2"/>
        </w:numPr>
      </w:pPr>
      <w:r>
        <w:t xml:space="preserve">Category restrictions (e.g., no political markets)</w:t>
      </w:r>
    </w:p>
    <w:p>
      <w:pPr>
        <w:pStyle w:val="ListParagraph"/>
        <w:numPr>
          <w:ilvl w:val="0"/>
          <w:numId w:val="2"/>
        </w:numPr>
      </w:pPr>
      <w:r>
        <w:t xml:space="preserve">Liquidity requirements (minimum bid-ask spread)</w:t>
      </w:r>
    </w:p>
    <w:p/>
    <w:p>
      <w:pPr>
        <w:pStyle w:val="Heading3"/>
      </w:pPr>
      <w:r>
        <w:rPr>
          <w:b/>
          <w:bCs/>
          <w:sz w:val="24"/>
          <w:szCs w:val="24"/>
        </w:rPr>
        <w:t xml:space="preserve">Timing Restrictions</w:t>
      </w:r>
    </w:p>
    <w:p>
      <w:pPr>
        <w:pStyle w:val="ListParagraph"/>
        <w:numPr>
          <w:ilvl w:val="0"/>
          <w:numId w:val="2"/>
        </w:numPr>
      </w:pPr>
      <w:r>
        <w:t xml:space="preserve">Trading hours limitations</w:t>
      </w:r>
    </w:p>
    <w:p>
      <w:pPr>
        <w:pStyle w:val="ListParagraph"/>
        <w:numPr>
          <w:ilvl w:val="0"/>
          <w:numId w:val="2"/>
        </w:numPr>
      </w:pPr>
      <w:r>
        <w:t xml:space="preserve">Blackout periods around major news events</w:t>
      </w:r>
    </w:p>
    <w:p>
      <w:pPr>
        <w:pStyle w:val="ListParagraph"/>
        <w:numPr>
          <w:ilvl w:val="0"/>
          <w:numId w:val="2"/>
        </w:numPr>
      </w:pPr>
      <w:r>
        <w:t xml:space="preserve">Cooldown periods after rapid trading activity</w:t>
      </w:r>
    </w:p>
    <w:p/>
    <w:p>
      <w:pPr>
        <w:pStyle w:val="Heading2"/>
      </w:pPr>
      <w:r>
        <w:rPr>
          <w:b/>
          <w:bCs/>
          <w:sz w:val="28"/>
          <w:szCs w:val="28"/>
        </w:rPr>
        <w:t xml:space="preserve">6.2 Real-Time Monitoring</w:t>
      </w:r>
    </w:p>
    <w:p>
      <w:r>
        <w:t xml:space="preserve">The risk service maintains a real-time view of all account exposures: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Calculation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Alert Threshold</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Gross Exposure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Sum of absolute position values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&gt; 150% of account size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Net Exposure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Long value - Short value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&gt; 100% of account size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Daily P&amp;L</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Today's realized + unrealized P&amp;L</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Approaching daily loss limit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Drawdown Distance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Equity - Drawdown floor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2% of account size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Concentration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Largest position / Total exposure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&gt; 50% in single market</w:t>
            </w:r>
          </w:p>
        </w:tc>
      </w:tr>
    </w:tbl>
    <w:p/>
    <w:p>
      <w:pPr>
        <w:pStyle w:val="Heading2"/>
      </w:pPr>
      <w:r>
        <w:rPr>
          <w:b/>
          <w:bCs/>
          <w:sz w:val="28"/>
          <w:szCs w:val="28"/>
        </w:rPr>
        <w:t xml:space="preserve">6.3 Automated Actions</w:t>
      </w:r>
    </w:p>
    <w:p>
      <w:r>
        <w:t xml:space="preserve">When risk thresholds are breached, the system can take automatic actions:</w:t>
      </w:r>
    </w:p>
    <w:p>
      <w:pPr>
        <w:pStyle w:val="ListParagraph"/>
        <w:numPr>
          <w:ilvl w:val="0"/>
          <w:numId w:val="2"/>
        </w:numPr>
      </w:pPr>
      <w:r>
        <w:t xml:space="preserve">Soft Breach (Warning): Send alert to trader and risk manager, log event</w:t>
      </w:r>
    </w:p>
    <w:p>
      <w:pPr>
        <w:pStyle w:val="ListParagraph"/>
        <w:numPr>
          <w:ilvl w:val="0"/>
          <w:numId w:val="2"/>
        </w:numPr>
      </w:pPr>
      <w:r>
        <w:t xml:space="preserve">Hard Breach (Action): Close all positions, freeze account, notify all parties</w:t>
      </w:r>
    </w:p>
    <w:p>
      <w:r>
        <w:t xml:space="preserve">The close-all mechanism must be reliable and idempotent, handling partial fills and retries gracefully.</w:t>
      </w:r>
    </w:p>
    <w:p/>
    <w:p>
      <w:pPr>
        <w:pStyle w:val="Heading2"/>
      </w:pPr>
      <w:r>
        <w:rPr>
          <w:b/>
          <w:bCs/>
          <w:sz w:val="28"/>
          <w:szCs w:val="28"/>
        </w:rPr>
        <w:t xml:space="preserve">6.4 Risk Aggregation</w:t>
      </w:r>
    </w:p>
    <w:p>
      <w:r>
        <w:t xml:space="preserve">For funded accounts, the firm may have real capital at risk. The system aggregates risk across all traders:</w:t>
      </w:r>
    </w:p>
    <w:p>
      <w:pPr>
        <w:pStyle w:val="ListParagraph"/>
        <w:numPr>
          <w:ilvl w:val="0"/>
          <w:numId w:val="2"/>
        </w:numPr>
      </w:pPr>
      <w:r>
        <w:t xml:space="preserve">Firm-Wide Exposure: Total exposure across all funded accounts</w:t>
      </w:r>
    </w:p>
    <w:p>
      <w:pPr>
        <w:pStyle w:val="ListParagraph"/>
        <w:numPr>
          <w:ilvl w:val="0"/>
          <w:numId w:val="2"/>
        </w:numPr>
      </w:pPr>
      <w:r>
        <w:t xml:space="preserve">Correlated Positions: Identify when multiple traders hold similar positions</w:t>
      </w:r>
    </w:p>
    <w:p>
      <w:pPr>
        <w:pStyle w:val="ListParagraph"/>
        <w:numPr>
          <w:ilvl w:val="0"/>
          <w:numId w:val="2"/>
        </w:numPr>
      </w:pPr>
      <w:r>
        <w:t xml:space="preserve">Event Concentration: Flag excessive exposure to single event outcomes</w:t>
      </w:r>
    </w:p>
    <w:p>
      <w:r>
        <w:br w:type="page"/>
      </w:r>
    </w:p>
    <w:p>
      <w:pPr>
        <w:pStyle w:val="Heading1"/>
      </w:pPr>
      <w:r>
        <w:rPr>
          <w:b/>
          <w:bCs/>
          <w:sz w:val="32"/>
          <w:szCs w:val="32"/>
        </w:rPr>
        <w:t xml:space="preserve">7. Fraud Detection &amp; Compliance</w:t>
      </w:r>
    </w:p>
    <w:p>
      <w:r>
        <w:t xml:space="preserve">Prop firms face significant fraud risk from traders attempting to game evaluation systems. The fraud detection system uses a combination of rule-based checks and machine learning to identify suspicious behavior.</w:t>
      </w:r>
    </w:p>
    <w:p/>
    <w:p>
      <w:pPr>
        <w:pStyle w:val="Heading2"/>
      </w:pPr>
      <w:r>
        <w:rPr>
          <w:b/>
          <w:bCs/>
          <w:sz w:val="28"/>
          <w:szCs w:val="28"/>
        </w:rPr>
        <w:t xml:space="preserve">7.1 Common Fraud Patterns</w:t>
      </w:r>
    </w:p>
    <w:p/>
    <w:p>
      <w:pPr>
        <w:pStyle w:val="Heading3"/>
      </w:pPr>
      <w:r>
        <w:rPr>
          <w:b/>
          <w:bCs/>
          <w:sz w:val="24"/>
          <w:szCs w:val="24"/>
        </w:rPr>
        <w:t xml:space="preserve">Copy Trading Abuse</w:t>
      </w:r>
    </w:p>
    <w:p>
      <w:r>
        <w:t xml:space="preserve">Traders using automated systems to copy trades across multiple accounts, either their own or in coordination with others. Detection signals:</w:t>
      </w:r>
    </w:p>
    <w:p>
      <w:pPr>
        <w:pStyle w:val="ListParagraph"/>
        <w:numPr>
          <w:ilvl w:val="0"/>
          <w:numId w:val="2"/>
        </w:numPr>
      </w:pPr>
      <w:r>
        <w:t xml:space="preserve">Identical entry/exit times across accounts (within milliseconds)</w:t>
      </w:r>
    </w:p>
    <w:p>
      <w:pPr>
        <w:pStyle w:val="ListParagraph"/>
        <w:numPr>
          <w:ilvl w:val="0"/>
          <w:numId w:val="2"/>
        </w:numPr>
      </w:pPr>
      <w:r>
        <w:t xml:space="preserve">Matching position sizes and price levels</w:t>
      </w:r>
    </w:p>
    <w:p>
      <w:pPr>
        <w:pStyle w:val="ListParagraph"/>
        <w:numPr>
          <w:ilvl w:val="0"/>
          <w:numId w:val="2"/>
        </w:numPr>
      </w:pPr>
      <w:r>
        <w:t xml:space="preserve">Correlated P&amp;L curves between accounts</w:t>
      </w:r>
    </w:p>
    <w:p>
      <w:pPr>
        <w:pStyle w:val="ListParagraph"/>
        <w:numPr>
          <w:ilvl w:val="0"/>
          <w:numId w:val="2"/>
        </w:numPr>
      </w:pPr>
      <w:r>
        <w:t xml:space="preserve">Same IP address or device fingerprint</w:t>
      </w:r>
    </w:p>
    <w:p/>
    <w:p>
      <w:pPr>
        <w:pStyle w:val="Heading3"/>
      </w:pPr>
      <w:r>
        <w:rPr>
          <w:b/>
          <w:bCs/>
          <w:sz w:val="24"/>
          <w:szCs w:val="24"/>
        </w:rPr>
        <w:t xml:space="preserve">Opposite Hedging</w:t>
      </w:r>
    </w:p>
    <w:p>
      <w:r>
        <w:t xml:space="preserve">Two or more accounts taking opposite positions on the same market, guaranteeing one passes while the other fails. Detection signals:</w:t>
      </w:r>
    </w:p>
    <w:p>
      <w:pPr>
        <w:pStyle w:val="ListParagraph"/>
        <w:numPr>
          <w:ilvl w:val="0"/>
          <w:numId w:val="2"/>
        </w:numPr>
      </w:pPr>
      <w:r>
        <w:t xml:space="preserve">Accounts with opposite positions in same market</w:t>
      </w:r>
    </w:p>
    <w:p>
      <w:pPr>
        <w:pStyle w:val="ListParagraph"/>
        <w:numPr>
          <w:ilvl w:val="0"/>
          <w:numId w:val="2"/>
        </w:numPr>
      </w:pPr>
      <w:r>
        <w:t xml:space="preserve">Matching trade sizes (one buys 100 YES, another buys 100 NO)</w:t>
      </w:r>
    </w:p>
    <w:p>
      <w:pPr>
        <w:pStyle w:val="ListParagraph"/>
        <w:numPr>
          <w:ilvl w:val="0"/>
          <w:numId w:val="2"/>
        </w:numPr>
      </w:pPr>
      <w:r>
        <w:t xml:space="preserve">Shared payment methods or personal information</w:t>
      </w:r>
    </w:p>
    <w:p/>
    <w:p>
      <w:pPr>
        <w:pStyle w:val="Heading3"/>
      </w:pPr>
      <w:r>
        <w:rPr>
          <w:b/>
          <w:bCs/>
          <w:sz w:val="24"/>
          <w:szCs w:val="24"/>
        </w:rPr>
        <w:t xml:space="preserve">Identity Fraud</w:t>
      </w:r>
    </w:p>
    <w:p>
      <w:r>
        <w:t xml:space="preserve">Same person opening multiple accounts under different identities:</w:t>
      </w:r>
    </w:p>
    <w:p>
      <w:pPr>
        <w:pStyle w:val="ListParagraph"/>
        <w:numPr>
          <w:ilvl w:val="0"/>
          <w:numId w:val="2"/>
        </w:numPr>
      </w:pPr>
      <w:r>
        <w:t xml:space="preserve">Duplicate device fingerprints</w:t>
      </w:r>
    </w:p>
    <w:p>
      <w:pPr>
        <w:pStyle w:val="ListParagraph"/>
        <w:numPr>
          <w:ilvl w:val="0"/>
          <w:numId w:val="2"/>
        </w:numPr>
      </w:pPr>
      <w:r>
        <w:t xml:space="preserve">Matching IP addresses or IP patterns</w:t>
      </w:r>
    </w:p>
    <w:p>
      <w:pPr>
        <w:pStyle w:val="ListParagraph"/>
        <w:numPr>
          <w:ilvl w:val="0"/>
          <w:numId w:val="2"/>
        </w:numPr>
      </w:pPr>
      <w:r>
        <w:t xml:space="preserve">Similar KYC document features</w:t>
      </w:r>
    </w:p>
    <w:p>
      <w:pPr>
        <w:pStyle w:val="ListParagraph"/>
        <w:numPr>
          <w:ilvl w:val="0"/>
          <w:numId w:val="2"/>
        </w:numPr>
      </w:pPr>
      <w:r>
        <w:t xml:space="preserve">Shared payment instruments</w:t>
      </w:r>
    </w:p>
    <w:p/>
    <w:p>
      <w:pPr>
        <w:pStyle w:val="Heading3"/>
      </w:pPr>
      <w:r>
        <w:rPr>
          <w:b/>
          <w:bCs/>
          <w:sz w:val="24"/>
          <w:szCs w:val="24"/>
        </w:rPr>
        <w:t xml:space="preserve">Challenge Passing Services</w:t>
      </w:r>
    </w:p>
    <w:p>
      <w:r>
        <w:t xml:space="preserve">Third parties offering to pass challenges for traders, creating accounts that don't reflect genuine skill:</w:t>
      </w:r>
    </w:p>
    <w:p>
      <w:pPr>
        <w:pStyle w:val="ListParagraph"/>
        <w:numPr>
          <w:ilvl w:val="0"/>
          <w:numId w:val="2"/>
        </w:numPr>
      </w:pPr>
      <w:r>
        <w:t xml:space="preserve">Dramatic strategy changes after passing</w:t>
      </w:r>
    </w:p>
    <w:p>
      <w:pPr>
        <w:pStyle w:val="ListParagraph"/>
        <w:numPr>
          <w:ilvl w:val="0"/>
          <w:numId w:val="2"/>
        </w:numPr>
      </w:pPr>
      <w:r>
        <w:t xml:space="preserve">Different trading hours/patterns post-funding</w:t>
      </w:r>
    </w:p>
    <w:p>
      <w:pPr>
        <w:pStyle w:val="ListParagraph"/>
        <w:numPr>
          <w:ilvl w:val="0"/>
          <w:numId w:val="2"/>
        </w:numPr>
      </w:pPr>
      <w:r>
        <w:t xml:space="preserve">Location changes during evaluation</w:t>
      </w:r>
    </w:p>
    <w:p/>
    <w:p>
      <w:pPr>
        <w:pStyle w:val="Heading2"/>
      </w:pPr>
      <w:r>
        <w:rPr>
          <w:b/>
          <w:bCs/>
          <w:sz w:val="28"/>
          <w:szCs w:val="28"/>
        </w:rPr>
        <w:t xml:space="preserve">7.2 Detection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Function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Technology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Device Fingerprinting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Track unique device identifiers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FingerprintJS, custom hashing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IP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Detect VPN, proxy, geographic anomalies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MaxMind, IP reputation APIs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Behavioral Analysis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Profile trading patterns per trader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Python, scikit-learn, TensorFlow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Graph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Find connected accounts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Neo4j, NetworkX</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Real-Time Scoring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Risk score for each action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Redis, Kafka Streams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Manual Review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Flagged cases for human review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Internal admin tool</w:t>
            </w:r>
          </w:p>
        </w:tc>
      </w:tr>
    </w:tbl>
    <w:p/>
    <w:p>
      <w:pPr>
        <w:pStyle w:val="Heading2"/>
      </w:pPr>
      <w:r>
        <w:rPr>
          <w:b/>
          <w:bCs/>
          <w:sz w:val="28"/>
          <w:szCs w:val="28"/>
        </w:rPr>
        <w:t xml:space="preserve">7.3 Compliance Requirements</w:t>
      </w:r>
    </w:p>
    <w:p/>
    <w:p>
      <w:pPr>
        <w:pStyle w:val="Heading3"/>
      </w:pPr>
      <w:r>
        <w:rPr>
          <w:b/>
          <w:bCs/>
          <w:sz w:val="24"/>
          <w:szCs w:val="24"/>
        </w:rPr>
        <w:t xml:space="preserve">KYC (Know Your Customer)</w:t>
      </w:r>
    </w:p>
    <w:p>
      <w:r>
        <w:t xml:space="preserve">Identity verification before funding, typically using services like Veriff, Onfido, or Jumio. Requirements include:</w:t>
      </w:r>
    </w:p>
    <w:p>
      <w:pPr>
        <w:pStyle w:val="ListParagraph"/>
        <w:numPr>
          <w:ilvl w:val="0"/>
          <w:numId w:val="2"/>
        </w:numPr>
      </w:pPr>
      <w:r>
        <w:t xml:space="preserve">Government-issued ID verification</w:t>
      </w:r>
    </w:p>
    <w:p>
      <w:pPr>
        <w:pStyle w:val="ListParagraph"/>
        <w:numPr>
          <w:ilvl w:val="0"/>
          <w:numId w:val="2"/>
        </w:numPr>
      </w:pPr>
      <w:r>
        <w:t xml:space="preserve">Liveness check (selfie matching)</w:t>
      </w:r>
    </w:p>
    <w:p>
      <w:pPr>
        <w:pStyle w:val="ListParagraph"/>
        <w:numPr>
          <w:ilvl w:val="0"/>
          <w:numId w:val="2"/>
        </w:numPr>
      </w:pPr>
      <w:r>
        <w:t xml:space="preserve">Address verification</w:t>
      </w:r>
    </w:p>
    <w:p>
      <w:pPr>
        <w:pStyle w:val="ListParagraph"/>
        <w:numPr>
          <w:ilvl w:val="0"/>
          <w:numId w:val="2"/>
        </w:numPr>
      </w:pPr>
      <w:r>
        <w:t xml:space="preserve">Sanctions and PEP screening</w:t>
      </w:r>
    </w:p>
    <w:p/>
    <w:p>
      <w:pPr>
        <w:pStyle w:val="Heading3"/>
      </w:pPr>
      <w:r>
        <w:rPr>
          <w:b/>
          <w:bCs/>
          <w:sz w:val="24"/>
          <w:szCs w:val="24"/>
        </w:rPr>
        <w:t xml:space="preserve">AML (Anti-Money Laundering)</w:t>
      </w:r>
    </w:p>
    <w:p>
      <w:r>
        <w:t xml:space="preserve">Monitor for suspicious transaction patterns:</w:t>
      </w:r>
    </w:p>
    <w:p>
      <w:pPr>
        <w:pStyle w:val="ListParagraph"/>
        <w:numPr>
          <w:ilvl w:val="0"/>
          <w:numId w:val="2"/>
        </w:numPr>
      </w:pPr>
      <w:r>
        <w:t xml:space="preserve">Unusual deposit/withdrawal patterns</w:t>
      </w:r>
    </w:p>
    <w:p>
      <w:pPr>
        <w:pStyle w:val="ListParagraph"/>
        <w:numPr>
          <w:ilvl w:val="0"/>
          <w:numId w:val="2"/>
        </w:numPr>
      </w:pPr>
      <w:r>
        <w:t xml:space="preserve">Rapid cycling of funds</w:t>
      </w:r>
    </w:p>
    <w:p>
      <w:pPr>
        <w:pStyle w:val="ListParagraph"/>
        <w:numPr>
          <w:ilvl w:val="0"/>
          <w:numId w:val="2"/>
        </w:numPr>
      </w:pPr>
      <w:r>
        <w:t xml:space="preserve">Transactions with high-risk jurisdictions</w:t>
      </w:r>
    </w:p>
    <w:p>
      <w:r>
        <w:br w:type="page"/>
      </w:r>
    </w:p>
    <w:p>
      <w:pPr>
        <w:pStyle w:val="Heading1"/>
      </w:pPr>
      <w:r>
        <w:rPr>
          <w:b/>
          <w:bCs/>
          <w:sz w:val="32"/>
          <w:szCs w:val="32"/>
        </w:rPr>
        <w:t xml:space="preserve">8. Authentication &amp; Security</w:t>
      </w:r>
    </w:p>
    <w:p>
      <w:r>
        <w:t xml:space="preserve">Security is paramount for a financial platform handling trading accounts and payouts. The system implements defense-in-depth with multiple layers of protection.</w:t>
      </w:r>
    </w:p>
    <w:p/>
    <w:p>
      <w:pPr>
        <w:pStyle w:val="Heading2"/>
      </w:pPr>
      <w:r>
        <w:rPr>
          <w:b/>
          <w:bCs/>
          <w:sz w:val="28"/>
          <w:szCs w:val="28"/>
        </w:rPr>
        <w:t xml:space="preserve">8.1 Authentication Flow</w:t>
      </w:r>
    </w:p>
    <w:p/>
    <w:p>
      <w:pPr>
        <w:pStyle w:val="Heading3"/>
      </w:pPr>
      <w:r>
        <w:rPr>
          <w:b/>
          <w:bCs/>
          <w:sz w:val="24"/>
          <w:szCs w:val="24"/>
        </w:rPr>
        <w:t xml:space="preserve">JWT-Based Authentication</w:t>
      </w:r>
    </w:p>
    <w:p>
      <w:r>
        <w:t xml:space="preserve">The platform uses JSON Web Tokens (JWT) for stateless authentication:</w:t>
      </w:r>
    </w:p>
    <w:p>
      <w:pPr>
        <w:pStyle w:val="ListParagraph"/>
        <w:numPr>
          <w:ilvl w:val="0"/>
          <w:numId w:val="2"/>
        </w:numPr>
      </w:pPr>
      <w:r>
        <w:t xml:space="preserve">Access Token: Short-lived (15-30 minutes), contains user ID, tenant ID, and roles</w:t>
      </w:r>
    </w:p>
    <w:p>
      <w:pPr>
        <w:pStyle w:val="ListParagraph"/>
        <w:numPr>
          <w:ilvl w:val="0"/>
          <w:numId w:val="2"/>
        </w:numPr>
      </w:pPr>
      <w:r>
        <w:t xml:space="preserve">Refresh Token: Long-lived (7-30 days), stored in HTTP-only cookie, used to obtain new access tokens</w:t>
      </w:r>
    </w:p>
    <w:p>
      <w:pPr>
        <w:pStyle w:val="ListParagraph"/>
        <w:numPr>
          <w:ilvl w:val="0"/>
          <w:numId w:val="2"/>
        </w:numPr>
      </w:pPr>
      <w:r>
        <w:t xml:space="preserve">Token Signing: RS256 (RSA with SHA-256) using private key stored in HSM or cloud KMS</w:t>
      </w:r>
    </w:p>
    <w:p/>
    <w:p>
      <w:pPr>
        <w:pStyle w:val="Heading3"/>
      </w:pPr>
      <w:r>
        <w:rPr>
          <w:b/>
          <w:bCs/>
          <w:sz w:val="24"/>
          <w:szCs w:val="24"/>
        </w:rPr>
        <w:t xml:space="preserve">Multi-Factor Authentication</w:t>
      </w:r>
    </w:p>
    <w:p>
      <w:r>
        <w:t xml:space="preserve">Required for all admin accounts and recommended for traders:</w:t>
      </w:r>
    </w:p>
    <w:p>
      <w:pPr>
        <w:pStyle w:val="ListParagraph"/>
        <w:numPr>
          <w:ilvl w:val="0"/>
          <w:numId w:val="2"/>
        </w:numPr>
      </w:pPr>
      <w:r>
        <w:t xml:space="preserve">TOTP: Time-based one-time passwords via authenticator apps</w:t>
      </w:r>
    </w:p>
    <w:p>
      <w:pPr>
        <w:pStyle w:val="ListParagraph"/>
        <w:numPr>
          <w:ilvl w:val="0"/>
          <w:numId w:val="2"/>
        </w:numPr>
      </w:pPr>
      <w:r>
        <w:t xml:space="preserve">WebAuthn: Hardware security keys for highest security</w:t>
      </w:r>
    </w:p>
    <w:p>
      <w:pPr>
        <w:pStyle w:val="ListParagraph"/>
        <w:numPr>
          <w:ilvl w:val="0"/>
          <w:numId w:val="2"/>
        </w:numPr>
      </w:pPr>
      <w:r>
        <w:t xml:space="preserve">SMS (discouraged): Only as fallback due to SIM swap risks</w:t>
      </w:r>
    </w:p>
    <w:p/>
    <w:p>
      <w:pPr>
        <w:pStyle w:val="Heading2"/>
      </w:pPr>
      <w:r>
        <w:rPr>
          <w:b/>
          <w:bCs/>
          <w:sz w:val="28"/>
          <w:szCs w:val="28"/>
        </w:rPr>
        <w:t xml:space="preserve">8.2 Authorization Model</w:t>
      </w:r>
    </w:p>
    <w:p>
      <w:r>
        <w:t xml:space="preserve">Role-Based Access Control (RBAC) combined with tenant isolation: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Role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Permissions</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Scope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trader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View own account, place trades, request payouts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Own accounts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affiliate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View referrals, view commissions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Own referral tree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risk_manager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View all accounts, freeze accounts, adjust limits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Tenant-wide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access to tenant configuration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Tenant-wide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super_admin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Access across tenants, platform configuration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Platform-wide</w:t>
            </w:r>
          </w:p>
        </w:tc>
      </w:tr>
    </w:tbl>
    <w:p/>
    <w:p>
      <w:pPr>
        <w:pStyle w:val="Heading2"/>
      </w:pPr>
      <w:r>
        <w:rPr>
          <w:b/>
          <w:bCs/>
          <w:sz w:val="28"/>
          <w:szCs w:val="28"/>
        </w:rPr>
        <w:t xml:space="preserve">8.3 Data Security</w:t>
      </w:r>
    </w:p>
    <w:p/>
    <w:p>
      <w:pPr>
        <w:pStyle w:val="Heading3"/>
      </w:pPr>
      <w:r>
        <w:rPr>
          <w:b/>
          <w:bCs/>
          <w:sz w:val="24"/>
          <w:szCs w:val="24"/>
        </w:rPr>
        <w:t xml:space="preserve">Encryption</w:t>
      </w:r>
    </w:p>
    <w:p>
      <w:pPr>
        <w:pStyle w:val="ListParagraph"/>
        <w:numPr>
          <w:ilvl w:val="0"/>
          <w:numId w:val="2"/>
        </w:numPr>
      </w:pPr>
      <w:r>
        <w:t xml:space="preserve">In Transit: TLS 1.3 for all connections, including internal service-to-service</w:t>
      </w:r>
    </w:p>
    <w:p>
      <w:pPr>
        <w:pStyle w:val="ListParagraph"/>
        <w:numPr>
          <w:ilvl w:val="0"/>
          <w:numId w:val="2"/>
        </w:numPr>
      </w:pPr>
      <w:r>
        <w:t xml:space="preserve">At Rest: AES-256 encryption for database storage, managed by cloud KMS</w:t>
      </w:r>
    </w:p>
    <w:p>
      <w:pPr>
        <w:pStyle w:val="ListParagraph"/>
        <w:numPr>
          <w:ilvl w:val="0"/>
          <w:numId w:val="2"/>
        </w:numPr>
      </w:pPr>
      <w:r>
        <w:t xml:space="preserve">Field-Level: Sensitive fields (SSN, bank accounts) encrypted with separate keys</w:t>
      </w:r>
    </w:p>
    <w:p/>
    <w:p>
      <w:pPr>
        <w:pStyle w:val="Heading3"/>
      </w:pPr>
      <w:r>
        <w:rPr>
          <w:b/>
          <w:bCs/>
          <w:sz w:val="24"/>
          <w:szCs w:val="24"/>
        </w:rPr>
        <w:t xml:space="preserve">Secret Management</w:t>
      </w:r>
    </w:p>
    <w:p>
      <w:r>
        <w:t xml:space="preserve">API keys, database credentials, and signing keys stored in HashiCorp Vault or AWS Secrets Manager with automatic rotation and audit logging.</w:t>
      </w:r>
    </w:p>
    <w:p/>
    <w:p>
      <w:pPr>
        <w:pStyle w:val="Heading2"/>
      </w:pPr>
      <w:r>
        <w:rPr>
          <w:b/>
          <w:bCs/>
          <w:sz w:val="28"/>
          <w:szCs w:val="28"/>
        </w:rPr>
        <w:t xml:space="preserve">8.4 API Security</w:t>
      </w:r>
    </w:p>
    <w:p>
      <w:pPr>
        <w:pStyle w:val="ListParagraph"/>
        <w:numPr>
          <w:ilvl w:val="0"/>
          <w:numId w:val="2"/>
        </w:numPr>
      </w:pPr>
      <w:r>
        <w:t xml:space="preserve">Rate Limiting: Per-user and per-IP limits to prevent abuse</w:t>
      </w:r>
    </w:p>
    <w:p>
      <w:pPr>
        <w:pStyle w:val="ListParagraph"/>
        <w:numPr>
          <w:ilvl w:val="0"/>
          <w:numId w:val="2"/>
        </w:numPr>
      </w:pPr>
      <w:r>
        <w:t xml:space="preserve">Input Validation: Strict schema validation on all inputs</w:t>
      </w:r>
    </w:p>
    <w:p>
      <w:pPr>
        <w:pStyle w:val="ListParagraph"/>
        <w:numPr>
          <w:ilvl w:val="0"/>
          <w:numId w:val="2"/>
        </w:numPr>
      </w:pPr>
      <w:r>
        <w:t xml:space="preserve">Output Encoding: Prevent XSS through proper encoding</w:t>
      </w:r>
    </w:p>
    <w:p>
      <w:pPr>
        <w:pStyle w:val="ListParagraph"/>
        <w:numPr>
          <w:ilvl w:val="0"/>
          <w:numId w:val="2"/>
        </w:numPr>
      </w:pPr>
      <w:r>
        <w:t xml:space="preserve">CORS: Strict origin policies per tenant domain</w:t>
      </w:r>
    </w:p>
    <w:p>
      <w:pPr>
        <w:pStyle w:val="ListParagraph"/>
        <w:numPr>
          <w:ilvl w:val="0"/>
          <w:numId w:val="2"/>
        </w:numPr>
      </w:pPr>
      <w:r>
        <w:t xml:space="preserve">CSP: Content Security Policy headers to prevent injection attacks</w:t>
      </w:r>
    </w:p>
    <w:p>
      <w:r>
        <w:br w:type="page"/>
      </w:r>
    </w:p>
    <w:p>
      <w:pPr>
        <w:pStyle w:val="Heading1"/>
      </w:pPr>
      <w:r>
        <w:rPr>
          <w:b/>
          <w:bCs/>
          <w:sz w:val="32"/>
          <w:szCs w:val="32"/>
        </w:rPr>
        <w:t xml:space="preserve">9. Multi-Tenancy Architecture</w:t>
      </w:r>
    </w:p>
    <w:p>
      <w:r>
        <w:t xml:space="preserve">The platform serves multiple prop firms (tenants) from a shared infrastructure while maintaining strict data isolation and customization capabilities.</w:t>
      </w:r>
    </w:p>
    <w:p/>
    <w:p>
      <w:pPr>
        <w:pStyle w:val="Heading2"/>
      </w:pPr>
      <w:r>
        <w:rPr>
          <w:b/>
          <w:bCs/>
          <w:sz w:val="28"/>
          <w:szCs w:val="28"/>
        </w:rPr>
        <w:t xml:space="preserve">9.1 Tenant Isolation Strategy</w:t>
      </w:r>
    </w:p>
    <w:p>
      <w:r>
        <w:t xml:space="preserve">The platform uses application-level multi-tenancy with shared database infrastructure:</w:t>
      </w:r>
    </w:p>
    <w:p/>
    <w:p>
      <w:pPr>
        <w:pStyle w:val="Heading3"/>
      </w:pPr>
      <w:r>
        <w:rPr>
          <w:b/>
          <w:bCs/>
          <w:sz w:val="24"/>
          <w:szCs w:val="24"/>
        </w:rPr>
        <w:t xml:space="preserve">Data Isolation</w:t>
      </w:r>
    </w:p>
    <w:p>
      <w:pPr>
        <w:pStyle w:val="ListParagraph"/>
        <w:numPr>
          <w:ilvl w:val="0"/>
          <w:numId w:val="2"/>
        </w:numPr>
      </w:pPr>
      <w:r>
        <w:t xml:space="preserve">Every table includes a tenant_id column with NOT NULL constraint</w:t>
      </w:r>
    </w:p>
    <w:p>
      <w:pPr>
        <w:pStyle w:val="ListParagraph"/>
        <w:numPr>
          <w:ilvl w:val="0"/>
          <w:numId w:val="2"/>
        </w:numPr>
      </w:pPr>
      <w:r>
        <w:t xml:space="preserve">Row-Level Security (RLS) policies enforce tenant isolation at database level</w:t>
      </w:r>
    </w:p>
    <w:p>
      <w:pPr>
        <w:pStyle w:val="ListParagraph"/>
        <w:numPr>
          <w:ilvl w:val="0"/>
          <w:numId w:val="2"/>
        </w:numPr>
      </w:pPr>
      <w:r>
        <w:t xml:space="preserve">All queries automatically filtered by tenant context from JWT</w:t>
      </w:r>
    </w:p>
    <w:p>
      <w:pPr>
        <w:pStyle w:val="ListParagraph"/>
        <w:numPr>
          <w:ilvl w:val="0"/>
          <w:numId w:val="2"/>
        </w:numPr>
      </w:pPr>
      <w:r>
        <w:t xml:space="preserve">Cross-tenant joins prevented by query interceptor</w:t>
      </w:r>
    </w:p>
    <w:p/>
    <w:p>
      <w:pPr>
        <w:pStyle w:val="Heading3"/>
      </w:pPr>
      <w:r>
        <w:rPr>
          <w:b/>
          <w:bCs/>
          <w:sz w:val="24"/>
          <w:szCs w:val="24"/>
        </w:rPr>
        <w:t xml:space="preserve">Tenant Resolution</w:t>
      </w:r>
    </w:p>
    <w:p>
      <w:r>
        <w:t xml:space="preserve">Tenants are identified through multiple mechanisms:</w:t>
      </w:r>
    </w:p>
    <w:p>
      <w:pPr>
        <w:pStyle w:val="ListParagraph"/>
        <w:numPr>
          <w:ilvl w:val="0"/>
          <w:numId w:val="2"/>
        </w:numPr>
      </w:pPr>
      <w:r>
        <w:t xml:space="preserve">Subdomain: firm1.webflux.com, firm2.webflux.com</w:t>
      </w:r>
    </w:p>
    <w:p>
      <w:pPr>
        <w:pStyle w:val="ListParagraph"/>
        <w:numPr>
          <w:ilvl w:val="0"/>
          <w:numId w:val="2"/>
        </w:numPr>
      </w:pPr>
      <w:r>
        <w:t xml:space="preserve">Custom Domain: tradewithfirm1.com mapped to tenant</w:t>
      </w:r>
    </w:p>
    <w:p>
      <w:pPr>
        <w:pStyle w:val="ListParagraph"/>
        <w:numPr>
          <w:ilvl w:val="0"/>
          <w:numId w:val="2"/>
        </w:numPr>
      </w:pPr>
      <w:r>
        <w:t xml:space="preserve">JWT Claim: tenant_id embedded in access token</w:t>
      </w:r>
    </w:p>
    <w:p/>
    <w:p>
      <w:pPr>
        <w:pStyle w:val="Heading2"/>
      </w:pPr>
      <w:r>
        <w:rPr>
          <w:b/>
          <w:bCs/>
          <w:sz w:val="28"/>
          <w:szCs w:val="28"/>
        </w:rPr>
        <w:t xml:space="preserve">9.2 Customization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Layer</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Customization Options</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Storage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Branding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Logo, colors, fonts, favicon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tenant.branding JSONB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Configuration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Challenge rules, fee structures, limits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tenant.config JSONB</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Features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Enabled/disabled features per tier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tenant.features JSONB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Terms, FAQ, email templates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tenant_content table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Integrations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Payment providers, KYC services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tenant_integrations table</w:t>
            </w:r>
          </w:p>
        </w:tc>
      </w:tr>
    </w:tbl>
    <w:p/>
    <w:p>
      <w:pPr>
        <w:pStyle w:val="Heading2"/>
      </w:pPr>
      <w:r>
        <w:rPr>
          <w:b/>
          <w:bCs/>
          <w:sz w:val="28"/>
          <w:szCs w:val="28"/>
        </w:rPr>
        <w:t xml:space="preserve">9.3 Subscription Tiers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Tier</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Traders Limit</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Features</w:t>
            </w:r>
          </w:p>
        </w:tc>
        <w:tc>
          <w:tcPr>
            <w:tcW w:type="dxa" w:w="234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Support</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Starter</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Up to 500</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Basic dashboard, single admin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Email only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Growth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 to 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Advanced analytics, API access, multiple admins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Priority email</w:t>
            </w:r>
          </w:p>
        </w:tc>
      </w:tr>
      <w:tr>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Enterprise</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Unlimited</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Custom integrations, dedicated infrastructure option</w:t>
            </w:r>
          </w:p>
        </w:tc>
        <w:tc>
          <w:tcPr>
            <w:tcW w:type="dxa" w:w="234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Dedicated CSM, phone</w:t>
            </w:r>
          </w:p>
        </w:tc>
      </w:tr>
    </w:tbl>
    <w:p>
      <w:r>
        <w:br w:type="page"/>
      </w:r>
    </w:p>
    <w:p>
      <w:pPr>
        <w:pStyle w:val="Heading1"/>
      </w:pPr>
      <w:r>
        <w:rPr>
          <w:b/>
          <w:bCs/>
          <w:sz w:val="32"/>
          <w:szCs w:val="32"/>
        </w:rPr>
        <w:t xml:space="preserve">10. Frontend Architecture</w:t>
      </w:r>
    </w:p>
    <w:p>
      <w:r>
        <w:t xml:space="preserve">The frontend is built with Next.js 14+ using the App Router, providing server-side rendering for SEO, streaming for fast initial loads, and React Server Components for efficient data fetching.</w:t>
      </w:r>
    </w:p>
    <w:p/>
    <w:p>
      <w:pPr>
        <w:pStyle w:val="Heading2"/>
      </w:pPr>
      <w:r>
        <w:rPr>
          <w:b/>
          <w:bCs/>
          <w:sz w:val="28"/>
          <w:szCs w:val="28"/>
        </w:rPr>
        <w:t xml:space="preserve">10.1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Technology</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Framework</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Next.js 14+</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SSR, routing, API routes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Styling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Tailwind CSS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Utility-first CSS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State Management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Zustand + React Query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Client state + server state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Socket.IO client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WebSocket connection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Charts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TradingView Lightweight Charts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Price charts, P&amp;L visualization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 Hook Form + Zod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Form handling, validation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Icons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Phosphor Icons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Consistent iconography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Animation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Framer Motion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Micro-interactions, transitions</w:t>
            </w:r>
          </w:p>
        </w:tc>
      </w:tr>
    </w:tbl>
    <w:p/>
    <w:p>
      <w:pPr>
        <w:pStyle w:val="Heading2"/>
      </w:pPr>
      <w:r>
        <w:rPr>
          <w:b/>
          <w:bCs/>
          <w:sz w:val="28"/>
          <w:szCs w:val="28"/>
        </w:rPr>
        <w:t xml:space="preserve">10.2 Trader Dashboard Components</w:t>
      </w:r>
    </w:p>
    <w:p/>
    <w:p>
      <w:pPr>
        <w:pStyle w:val="Heading3"/>
      </w:pPr>
      <w:r>
        <w:rPr>
          <w:b/>
          <w:bCs/>
          <w:sz w:val="24"/>
          <w:szCs w:val="24"/>
        </w:rPr>
        <w:t xml:space="preserve">Account Overview</w:t>
      </w:r>
    </w:p>
    <w:p>
      <w:r>
        <w:t xml:space="preserve">Balance, equity, and P&amp;L displayed prominently with real-time updates. Visual indicators for drawdown proximity and daily loss status. Challenge progress bar with phase information.</w:t>
      </w:r>
    </w:p>
    <w:p/>
    <w:p>
      <w:pPr>
        <w:pStyle w:val="Heading3"/>
      </w:pPr>
      <w:r>
        <w:rPr>
          <w:b/>
          <w:bCs/>
          <w:sz w:val="24"/>
          <w:szCs w:val="24"/>
        </w:rPr>
        <w:t xml:space="preserve">Trading Interface</w:t>
      </w:r>
    </w:p>
    <w:p>
      <w:r>
        <w:t xml:space="preserve">Market search and selection with favorites. Orderbook visualization with depth chart. Order entry form with risk warnings. Open positions list with P&amp;L per position.</w:t>
      </w:r>
    </w:p>
    <w:p/>
    <w:p>
      <w:pPr>
        <w:pStyle w:val="Heading3"/>
      </w:pPr>
      <w:r>
        <w:rPr>
          <w:b/>
          <w:bCs/>
          <w:sz w:val="24"/>
          <w:szCs w:val="24"/>
        </w:rPr>
        <w:t xml:space="preserve">Performance Analytics</w:t>
      </w:r>
    </w:p>
    <w:p>
      <w:r>
        <w:t xml:space="preserve">Equity curve chart over time. Win rate, profit factor, and Sharpe ratio. Trade history with filtering and export. Drawdown visualization with breach markers.</w:t>
      </w:r>
    </w:p>
    <w:p/>
    <w:p>
      <w:pPr>
        <w:pStyle w:val="Heading2"/>
      </w:pPr>
      <w:r>
        <w:rPr>
          <w:b/>
          <w:bCs/>
          <w:sz w:val="28"/>
          <w:szCs w:val="28"/>
        </w:rPr>
        <w:t xml:space="preserve">10.3 Real-Time Data Flow</w:t>
      </w:r>
    </w:p>
    <w:p>
      <w:pPr>
        <w:pStyle w:val="ListParagraph"/>
        <w:numPr>
          <w:ilvl w:val="0"/>
          <w:numId w:val="3"/>
        </w:numPr>
      </w:pPr>
      <w:r>
        <w:t xml:space="preserve">WebSocket Connection: Single persistent connection per session</w:t>
      </w:r>
    </w:p>
    <w:p>
      <w:pPr>
        <w:pStyle w:val="ListParagraph"/>
        <w:numPr>
          <w:ilvl w:val="0"/>
          <w:numId w:val="3"/>
        </w:numPr>
      </w:pPr>
      <w:r>
        <w:t xml:space="preserve">Room Subscription: Join rooms for accounts and markets of interest</w:t>
      </w:r>
    </w:p>
    <w:p>
      <w:pPr>
        <w:pStyle w:val="ListParagraph"/>
        <w:numPr>
          <w:ilvl w:val="0"/>
          <w:numId w:val="3"/>
        </w:numPr>
      </w:pPr>
      <w:r>
        <w:t xml:space="preserve">Event Handling: Process incoming events and update local state</w:t>
      </w:r>
    </w:p>
    <w:p>
      <w:pPr>
        <w:pStyle w:val="ListParagraph"/>
        <w:numPr>
          <w:ilvl w:val="0"/>
          <w:numId w:val="3"/>
        </w:numPr>
      </w:pPr>
      <w:r>
        <w:t xml:space="preserve">Optimistic Updates: Show pending orders immediately, reconcile on confirmation</w:t>
      </w:r>
    </w:p>
    <w:p>
      <w:r>
        <w:br w:type="page"/>
      </w:r>
    </w:p>
    <w:p>
      <w:pPr>
        <w:pStyle w:val="Heading1"/>
      </w:pPr>
      <w:r>
        <w:rPr>
          <w:b/>
          <w:bCs/>
          <w:sz w:val="32"/>
          <w:szCs w:val="32"/>
        </w:rPr>
        <w:t xml:space="preserve">11. Admin Dashboard</w:t>
      </w:r>
    </w:p>
    <w:p>
      <w:r>
        <w:t xml:space="preserve">The admin dashboard provides prop firm operators with complete visibility and control over their business operations.</w:t>
      </w:r>
    </w:p>
    <w:p/>
    <w:p>
      <w:pPr>
        <w:pStyle w:val="Heading2"/>
      </w:pPr>
      <w:r>
        <w:rPr>
          <w:b/>
          <w:bCs/>
          <w:sz w:val="28"/>
          <w:szCs w:val="28"/>
        </w:rPr>
        <w:t xml:space="preserve">11.1 Core Modules</w:t>
      </w:r>
    </w:p>
    <w:p/>
    <w:p>
      <w:pPr>
        <w:pStyle w:val="Heading3"/>
      </w:pPr>
      <w:r>
        <w:rPr>
          <w:b/>
          <w:bCs/>
          <w:sz w:val="24"/>
          <w:szCs w:val="24"/>
        </w:rPr>
        <w:t xml:space="preserve">Trader Management</w:t>
      </w:r>
    </w:p>
    <w:p>
      <w:pPr>
        <w:pStyle w:val="ListParagraph"/>
        <w:numPr>
          <w:ilvl w:val="0"/>
          <w:numId w:val="2"/>
        </w:numPr>
      </w:pPr>
      <w:r>
        <w:t xml:space="preserve">View all traders with search and filtering</w:t>
      </w:r>
    </w:p>
    <w:p>
      <w:pPr>
        <w:pStyle w:val="ListParagraph"/>
        <w:numPr>
          <w:ilvl w:val="0"/>
          <w:numId w:val="2"/>
        </w:numPr>
      </w:pPr>
      <w:r>
        <w:t xml:space="preserve">Account details: history, trades, payouts</w:t>
      </w:r>
    </w:p>
    <w:p>
      <w:pPr>
        <w:pStyle w:val="ListParagraph"/>
        <w:numPr>
          <w:ilvl w:val="0"/>
          <w:numId w:val="2"/>
        </w:numPr>
      </w:pPr>
      <w:r>
        <w:t xml:space="preserve">Manual actions: freeze, unfreeze, reset</w:t>
      </w:r>
    </w:p>
    <w:p>
      <w:pPr>
        <w:pStyle w:val="ListParagraph"/>
        <w:numPr>
          <w:ilvl w:val="0"/>
          <w:numId w:val="2"/>
        </w:numPr>
      </w:pPr>
      <w:r>
        <w:t xml:space="preserve">Communication: send emails, in-app messages</w:t>
      </w:r>
    </w:p>
    <w:p/>
    <w:p>
      <w:pPr>
        <w:pStyle w:val="Heading3"/>
      </w:pPr>
      <w:r>
        <w:rPr>
          <w:b/>
          <w:bCs/>
          <w:sz w:val="24"/>
          <w:szCs w:val="24"/>
        </w:rPr>
        <w:t xml:space="preserve">Challenge Configuration</w:t>
      </w:r>
    </w:p>
    <w:p>
      <w:pPr>
        <w:pStyle w:val="ListParagraph"/>
        <w:numPr>
          <w:ilvl w:val="0"/>
          <w:numId w:val="2"/>
        </w:numPr>
      </w:pPr>
      <w:r>
        <w:t xml:space="preserve">Create and edit evaluation programs</w:t>
      </w:r>
    </w:p>
    <w:p>
      <w:pPr>
        <w:pStyle w:val="ListParagraph"/>
        <w:numPr>
          <w:ilvl w:val="0"/>
          <w:numId w:val="2"/>
        </w:numPr>
      </w:pPr>
      <w:r>
        <w:t xml:space="preserve">Set pricing, profit targets, loss limits</w:t>
      </w:r>
    </w:p>
    <w:p>
      <w:pPr>
        <w:pStyle w:val="ListParagraph"/>
        <w:numPr>
          <w:ilvl w:val="0"/>
          <w:numId w:val="2"/>
        </w:numPr>
      </w:pPr>
      <w:r>
        <w:t xml:space="preserve">Configure drawdown types and trading day requirements</w:t>
      </w:r>
    </w:p>
    <w:p>
      <w:pPr>
        <w:pStyle w:val="ListParagraph"/>
        <w:numPr>
          <w:ilvl w:val="0"/>
          <w:numId w:val="2"/>
        </w:numPr>
      </w:pPr>
      <w:r>
        <w:t xml:space="preserve">Enable/disable programs, set promotional pricing</w:t>
      </w:r>
    </w:p>
    <w:p/>
    <w:p>
      <w:pPr>
        <w:pStyle w:val="Heading3"/>
      </w:pPr>
      <w:r>
        <w:rPr>
          <w:b/>
          <w:bCs/>
          <w:sz w:val="24"/>
          <w:szCs w:val="24"/>
        </w:rPr>
        <w:t xml:space="preserve">Risk Dashboard</w:t>
      </w:r>
    </w:p>
    <w:p>
      <w:pPr>
        <w:pStyle w:val="ListParagraph"/>
        <w:numPr>
          <w:ilvl w:val="0"/>
          <w:numId w:val="2"/>
        </w:numPr>
      </w:pPr>
      <w:r>
        <w:t xml:space="preserve">Real-time view of all active accounts</w:t>
      </w:r>
    </w:p>
    <w:p>
      <w:pPr>
        <w:pStyle w:val="ListParagraph"/>
        <w:numPr>
          <w:ilvl w:val="0"/>
          <w:numId w:val="2"/>
        </w:numPr>
      </w:pPr>
      <w:r>
        <w:t xml:space="preserve">Alerts for accounts approaching limits</w:t>
      </w:r>
    </w:p>
    <w:p>
      <w:pPr>
        <w:pStyle w:val="ListParagraph"/>
        <w:numPr>
          <w:ilvl w:val="0"/>
          <w:numId w:val="2"/>
        </w:numPr>
      </w:pPr>
      <w:r>
        <w:t xml:space="preserve">Aggregated exposure across all traders</w:t>
      </w:r>
    </w:p>
    <w:p>
      <w:pPr>
        <w:pStyle w:val="ListParagraph"/>
        <w:numPr>
          <w:ilvl w:val="0"/>
          <w:numId w:val="2"/>
        </w:numPr>
      </w:pPr>
      <w:r>
        <w:t xml:space="preserve">Breach history and patterns</w:t>
      </w:r>
    </w:p>
    <w:p/>
    <w:p>
      <w:pPr>
        <w:pStyle w:val="Heading3"/>
      </w:pPr>
      <w:r>
        <w:rPr>
          <w:b/>
          <w:bCs/>
          <w:sz w:val="24"/>
          <w:szCs w:val="24"/>
        </w:rPr>
        <w:t xml:space="preserve">Financial Operations</w:t>
      </w:r>
    </w:p>
    <w:p>
      <w:pPr>
        <w:pStyle w:val="ListParagraph"/>
        <w:numPr>
          <w:ilvl w:val="0"/>
          <w:numId w:val="2"/>
        </w:numPr>
      </w:pPr>
      <w:r>
        <w:t xml:space="preserve">Payout queue with approval workflow</w:t>
      </w:r>
    </w:p>
    <w:p>
      <w:pPr>
        <w:pStyle w:val="ListParagraph"/>
        <w:numPr>
          <w:ilvl w:val="0"/>
          <w:numId w:val="2"/>
        </w:numPr>
      </w:pPr>
      <w:r>
        <w:t xml:space="preserve">Revenue reporting: challenge fees, profit splits</w:t>
      </w:r>
    </w:p>
    <w:p>
      <w:pPr>
        <w:pStyle w:val="ListParagraph"/>
        <w:numPr>
          <w:ilvl w:val="0"/>
          <w:numId w:val="2"/>
        </w:numPr>
      </w:pPr>
      <w:r>
        <w:t xml:space="preserve">Refund processing</w:t>
      </w:r>
    </w:p>
    <w:p>
      <w:pPr>
        <w:pStyle w:val="ListParagraph"/>
        <w:numPr>
          <w:ilvl w:val="0"/>
          <w:numId w:val="2"/>
        </w:numPr>
      </w:pPr>
      <w:r>
        <w:t xml:space="preserve">Payment provider reconciliation</w:t>
      </w:r>
    </w:p>
    <w:p/>
    <w:p>
      <w:pPr>
        <w:pStyle w:val="Heading3"/>
      </w:pPr>
      <w:r>
        <w:rPr>
          <w:b/>
          <w:bCs/>
          <w:sz w:val="24"/>
          <w:szCs w:val="24"/>
        </w:rPr>
        <w:t xml:space="preserve">Compliance Center</w:t>
      </w:r>
    </w:p>
    <w:p>
      <w:pPr>
        <w:pStyle w:val="ListParagraph"/>
        <w:numPr>
          <w:ilvl w:val="0"/>
          <w:numId w:val="2"/>
        </w:numPr>
      </w:pPr>
      <w:r>
        <w:t xml:space="preserve">KYC verification queue</w:t>
      </w:r>
    </w:p>
    <w:p>
      <w:pPr>
        <w:pStyle w:val="ListParagraph"/>
        <w:numPr>
          <w:ilvl w:val="0"/>
          <w:numId w:val="2"/>
        </w:numPr>
      </w:pPr>
      <w:r>
        <w:t xml:space="preserve">Fraud alerts and investigation tools</w:t>
      </w:r>
    </w:p>
    <w:p>
      <w:pPr>
        <w:pStyle w:val="ListParagraph"/>
        <w:numPr>
          <w:ilvl w:val="0"/>
          <w:numId w:val="2"/>
        </w:numPr>
      </w:pPr>
      <w:r>
        <w:t xml:space="preserve">Audit logs for all admin actions</w:t>
      </w:r>
    </w:p>
    <w:p>
      <w:pPr>
        <w:pStyle w:val="ListParagraph"/>
        <w:numPr>
          <w:ilvl w:val="0"/>
          <w:numId w:val="2"/>
        </w:numPr>
      </w:pPr>
      <w:r>
        <w:t xml:space="preserve">Report generation for regulatory requirements</w:t>
      </w:r>
    </w:p>
    <w:p/>
    <w:p>
      <w:pPr>
        <w:pStyle w:val="Heading2"/>
      </w:pPr>
      <w:r>
        <w:rPr>
          <w:b/>
          <w:bCs/>
          <w:sz w:val="28"/>
          <w:szCs w:val="28"/>
        </w:rPr>
        <w:t xml:space="preserve">11.2 Analytics &amp;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Report</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Metrics</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Frequency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Business Overview</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New signups, conversions, revenue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Real-time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Challenge Performance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 rates, average days to pass, failure reasons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Daily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Trader Cohort Analysis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Retention, profitability by signup date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Weekly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Financial Summary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Revenue, payouts, net margin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Monthly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Risk Report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Breach frequency, exposure trends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Weekly</w:t>
            </w:r>
          </w:p>
        </w:tc>
      </w:tr>
    </w:tbl>
    <w:p>
      <w:r>
        <w:br w:type="page"/>
      </w:r>
    </w:p>
    <w:p>
      <w:pPr>
        <w:pStyle w:val="Heading1"/>
      </w:pPr>
      <w:r>
        <w:rPr>
          <w:b/>
          <w:bCs/>
          <w:sz w:val="32"/>
          <w:szCs w:val="32"/>
        </w:rPr>
        <w:t xml:space="preserve">12. Payment Processing</w:t>
      </w:r>
    </w:p>
    <w:p>
      <w:r>
        <w:t xml:space="preserve">The platform handles two primary payment flows: challenge fee collection and trader payouts. Each requires integration with payment providers and compliance with financial regulations.</w:t>
      </w:r>
    </w:p>
    <w:p/>
    <w:p>
      <w:pPr>
        <w:pStyle w:val="Heading2"/>
      </w:pPr>
      <w:r>
        <w:rPr>
          <w:b/>
          <w:bCs/>
          <w:sz w:val="28"/>
          <w:szCs w:val="28"/>
        </w:rPr>
        <w:t xml:space="preserve">12.1 Challenge Fee Collection</w:t>
      </w:r>
    </w:p>
    <w:p/>
    <w:p>
      <w:pPr>
        <w:pStyle w:val="Heading3"/>
      </w:pPr>
      <w:r>
        <w:rPr>
          <w:b/>
          <w:bCs/>
          <w:sz w:val="24"/>
          <w:szCs w:val="24"/>
        </w:rPr>
        <w:t xml:space="preserve">Payment Methods</w:t>
      </w:r>
    </w:p>
    <w:p>
      <w:pPr>
        <w:pStyle w:val="ListParagraph"/>
        <w:numPr>
          <w:ilvl w:val="0"/>
          <w:numId w:val="2"/>
        </w:numPr>
      </w:pPr>
      <w:r>
        <w:t xml:space="preserve">Credit/Debit Cards: Stripe, primary processor with global coverage</w:t>
      </w:r>
    </w:p>
    <w:p>
      <w:pPr>
        <w:pStyle w:val="ListParagraph"/>
        <w:numPr>
          <w:ilvl w:val="0"/>
          <w:numId w:val="2"/>
        </w:numPr>
      </w:pPr>
      <w:r>
        <w:t xml:space="preserve">Cryptocurrency: Coinbase Commerce or BitPay for BTC, ETH, USDC</w:t>
      </w:r>
    </w:p>
    <w:p>
      <w:pPr>
        <w:pStyle w:val="ListParagraph"/>
        <w:numPr>
          <w:ilvl w:val="0"/>
          <w:numId w:val="2"/>
        </w:numPr>
      </w:pPr>
      <w:r>
        <w:t xml:space="preserve">Bank Transfer: Wire or ACH for enterprise clients</w:t>
      </w:r>
    </w:p>
    <w:p/>
    <w:p>
      <w:pPr>
        <w:pStyle w:val="Heading3"/>
      </w:pPr>
      <w:r>
        <w:rPr>
          <w:b/>
          <w:bCs/>
          <w:sz w:val="24"/>
          <w:szCs w:val="24"/>
        </w:rPr>
        <w:t xml:space="preserve">Checkout Flow</w:t>
      </w:r>
    </w:p>
    <w:p>
      <w:pPr>
        <w:pStyle w:val="ListParagraph"/>
        <w:numPr>
          <w:ilvl w:val="0"/>
          <w:numId w:val="3"/>
        </w:numPr>
      </w:pPr>
      <w:r>
        <w:t xml:space="preserve">Challenge Selection: Trader selects program and account size</w:t>
      </w:r>
    </w:p>
    <w:p>
      <w:pPr>
        <w:pStyle w:val="ListParagraph"/>
        <w:numPr>
          <w:ilvl w:val="0"/>
          <w:numId w:val="3"/>
        </w:numPr>
      </w:pPr>
      <w:r>
        <w:t xml:space="preserve">Add-Ons: Optional upgrades (higher profit split, more days)</w:t>
      </w:r>
    </w:p>
    <w:p>
      <w:pPr>
        <w:pStyle w:val="ListParagraph"/>
        <w:numPr>
          <w:ilvl w:val="0"/>
          <w:numId w:val="3"/>
        </w:numPr>
      </w:pPr>
      <w:r>
        <w:t xml:space="preserve">Discount Codes: Promo codes applied</w:t>
      </w:r>
    </w:p>
    <w:p>
      <w:pPr>
        <w:pStyle w:val="ListParagraph"/>
        <w:numPr>
          <w:ilvl w:val="0"/>
          <w:numId w:val="3"/>
        </w:numPr>
      </w:pPr>
      <w:r>
        <w:t xml:space="preserve">Payment: Redirect to Stripe Checkout or embedded form</w:t>
      </w:r>
    </w:p>
    <w:p>
      <w:pPr>
        <w:pStyle w:val="ListParagraph"/>
        <w:numPr>
          <w:ilvl w:val="0"/>
          <w:numId w:val="3"/>
        </w:numPr>
      </w:pPr>
      <w:r>
        <w:t xml:space="preserve">Confirmation: Webhook received, account created</w:t>
      </w:r>
    </w:p>
    <w:p/>
    <w:p>
      <w:pPr>
        <w:pStyle w:val="Heading2"/>
      </w:pPr>
      <w:r>
        <w:rPr>
          <w:b/>
          <w:bCs/>
          <w:sz w:val="28"/>
          <w:szCs w:val="28"/>
        </w:rPr>
        <w:t xml:space="preserve">12.2 Payout Processing</w:t>
      </w:r>
    </w:p>
    <w:p/>
    <w:p>
      <w:pPr>
        <w:pStyle w:val="Heading3"/>
      </w:pPr>
      <w:r>
        <w:rPr>
          <w:b/>
          <w:bCs/>
          <w:sz w:val="24"/>
          <w:szCs w:val="24"/>
        </w:rPr>
        <w:t xml:space="preserve">Payout Methods</w:t>
      </w:r>
    </w:p>
    <w:p>
      <w:pPr>
        <w:pStyle w:val="ListParagraph"/>
        <w:numPr>
          <w:ilvl w:val="0"/>
          <w:numId w:val="2"/>
        </w:numPr>
      </w:pPr>
      <w:r>
        <w:t xml:space="preserve">Bank Transfer: Via Wise or direct ACH/SWIFT</w:t>
      </w:r>
    </w:p>
    <w:p>
      <w:pPr>
        <w:pStyle w:val="ListParagraph"/>
        <w:numPr>
          <w:ilvl w:val="0"/>
          <w:numId w:val="2"/>
        </w:numPr>
      </w:pPr>
      <w:r>
        <w:t xml:space="preserve">Cryptocurrency: USDC on Polygon, ETH, BTC</w:t>
      </w:r>
    </w:p>
    <w:p>
      <w:pPr>
        <w:pStyle w:val="ListParagraph"/>
        <w:numPr>
          <w:ilvl w:val="0"/>
          <w:numId w:val="2"/>
        </w:numPr>
      </w:pPr>
      <w:r>
        <w:t xml:space="preserve">PayPal: For smaller amounts in supported regions</w:t>
      </w:r>
    </w:p>
    <w:p/>
    <w:p>
      <w:pPr>
        <w:pStyle w:val="Heading3"/>
      </w:pPr>
      <w:r>
        <w:rPr>
          <w:b/>
          <w:bCs/>
          <w:sz w:val="24"/>
          <w:szCs w:val="24"/>
        </w:rPr>
        <w:t xml:space="preserve">Payout Workflow</w:t>
      </w:r>
    </w:p>
    <w:p>
      <w:pPr>
        <w:pStyle w:val="ListParagraph"/>
        <w:numPr>
          <w:ilvl w:val="0"/>
          <w:numId w:val="3"/>
        </w:numPr>
      </w:pPr>
      <w:r>
        <w:t xml:space="preserve">Request: Trader initiates payout request</w:t>
      </w:r>
    </w:p>
    <w:p>
      <w:pPr>
        <w:pStyle w:val="ListParagraph"/>
        <w:numPr>
          <w:ilvl w:val="0"/>
          <w:numId w:val="3"/>
        </w:numPr>
      </w:pPr>
      <w:r>
        <w:t xml:space="preserve">Validation: System checks eligibility (min days, KYC status)</w:t>
      </w:r>
    </w:p>
    <w:p>
      <w:pPr>
        <w:pStyle w:val="ListParagraph"/>
        <w:numPr>
          <w:ilvl w:val="0"/>
          <w:numId w:val="3"/>
        </w:numPr>
      </w:pPr>
      <w:r>
        <w:t xml:space="preserve">Calculation: Compute profit split (e.g., 80% to trader)</w:t>
      </w:r>
    </w:p>
    <w:p>
      <w:pPr>
        <w:pStyle w:val="ListParagraph"/>
        <w:numPr>
          <w:ilvl w:val="0"/>
          <w:numId w:val="3"/>
        </w:numPr>
      </w:pPr>
      <w:r>
        <w:t xml:space="preserve">Review: Admin approval for amounts above threshold</w:t>
      </w:r>
    </w:p>
    <w:p>
      <w:pPr>
        <w:pStyle w:val="ListParagraph"/>
        <w:numPr>
          <w:ilvl w:val="0"/>
          <w:numId w:val="3"/>
        </w:numPr>
      </w:pPr>
      <w:r>
        <w:t xml:space="preserve">Execution: Transfer initiated via provider API</w:t>
      </w:r>
    </w:p>
    <w:p>
      <w:pPr>
        <w:pStyle w:val="ListParagraph"/>
        <w:numPr>
          <w:ilvl w:val="0"/>
          <w:numId w:val="3"/>
        </w:numPr>
      </w:pPr>
      <w:r>
        <w:t xml:space="preserve">Confirmation: Status updated, trader notified</w:t>
      </w:r>
    </w:p>
    <w:p/>
    <w:p>
      <w:pPr>
        <w:pStyle w:val="Heading2"/>
      </w:pPr>
      <w:r>
        <w:rPr>
          <w:b/>
          <w:bCs/>
          <w:sz w:val="28"/>
          <w:szCs w:val="28"/>
        </w:rPr>
        <w:t xml:space="preserve">12.3 Chargeback Prevention</w:t>
      </w:r>
    </w:p>
    <w:p>
      <w:r>
        <w:t xml:space="preserve">Prop firms face elevated chargeback risk. Mitigation strategies:</w:t>
      </w:r>
    </w:p>
    <w:p>
      <w:pPr>
        <w:pStyle w:val="ListParagraph"/>
        <w:numPr>
          <w:ilvl w:val="0"/>
          <w:numId w:val="2"/>
        </w:numPr>
      </w:pPr>
      <w:r>
        <w:t xml:space="preserve">Clear Terms: Explicit refund policy shown before purchase</w:t>
      </w:r>
    </w:p>
    <w:p>
      <w:pPr>
        <w:pStyle w:val="ListParagraph"/>
        <w:numPr>
          <w:ilvl w:val="0"/>
          <w:numId w:val="2"/>
        </w:numPr>
      </w:pPr>
      <w:r>
        <w:t xml:space="preserve">Descriptor Clarity: Recognizable statement descriptor</w:t>
      </w:r>
    </w:p>
    <w:p>
      <w:pPr>
        <w:pStyle w:val="ListParagraph"/>
        <w:numPr>
          <w:ilvl w:val="0"/>
          <w:numId w:val="2"/>
        </w:numPr>
      </w:pPr>
      <w:r>
        <w:t xml:space="preserve">Dispute Evidence: Automated compilation of trade logs, login history</w:t>
      </w:r>
    </w:p>
    <w:p>
      <w:pPr>
        <w:pStyle w:val="ListParagraph"/>
        <w:numPr>
          <w:ilvl w:val="0"/>
          <w:numId w:val="2"/>
        </w:numPr>
      </w:pPr>
      <w:r>
        <w:t xml:space="preserve">Fraud Screening: 3D Secure, AVS, CVV checks</w:t>
      </w:r>
    </w:p>
    <w:p>
      <w:r>
        <w:br w:type="page"/>
      </w:r>
    </w:p>
    <w:p>
      <w:pPr>
        <w:pStyle w:val="Heading1"/>
      </w:pPr>
      <w:r>
        <w:rPr>
          <w:b/>
          <w:bCs/>
          <w:sz w:val="32"/>
          <w:szCs w:val="32"/>
        </w:rPr>
        <w:t xml:space="preserve">13. Deployment &amp; Infrastructure</w:t>
      </w:r>
    </w:p>
    <w:p>
      <w:r>
        <w:t xml:space="preserve">The platform is designed for cloud-native deployment with high availability, automatic scaling, and disaster recovery capabilities.</w:t>
      </w:r>
    </w:p>
    <w:p/>
    <w:p>
      <w:pPr>
        <w:pStyle w:val="Heading2"/>
      </w:pPr>
      <w:r>
        <w:rPr>
          <w:b/>
          <w:bCs/>
          <w:sz w:val="28"/>
          <w:szCs w:val="28"/>
        </w:rPr>
        <w:t xml:space="preserve">13.1 Cloud Architecture</w:t>
      </w:r>
    </w:p>
    <w:p/>
    <w:p>
      <w:pPr>
        <w:pStyle w:val="Heading3"/>
      </w:pPr>
      <w:r>
        <w:rPr>
          <w:b/>
          <w:bCs/>
          <w:sz w:val="24"/>
          <w:szCs w:val="24"/>
        </w:rPr>
        <w:t xml:space="preserve">Compute</w:t>
      </w:r>
    </w:p>
    <w:p>
      <w:pPr>
        <w:pStyle w:val="ListParagraph"/>
        <w:numPr>
          <w:ilvl w:val="0"/>
          <w:numId w:val="2"/>
        </w:numPr>
      </w:pPr>
      <w:r>
        <w:t xml:space="preserve">Kubernetes (EKS/GKE) for container orchestration</w:t>
      </w:r>
    </w:p>
    <w:p>
      <w:pPr>
        <w:pStyle w:val="ListParagraph"/>
        <w:numPr>
          <w:ilvl w:val="0"/>
          <w:numId w:val="2"/>
        </w:numPr>
      </w:pPr>
      <w:r>
        <w:t xml:space="preserve">Auto-scaling based on CPU, memory, and custom metrics</w:t>
      </w:r>
    </w:p>
    <w:p>
      <w:pPr>
        <w:pStyle w:val="ListParagraph"/>
        <w:numPr>
          <w:ilvl w:val="0"/>
          <w:numId w:val="2"/>
        </w:numPr>
      </w:pPr>
      <w:r>
        <w:t xml:space="preserve">Spot instances for non-critical workloads</w:t>
      </w:r>
    </w:p>
    <w:p/>
    <w:p>
      <w:pPr>
        <w:pStyle w:val="Heading3"/>
      </w:pPr>
      <w:r>
        <w:rPr>
          <w:b/>
          <w:bCs/>
          <w:sz w:val="24"/>
          <w:szCs w:val="24"/>
        </w:rPr>
        <w:t xml:space="preserve">Database</w:t>
      </w:r>
    </w:p>
    <w:p>
      <w:pPr>
        <w:pStyle w:val="ListParagraph"/>
        <w:numPr>
          <w:ilvl w:val="0"/>
          <w:numId w:val="2"/>
        </w:numPr>
      </w:pPr>
      <w:r>
        <w:t xml:space="preserve">PostgreSQL: RDS or Cloud SQL with read replicas</w:t>
      </w:r>
    </w:p>
    <w:p>
      <w:pPr>
        <w:pStyle w:val="ListParagraph"/>
        <w:numPr>
          <w:ilvl w:val="0"/>
          <w:numId w:val="2"/>
        </w:numPr>
      </w:pPr>
      <w:r>
        <w:t xml:space="preserve">Redis: ElastiCache or Memorystore for caching and sessions</w:t>
      </w:r>
    </w:p>
    <w:p>
      <w:pPr>
        <w:pStyle w:val="ListParagraph"/>
        <w:numPr>
          <w:ilvl w:val="0"/>
          <w:numId w:val="2"/>
        </w:numPr>
      </w:pPr>
      <w:r>
        <w:t xml:space="preserve">TimescaleDB: For time-series market data</w:t>
      </w:r>
    </w:p>
    <w:p/>
    <w:p>
      <w:pPr>
        <w:pStyle w:val="Heading3"/>
      </w:pPr>
      <w:r>
        <w:rPr>
          <w:b/>
          <w:bCs/>
          <w:sz w:val="24"/>
          <w:szCs w:val="24"/>
        </w:rPr>
        <w:t xml:space="preserve">Networking</w:t>
      </w:r>
    </w:p>
    <w:p>
      <w:pPr>
        <w:pStyle w:val="ListParagraph"/>
        <w:numPr>
          <w:ilvl w:val="0"/>
          <w:numId w:val="2"/>
        </w:numPr>
      </w:pPr>
      <w:r>
        <w:t xml:space="preserve">CDN: CloudFlare or AWS CloudFront for static assets</w:t>
      </w:r>
    </w:p>
    <w:p>
      <w:pPr>
        <w:pStyle w:val="ListParagraph"/>
        <w:numPr>
          <w:ilvl w:val="0"/>
          <w:numId w:val="2"/>
        </w:numPr>
      </w:pPr>
      <w:r>
        <w:t xml:space="preserve">Load Balancer: Application load balancer with SSL termination</w:t>
      </w:r>
    </w:p>
    <w:p>
      <w:pPr>
        <w:pStyle w:val="ListParagraph"/>
        <w:numPr>
          <w:ilvl w:val="0"/>
          <w:numId w:val="2"/>
        </w:numPr>
      </w:pPr>
      <w:r>
        <w:t xml:space="preserve">VPC: Private subnets for databases and internal services</w:t>
      </w:r>
    </w:p>
    <w:p/>
    <w:p>
      <w:pPr>
        <w:pStyle w:val="Heading2"/>
      </w:pPr>
      <w:r>
        <w:rPr>
          <w:b/>
          <w:bCs/>
          <w:sz w:val="28"/>
          <w:szCs w:val="28"/>
        </w:rPr>
        <w:t xml:space="preserve">13.2 Monitoring &amp; Observability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Tools</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Metrics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Prometheus + Grafana</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System and business metrics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Loki or ELK Stack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Centralized log aggregation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Tracing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Jaeger or Datadog APM</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Distributed request tracing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Alerting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PagerDuty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Incident notification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Uptime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Pingdom or Checkly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Synthetic monitoring</w:t>
            </w:r>
          </w:p>
        </w:tc>
      </w:tr>
    </w:tbl>
    <w:p/>
    <w:p>
      <w:pPr>
        <w:pStyle w:val="Heading2"/>
      </w:pPr>
      <w:r>
        <w:rPr>
          <w:b/>
          <w:bCs/>
          <w:sz w:val="28"/>
          <w:szCs w:val="28"/>
        </w:rPr>
        <w:t xml:space="preserve">13.3 Disaster Recovery</w:t>
      </w:r>
    </w:p>
    <w:p>
      <w:pPr>
        <w:pStyle w:val="ListParagraph"/>
        <w:numPr>
          <w:ilvl w:val="0"/>
          <w:numId w:val="2"/>
        </w:numPr>
      </w:pPr>
      <w:r>
        <w:t xml:space="preserve">RTO (Recovery Time Objective): 15 minutes for critical services</w:t>
      </w:r>
    </w:p>
    <w:p>
      <w:pPr>
        <w:pStyle w:val="ListParagraph"/>
        <w:numPr>
          <w:ilvl w:val="0"/>
          <w:numId w:val="2"/>
        </w:numPr>
      </w:pPr>
      <w:r>
        <w:t xml:space="preserve">RPO (Recovery Point Objective): 1 minute for transaction data</w:t>
      </w:r>
    </w:p>
    <w:p>
      <w:pPr>
        <w:pStyle w:val="ListParagraph"/>
        <w:numPr>
          <w:ilvl w:val="0"/>
          <w:numId w:val="2"/>
        </w:numPr>
      </w:pPr>
      <w:r>
        <w:t xml:space="preserve">Multi-AZ deployment for automatic failover</w:t>
      </w:r>
    </w:p>
    <w:p>
      <w:pPr>
        <w:pStyle w:val="ListParagraph"/>
        <w:numPr>
          <w:ilvl w:val="0"/>
          <w:numId w:val="2"/>
        </w:numPr>
      </w:pPr>
      <w:r>
        <w:t xml:space="preserve">Daily backups with 30-day retention</w:t>
      </w:r>
    </w:p>
    <w:p>
      <w:pPr>
        <w:pStyle w:val="ListParagraph"/>
        <w:numPr>
          <w:ilvl w:val="0"/>
          <w:numId w:val="2"/>
        </w:numPr>
      </w:pPr>
      <w:r>
        <w:t xml:space="preserve">Cross-region replication for enterprise tier</w:t>
      </w:r>
    </w:p>
    <w:p>
      <w:r>
        <w:br w:type="page"/>
      </w:r>
    </w:p>
    <w:p>
      <w:pPr>
        <w:pStyle w:val="Heading1"/>
      </w:pPr>
      <w:r>
        <w:rPr>
          <w:b/>
          <w:bCs/>
          <w:sz w:val="32"/>
          <w:szCs w:val="32"/>
        </w:rPr>
        <w:t xml:space="preserve">14. Performance &amp; Scalability</w:t>
      </w:r>
    </w:p>
    <w:p>
      <w:r>
        <w:t xml:space="preserve">The platform is designed to handle high transaction volumes with low latency, critical for real-time trading applications.</w:t>
      </w:r>
    </w:p>
    <w:p/>
    <w:p>
      <w:pPr>
        <w:pStyle w:val="Heading2"/>
      </w:pPr>
      <w:r>
        <w:rPr>
          <w:b/>
          <w:bCs/>
          <w:sz w:val="28"/>
          <w:szCs w:val="28"/>
        </w:rPr>
        <w:t xml:space="preserve">14.1 Performance Targets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Target</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Measurement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API Response Time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&lt; 100ms p95</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Order placement, balance queries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WebSocket 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50ms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Price updates to client</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Database Query Time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&lt; 20ms p95</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Complex queries with indexes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Page Load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2s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Initial dashboard load</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Order Execution</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&lt; 500ms end-to-end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From click to exchange confirmation</w:t>
            </w:r>
          </w:p>
        </w:tc>
      </w:tr>
    </w:tbl>
    <w:p/>
    <w:p>
      <w:pPr>
        <w:pStyle w:val="Heading2"/>
      </w:pPr>
      <w:r>
        <w:rPr>
          <w:b/>
          <w:bCs/>
          <w:sz w:val="28"/>
          <w:szCs w:val="28"/>
        </w:rPr>
        <w:t xml:space="preserve">14.2 Scaling Strategy</w:t>
      </w:r>
    </w:p>
    <w:p/>
    <w:p>
      <w:pPr>
        <w:pStyle w:val="Heading3"/>
      </w:pPr>
      <w:r>
        <w:rPr>
          <w:b/>
          <w:bCs/>
          <w:sz w:val="24"/>
          <w:szCs w:val="24"/>
        </w:rPr>
        <w:t xml:space="preserve">Horizontal Scaling</w:t>
      </w:r>
    </w:p>
    <w:p>
      <w:pPr>
        <w:pStyle w:val="ListParagraph"/>
        <w:numPr>
          <w:ilvl w:val="0"/>
          <w:numId w:val="2"/>
        </w:numPr>
      </w:pPr>
      <w:r>
        <w:t xml:space="preserve">Stateless services scale horizontally via Kubernetes HPA</w:t>
      </w:r>
    </w:p>
    <w:p>
      <w:pPr>
        <w:pStyle w:val="ListParagraph"/>
        <w:numPr>
          <w:ilvl w:val="0"/>
          <w:numId w:val="2"/>
        </w:numPr>
      </w:pPr>
      <w:r>
        <w:t xml:space="preserve">WebSocket connections distributed via sticky sessions</w:t>
      </w:r>
    </w:p>
    <w:p>
      <w:pPr>
        <w:pStyle w:val="ListParagraph"/>
        <w:numPr>
          <w:ilvl w:val="0"/>
          <w:numId w:val="2"/>
        </w:numPr>
      </w:pPr>
      <w:r>
        <w:t xml:space="preserve">Database read replicas for query distribution</w:t>
      </w:r>
    </w:p>
    <w:p/>
    <w:p>
      <w:pPr>
        <w:pStyle w:val="Heading3"/>
      </w:pPr>
      <w:r>
        <w:rPr>
          <w:b/>
          <w:bCs/>
          <w:sz w:val="24"/>
          <w:szCs w:val="24"/>
        </w:rPr>
        <w:t xml:space="preserve">Caching Strategy</w:t>
      </w:r>
    </w:p>
    <w:p>
      <w:pPr>
        <w:pStyle w:val="ListParagraph"/>
        <w:numPr>
          <w:ilvl w:val="0"/>
          <w:numId w:val="2"/>
        </w:numPr>
      </w:pPr>
      <w:r>
        <w:t xml:space="preserve">Redis for session data, rate limit counters, and hot data</w:t>
      </w:r>
    </w:p>
    <w:p>
      <w:pPr>
        <w:pStyle w:val="ListParagraph"/>
        <w:numPr>
          <w:ilvl w:val="0"/>
          <w:numId w:val="2"/>
        </w:numPr>
      </w:pPr>
      <w:r>
        <w:t xml:space="preserve">CDN caching for static assets and public API responses</w:t>
      </w:r>
    </w:p>
    <w:p>
      <w:pPr>
        <w:pStyle w:val="ListParagraph"/>
        <w:numPr>
          <w:ilvl w:val="0"/>
          <w:numId w:val="2"/>
        </w:numPr>
      </w:pPr>
      <w:r>
        <w:t xml:space="preserve">Application-level caching for market metadata</w:t>
      </w:r>
    </w:p>
    <w:p/>
    <w:p>
      <w:pPr>
        <w:pStyle w:val="Heading2"/>
      </w:pPr>
      <w:r>
        <w:rPr>
          <w:b/>
          <w:bCs/>
          <w:sz w:val="28"/>
          <w:szCs w:val="28"/>
        </w:rPr>
        <w:t xml:space="preserve">14.3 Load Testing</w:t>
      </w:r>
    </w:p>
    <w:p>
      <w:r>
        <w:t xml:space="preserve">Regular load testing with k6 or Locust simulating:</w:t>
      </w:r>
    </w:p>
    <w:p>
      <w:pPr>
        <w:pStyle w:val="ListParagraph"/>
        <w:numPr>
          <w:ilvl w:val="0"/>
          <w:numId w:val="2"/>
        </w:numPr>
      </w:pPr>
      <w:r>
        <w:t xml:space="preserve">1,000 concurrent WebSocket connections</w:t>
      </w:r>
    </w:p>
    <w:p>
      <w:pPr>
        <w:pStyle w:val="ListParagraph"/>
        <w:numPr>
          <w:ilvl w:val="0"/>
          <w:numId w:val="2"/>
        </w:numPr>
      </w:pPr>
      <w:r>
        <w:t xml:space="preserve">100 orders per second across all accounts</w:t>
      </w:r>
    </w:p>
    <w:p>
      <w:pPr>
        <w:pStyle w:val="ListParagraph"/>
        <w:numPr>
          <w:ilvl w:val="0"/>
          <w:numId w:val="2"/>
        </w:numPr>
      </w:pPr>
      <w:r>
        <w:t xml:space="preserve">10,000 price updates per second</w:t>
      </w:r>
    </w:p>
    <w:p>
      <w:r>
        <w:br w:type="page"/>
      </w:r>
    </w:p>
    <w:p>
      <w:pPr>
        <w:pStyle w:val="Heading1"/>
      </w:pPr>
      <w:r>
        <w:rPr>
          <w:b/>
          <w:bCs/>
          <w:sz w:val="32"/>
          <w:szCs w:val="32"/>
        </w:rPr>
        <w:t xml:space="preserve">15. Technology Stack Recommendations</w:t>
      </w:r>
    </w:p>
    <w:p>
      <w:r>
        <w:t xml:space="preserve">Based on the requirements analysis, the following technology stack is recommended for the initial implementation:</w:t>
      </w:r>
    </w:p>
    <w:p/>
    <w:p>
      <w:pPr>
        <w:pStyle w:val="Heading2"/>
      </w:pPr>
      <w:r>
        <w:rPr>
          <w:b/>
          <w:bCs/>
          <w:sz w:val="28"/>
          <w:szCs w:val="28"/>
        </w:rPr>
        <w:t xml:space="preserve">15.1 Core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Layer</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Technology</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Rationale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Frontend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Next.js 14+, TypeScript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SSR, App Router, React ecosystem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Node.js, TypeScript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Event-driven, same language as frontend</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API</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tRPC or REST with OpenAPI</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Type safety end-to-end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PostgreSQL 15+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ACID, JSONB, RLS for multi-tenancy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Cache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Redis 7+</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Pub/sub, streams, caching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RabbitMQ or Kafka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Reliable message delivery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Search</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Elasticsearch or Meilisearch</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Market and trader search</w:t>
            </w:r>
          </w:p>
        </w:tc>
      </w:tr>
    </w:tbl>
    <w:p/>
    <w:p>
      <w:pPr>
        <w:pStyle w:val="Heading2"/>
      </w:pPr>
      <w:r>
        <w:rPr>
          <w:b/>
          <w:bCs/>
          <w:sz w:val="28"/>
          <w:szCs w:val="28"/>
        </w:rPr>
        <w:t xml:space="preserve">15.2 Key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Category</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Library</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ORM</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Prisma</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Type-safe database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Validation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Zod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Runtime type validation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Auth</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NextAuth.js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Authentication framework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WebSocket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Socket.IO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communication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Charts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TradingView Lightweight Charts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Financial charting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React-PDF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Document generation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Email</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React Email + Resend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Transactional email</w:t>
            </w:r>
          </w:p>
        </w:tc>
      </w:tr>
    </w:tbl>
    <w:p/>
    <w:p>
      <w:pPr>
        <w:pStyle w:val="Heading2"/>
      </w:pPr>
      <w:r>
        <w:rPr>
          <w:b/>
          <w:bCs/>
          <w:sz w:val="28"/>
          <w:szCs w:val="28"/>
        </w:rPr>
        <w:t xml:space="preserve">15.3 Third-Party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Service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Provider</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Payments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Stripe</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Challenge fees, payouts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KYC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Veriff or Onfido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Identity verification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Email</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SendGrid or Resend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Transactional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Twilio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2FA, notifications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Analytics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PostHog or Mixpanel</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Product analytics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Error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Sentry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Error monitoring</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Feature Flags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LaunchDarkly or Flagsmith</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Gradual rollouts</w:t>
            </w:r>
          </w:p>
        </w:tc>
      </w:tr>
    </w:tbl>
    <w:p>
      <w:r>
        <w:br w:type="page"/>
      </w:r>
    </w:p>
    <w:p>
      <w:pPr>
        <w:pStyle w:val="Heading1"/>
      </w:pPr>
      <w:r>
        <w:rPr>
          <w:b/>
          <w:bCs/>
          <w:sz w:val="32"/>
          <w:szCs w:val="32"/>
        </w:rPr>
        <w:t xml:space="preserve">16. Implementation Roadmap</w:t>
      </w:r>
    </w:p>
    <w:p>
      <w:r>
        <w:t xml:space="preserve">The platform should be built in phases, with each phase delivering usable functionality while building toward the complete vision.</w:t>
      </w:r>
    </w:p>
    <w:p/>
    <w:p>
      <w:pPr>
        <w:pStyle w:val="Heading2"/>
      </w:pPr>
      <w:r>
        <w:rPr>
          <w:b/>
          <w:bCs/>
          <w:sz w:val="28"/>
          <w:szCs w:val="28"/>
        </w:rPr>
        <w:t xml:space="preserve">Phase 1: Foundation (Weeks 1-6)</w:t>
      </w:r>
    </w:p>
    <w:p>
      <w:pPr>
        <w:pStyle w:val="ListParagraph"/>
        <w:numPr>
          <w:ilvl w:val="0"/>
          <w:numId w:val="2"/>
        </w:numPr>
      </w:pPr>
      <w:r>
        <w:t xml:space="preserve">Multi-tenant authentication and user management</w:t>
      </w:r>
    </w:p>
    <w:p>
      <w:pPr>
        <w:pStyle w:val="ListParagraph"/>
        <w:numPr>
          <w:ilvl w:val="0"/>
          <w:numId w:val="2"/>
        </w:numPr>
      </w:pPr>
      <w:r>
        <w:t xml:space="preserve">Basic account creation and balance tracking</w:t>
      </w:r>
    </w:p>
    <w:p>
      <w:pPr>
        <w:pStyle w:val="ListParagraph"/>
        <w:numPr>
          <w:ilvl w:val="0"/>
          <w:numId w:val="2"/>
        </w:numPr>
      </w:pPr>
      <w:r>
        <w:t xml:space="preserve">Kalshi API integration (read-only)</w:t>
      </w:r>
    </w:p>
    <w:p>
      <w:pPr>
        <w:pStyle w:val="ListParagraph"/>
        <w:numPr>
          <w:ilvl w:val="0"/>
          <w:numId w:val="2"/>
        </w:numPr>
      </w:pPr>
      <w:r>
        <w:t xml:space="preserve">Trader dashboard with account overview</w:t>
      </w:r>
    </w:p>
    <w:p>
      <w:pPr>
        <w:pStyle w:val="ListParagraph"/>
        <w:numPr>
          <w:ilvl w:val="0"/>
          <w:numId w:val="2"/>
        </w:numPr>
      </w:pPr>
      <w:r>
        <w:t xml:space="preserve">Admin portal with user management</w:t>
      </w:r>
    </w:p>
    <w:p/>
    <w:p>
      <w:pPr>
        <w:pStyle w:val="Heading2"/>
      </w:pPr>
      <w:r>
        <w:rPr>
          <w:b/>
          <w:bCs/>
          <w:sz w:val="28"/>
          <w:szCs w:val="28"/>
        </w:rPr>
        <w:t xml:space="preserve">Phase 2: Trading (Weeks 7-10)</w:t>
      </w:r>
    </w:p>
    <w:p>
      <w:pPr>
        <w:pStyle w:val="ListParagraph"/>
        <w:numPr>
          <w:ilvl w:val="0"/>
          <w:numId w:val="2"/>
        </w:numPr>
      </w:pPr>
      <w:r>
        <w:t xml:space="preserve">Order placement and execution via Kalshi</w:t>
      </w:r>
    </w:p>
    <w:p>
      <w:pPr>
        <w:pStyle w:val="ListParagraph"/>
        <w:numPr>
          <w:ilvl w:val="0"/>
          <w:numId w:val="2"/>
        </w:numPr>
      </w:pPr>
      <w:r>
        <w:t xml:space="preserve">Real-time position and P&amp;L tracking</w:t>
      </w:r>
    </w:p>
    <w:p>
      <w:pPr>
        <w:pStyle w:val="ListParagraph"/>
        <w:numPr>
          <w:ilvl w:val="0"/>
          <w:numId w:val="2"/>
        </w:numPr>
      </w:pPr>
      <w:r>
        <w:t xml:space="preserve">WebSocket integration for live updates</w:t>
      </w:r>
    </w:p>
    <w:p>
      <w:pPr>
        <w:pStyle w:val="ListParagraph"/>
        <w:numPr>
          <w:ilvl w:val="0"/>
          <w:numId w:val="2"/>
        </w:numPr>
      </w:pPr>
      <w:r>
        <w:t xml:space="preserve">Basic risk controls (position limits)</w:t>
      </w:r>
    </w:p>
    <w:p/>
    <w:p>
      <w:pPr>
        <w:pStyle w:val="Heading2"/>
      </w:pPr>
      <w:r>
        <w:rPr>
          <w:b/>
          <w:bCs/>
          <w:sz w:val="28"/>
          <w:szCs w:val="28"/>
        </w:rPr>
        <w:t xml:space="preserve">Phase 3: Evaluation Engine (Weeks 11-14)</w:t>
      </w:r>
    </w:p>
    <w:p>
      <w:pPr>
        <w:pStyle w:val="ListParagraph"/>
        <w:numPr>
          <w:ilvl w:val="0"/>
          <w:numId w:val="2"/>
        </w:numPr>
      </w:pPr>
      <w:r>
        <w:t xml:space="preserve">Challenge configuration and purchase flow</w:t>
      </w:r>
    </w:p>
    <w:p>
      <w:pPr>
        <w:pStyle w:val="ListParagraph"/>
        <w:numPr>
          <w:ilvl w:val="0"/>
          <w:numId w:val="2"/>
        </w:numPr>
      </w:pPr>
      <w:r>
        <w:t xml:space="preserve">Drawdown calculation (static, trailing EOD, trailing intraday)</w:t>
      </w:r>
    </w:p>
    <w:p>
      <w:pPr>
        <w:pStyle w:val="ListParagraph"/>
        <w:numPr>
          <w:ilvl w:val="0"/>
          <w:numId w:val="2"/>
        </w:numPr>
      </w:pPr>
      <w:r>
        <w:t xml:space="preserve">Automated breach detection and account freezing</w:t>
      </w:r>
    </w:p>
    <w:p>
      <w:pPr>
        <w:pStyle w:val="ListParagraph"/>
        <w:numPr>
          <w:ilvl w:val="0"/>
          <w:numId w:val="2"/>
        </w:numPr>
      </w:pPr>
      <w:r>
        <w:t xml:space="preserve">Phase transitions and pass/fail logic</w:t>
      </w:r>
    </w:p>
    <w:p/>
    <w:p>
      <w:pPr>
        <w:pStyle w:val="Heading2"/>
      </w:pPr>
      <w:r>
        <w:rPr>
          <w:b/>
          <w:bCs/>
          <w:sz w:val="28"/>
          <w:szCs w:val="28"/>
        </w:rPr>
        <w:t xml:space="preserve">Phase 4: Payments &amp; Compliance (Weeks 15-18)</w:t>
      </w:r>
    </w:p>
    <w:p>
      <w:pPr>
        <w:pStyle w:val="ListParagraph"/>
        <w:numPr>
          <w:ilvl w:val="0"/>
          <w:numId w:val="2"/>
        </w:numPr>
      </w:pPr>
      <w:r>
        <w:t xml:space="preserve">Stripe integration for challenge fees</w:t>
      </w:r>
    </w:p>
    <w:p>
      <w:pPr>
        <w:pStyle w:val="ListParagraph"/>
        <w:numPr>
          <w:ilvl w:val="0"/>
          <w:numId w:val="2"/>
        </w:numPr>
      </w:pPr>
      <w:r>
        <w:t xml:space="preserve">KYC integration for funded traders</w:t>
      </w:r>
    </w:p>
    <w:p>
      <w:pPr>
        <w:pStyle w:val="ListParagraph"/>
        <w:numPr>
          <w:ilvl w:val="0"/>
          <w:numId w:val="2"/>
        </w:numPr>
      </w:pPr>
      <w:r>
        <w:t xml:space="preserve">Payout processing workflow</w:t>
      </w:r>
    </w:p>
    <w:p>
      <w:pPr>
        <w:pStyle w:val="ListParagraph"/>
        <w:numPr>
          <w:ilvl w:val="0"/>
          <w:numId w:val="2"/>
        </w:numPr>
      </w:pPr>
      <w:r>
        <w:t xml:space="preserve">Basic fraud detection rules</w:t>
      </w:r>
    </w:p>
    <w:p/>
    <w:p>
      <w:pPr>
        <w:pStyle w:val="Heading2"/>
      </w:pPr>
      <w:r>
        <w:rPr>
          <w:b/>
          <w:bCs/>
          <w:sz w:val="28"/>
          <w:szCs w:val="28"/>
        </w:rPr>
        <w:t xml:space="preserve">Phase 5: Scale &amp; Polish (Weeks 19-24)</w:t>
      </w:r>
    </w:p>
    <w:p>
      <w:pPr>
        <w:pStyle w:val="ListParagraph"/>
        <w:numPr>
          <w:ilvl w:val="0"/>
          <w:numId w:val="2"/>
        </w:numPr>
      </w:pPr>
      <w:r>
        <w:t xml:space="preserve">Polymarket integration</w:t>
      </w:r>
    </w:p>
    <w:p>
      <w:pPr>
        <w:pStyle w:val="ListParagraph"/>
        <w:numPr>
          <w:ilvl w:val="0"/>
          <w:numId w:val="2"/>
        </w:numPr>
      </w:pPr>
      <w:r>
        <w:t xml:space="preserve">Advanced analytics and reporting</w:t>
      </w:r>
    </w:p>
    <w:p>
      <w:pPr>
        <w:pStyle w:val="ListParagraph"/>
        <w:numPr>
          <w:ilvl w:val="0"/>
          <w:numId w:val="2"/>
        </w:numPr>
      </w:pPr>
      <w:r>
        <w:t xml:space="preserve">White-label customization</w:t>
      </w:r>
    </w:p>
    <w:p>
      <w:pPr>
        <w:pStyle w:val="ListParagraph"/>
        <w:numPr>
          <w:ilvl w:val="0"/>
          <w:numId w:val="2"/>
        </w:numPr>
      </w:pPr>
      <w:r>
        <w:t xml:space="preserve">Performance optimization and load testing</w:t>
      </w:r>
    </w:p>
    <w:p>
      <w:pPr>
        <w:pStyle w:val="ListParagraph"/>
        <w:numPr>
          <w:ilvl w:val="0"/>
          <w:numId w:val="2"/>
        </w:numPr>
      </w:pPr>
      <w:r>
        <w:t xml:space="preserve">Documentation and API access for tenants</w:t>
      </w:r>
    </w:p>
    <w:p>
      <w:r>
        <w:br w:type="page"/>
      </w:r>
    </w:p>
    <w:p>
      <w:pPr>
        <w:pStyle w:val="Heading1"/>
      </w:pPr>
      <w:r>
        <w:rPr>
          <w:b/>
          <w:bCs/>
          <w:sz w:val="32"/>
          <w:szCs w:val="32"/>
        </w:rPr>
        <w:t xml:space="preserve">17. Appendix</w:t>
      </w:r>
    </w:p>
    <w:p/>
    <w:p>
      <w:pPr>
        <w:pStyle w:val="Heading2"/>
      </w:pPr>
      <w:r>
        <w:rPr>
          <w:b/>
          <w:bCs/>
          <w:sz w:val="28"/>
          <w:szCs w:val="28"/>
        </w:rPr>
        <w:t xml:space="preserve">17.1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Term</w:t>
            </w:r>
          </w:p>
        </w:tc>
        <w:tc>
          <w:tcPr>
            <w:tcW w:type="dxa" w:w="468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Definition</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Drawdown</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The decline from peak equity to current equity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 Water Mark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highest equity value ever reached</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EOD</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End of Day - calculations based on closing balance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Intraday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Within the trading day - includes unrealized P&amp;L</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Trailing Drawdown</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Drawdown floor that moves up with equity gains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Static Drawdown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Fixed drawdown floor that never moves</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P&amp;L</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Profit and Loss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CLOB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Central Limit Order Book</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DCM</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Designated Contract Market (CFTC designation)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KYC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Know Your Customer - identity verification</w:t>
            </w:r>
          </w:p>
        </w:tc>
      </w:tr>
      <w:tr>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AML</w:t>
            </w:r>
          </w:p>
        </w:tc>
        <w:tc>
          <w:tcPr>
            <w:tcW w:type="dxa" w:w="468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Anti-Money Laundering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Row-Level Security - database access control</w:t>
            </w:r>
          </w:p>
        </w:tc>
      </w:tr>
    </w:tbl>
    <w:p/>
    <w:p>
      <w:pPr>
        <w:pStyle w:val="Heading2"/>
      </w:pPr>
      <w:r>
        <w:rPr>
          <w:b/>
          <w:bCs/>
          <w:sz w:val="28"/>
          <w:szCs w:val="28"/>
        </w:rPr>
        <w:t xml:space="preserve">17.2 API Endpoint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Endpoint</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Method</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/api/v1/accounts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List user's trading accounts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/api/v1/accounts/:id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account details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/api/v1/accounts/:id/positions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 open positions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/api/v1/accounts/:id/orders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List/place orders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/api/v1/accounts/:id/trades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 trade history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/api/v1/markets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available markets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/api/v1/markets/:ticker</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 market details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/api/v1/markets/:ticker/orderbook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 orderbook</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/api/v1/challenges</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List available challenges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/api/v1/payouts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List/request payouts</w:t>
            </w:r>
          </w:p>
        </w:tc>
      </w:tr>
    </w:tbl>
    <w:p/>
    <w:p>
      <w:pPr>
        <w:pStyle w:val="Heading2"/>
      </w:pPr>
      <w:r>
        <w:rPr>
          <w:b/>
          <w:bCs/>
          <w:sz w:val="28"/>
          <w:szCs w:val="28"/>
        </w:rPr>
        <w:t xml:space="preserve">17.3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Variable</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Description</w:t>
            </w:r>
          </w:p>
        </w:tc>
        <w:tc>
          <w:tcPr>
            <w:tcW w:type="dxa" w:w="312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tcPr>
          <w:p>
            <w:r>
              <w:rPr>
                <w:b/>
                <w:bCs/>
                <w:color w:val="FFFFFF"/>
              </w:rPr>
              <w:t xml:space="preserve">Example</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DATABASE_URL</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PostgreSQL connection string</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postgresql://...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REDIS_URL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Redis connection string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redis://...</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KALSHI_API_KEY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Kalshi API key ID</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abc123...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KALSHI_PRIVATE_KEY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Kalshi signing key path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/secrets/kalshi.pem</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STRIPE_SECRET_KEY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Stripe API key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sk_live_...</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JWT_SECRET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JWT signing secret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super-secret-key</w:t>
            </w:r>
          </w:p>
        </w:tc>
      </w:tr>
      <w:tr>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VERIFF_API_KEY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Veriff KYC API key</w:t>
            </w:r>
          </w:p>
        </w:tc>
        <w:tc>
          <w:tcPr>
            <w:tcW w:type="dxa" w:w="312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t xml:space="preserve">...</w:t>
            </w:r>
          </w:p>
        </w:tc>
      </w:tr>
    </w:tbl>
    <w:p/>
    <w:p/>
    <w:p>
      <w:pPr>
        <w:jc w:val="center"/>
      </w:pPr>
      <w:r>
        <w:rPr>
          <w:i/>
          <w:iCs/>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t xml:space="default"/>
    </w:r>
    <w: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WebFlux Prop Firm Dashboard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2026-01-09T06:35:05.405Z</dcterms:created>
  <dcterms:modified xsi:type="dcterms:W3CDTF">2026-01-09T06:35:05.406Z</dcterms:modified>
</cp:coreProperties>
</file>

<file path=docProps/custom.xml><?xml version="1.0" encoding="utf-8"?>
<Properties xmlns="http://schemas.openxmlformats.org/officeDocument/2006/custom-properties" xmlns:vt="http://schemas.openxmlformats.org/officeDocument/2006/docPropsVTypes"/>
</file>