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57CDC" w14:textId="6CD741DD" w:rsidR="00B42A00" w:rsidRDefault="00B42A00" w:rsidP="00B42A00">
      <w:pPr>
        <w:pStyle w:val="Papersubtitle"/>
      </w:pPr>
      <w:r>
        <w:t xml:space="preserve">A Visual Assistance </w:t>
      </w:r>
      <w:r w:rsidR="00084CD0">
        <w:t>f</w:t>
      </w:r>
      <w:r>
        <w:t>or Complete Blind People</w:t>
      </w:r>
    </w:p>
    <w:p w14:paraId="7AA3F0DD" w14:textId="77777777" w:rsidR="00B42A00" w:rsidRDefault="00B42A00" w:rsidP="00B42A00">
      <w:pPr>
        <w:jc w:val="left"/>
        <w:rPr>
          <w:rFonts w:eastAsia="MS Mincho"/>
          <w:sz w:val="28"/>
          <w:szCs w:val="28"/>
        </w:rPr>
        <w:sectPr w:rsidR="00B42A00">
          <w:pgSz w:w="11909" w:h="16834"/>
          <w:pgMar w:top="1080" w:right="734" w:bottom="2434" w:left="734" w:header="720" w:footer="720" w:gutter="0"/>
          <w:pgNumType w:start="1"/>
          <w:cols w:space="720"/>
        </w:sectPr>
      </w:pPr>
    </w:p>
    <w:p w14:paraId="7E5C5288" w14:textId="4507228A" w:rsidR="00B42A00" w:rsidRDefault="00B42A00" w:rsidP="00B42A00">
      <w:pPr>
        <w:pStyle w:val="Author"/>
      </w:pPr>
      <w:r>
        <w:t xml:space="preserve">Muiz Ahmed Khan, </w:t>
      </w:r>
      <w:proofErr w:type="spellStart"/>
      <w:r>
        <w:t>Pias</w:t>
      </w:r>
      <w:proofErr w:type="spellEnd"/>
      <w:r>
        <w:t xml:space="preserve"> Paul, </w:t>
      </w:r>
      <w:r w:rsidRPr="00B42A00">
        <w:t>Mahmudur Rashid</w:t>
      </w:r>
      <w:r>
        <w:t xml:space="preserve">, </w:t>
      </w:r>
      <w:proofErr w:type="spellStart"/>
      <w:r>
        <w:t>Mainul</w:t>
      </w:r>
      <w:proofErr w:type="spellEnd"/>
      <w:r>
        <w:t xml:space="preserve"> Hossain</w:t>
      </w:r>
    </w:p>
    <w:p w14:paraId="36D71C2D" w14:textId="77777777" w:rsidR="00B42A00" w:rsidRDefault="00B42A00" w:rsidP="00B42A00">
      <w:pPr>
        <w:pStyle w:val="Affiliation"/>
        <w:rPr>
          <w:sz w:val="22"/>
          <w:szCs w:val="22"/>
        </w:rPr>
      </w:pPr>
      <w:r>
        <w:rPr>
          <w:sz w:val="22"/>
          <w:szCs w:val="22"/>
        </w:rPr>
        <w:t xml:space="preserve">Department of Electrical Engineering and Computer Science, North South University, Plot-15, Block-B, </w:t>
      </w:r>
      <w:r>
        <w:t xml:space="preserve">Dhaka-1229, </w:t>
      </w:r>
      <w:r>
        <w:rPr>
          <w:sz w:val="22"/>
          <w:szCs w:val="22"/>
        </w:rPr>
        <w:t xml:space="preserve">Bashundhara, Dhaka 1229, Bangladesh. </w:t>
      </w:r>
    </w:p>
    <w:p w14:paraId="7560AC0F" w14:textId="5694D6B1" w:rsidR="00B42A00" w:rsidRDefault="00B42A00" w:rsidP="00B42A00">
      <w:pPr>
        <w:pStyle w:val="Affiliation"/>
      </w:pPr>
      <w:r>
        <w:t>muiz.khan@northsouth.edu,paul.pias@northsouth.edu,m</w:t>
      </w:r>
      <w:r w:rsidRPr="00B42A00">
        <w:t>ahmudur</w:t>
      </w:r>
      <w:r>
        <w:t>.r</w:t>
      </w:r>
      <w:r w:rsidRPr="00B42A00">
        <w:t>ashid</w:t>
      </w:r>
      <w:r>
        <w:t>@northsouth.edu,</w:t>
      </w:r>
      <w:r w:rsidRPr="00B42A00">
        <w:t xml:space="preserve"> </w:t>
      </w:r>
      <w:r>
        <w:t>mainul.hossain02@northsouth.edu</w:t>
      </w:r>
    </w:p>
    <w:p w14:paraId="18B5A0C1" w14:textId="77777777" w:rsidR="00B42A00" w:rsidRDefault="00B42A00" w:rsidP="00B42A00">
      <w:pPr>
        <w:pStyle w:val="Affiliation"/>
      </w:pPr>
    </w:p>
    <w:p w14:paraId="0AE4D5C5" w14:textId="77777777" w:rsidR="00B42A00" w:rsidRDefault="00B42A00" w:rsidP="00B42A00">
      <w:pPr>
        <w:pStyle w:val="Affiliation"/>
      </w:pPr>
    </w:p>
    <w:p w14:paraId="07E9AF40" w14:textId="77777777" w:rsidR="00B42A00" w:rsidRDefault="00B42A00" w:rsidP="00B42A00">
      <w:r>
        <w:t xml:space="preserve"> </w:t>
      </w:r>
    </w:p>
    <w:p w14:paraId="2AF4E512" w14:textId="77777777" w:rsidR="00B42A00" w:rsidRDefault="00B42A00" w:rsidP="00B42A00">
      <w:pPr>
        <w:jc w:val="left"/>
        <w:sectPr w:rsidR="00B42A00">
          <w:type w:val="continuous"/>
          <w:pgSz w:w="11909" w:h="16834"/>
          <w:pgMar w:top="1080" w:right="734" w:bottom="2434" w:left="734" w:header="720" w:footer="720" w:gutter="0"/>
          <w:pgNumType w:start="1"/>
          <w:cols w:space="720"/>
        </w:sectPr>
      </w:pPr>
    </w:p>
    <w:p w14:paraId="1004AD92" w14:textId="3CB99262" w:rsidR="00B42A00" w:rsidRDefault="00B42A00" w:rsidP="00B42A00">
      <w:pPr>
        <w:jc w:val="left"/>
        <w:rPr>
          <w:i/>
          <w:color w:val="D66565"/>
        </w:rPr>
      </w:pPr>
      <w:r>
        <w:rPr>
          <w:rStyle w:val="StyleAbstractItalicChar"/>
        </w:rPr>
        <w:t>Abstract</w:t>
      </w:r>
      <w:r>
        <w:rPr>
          <w:b/>
          <w:color w:val="2E74B5"/>
        </w:rPr>
        <w:t xml:space="preserve">— </w:t>
      </w:r>
    </w:p>
    <w:p w14:paraId="1E837F33" w14:textId="12E717D8" w:rsidR="00B42A00" w:rsidRPr="00CE5F32" w:rsidRDefault="00B42A00" w:rsidP="00B42A00">
      <w:pPr>
        <w:pStyle w:val="Abstract"/>
        <w:rPr>
          <w:i/>
        </w:rPr>
      </w:pPr>
      <w:r w:rsidRPr="00CE5F32">
        <w:rPr>
          <w:i/>
        </w:rPr>
        <w:t>Keywords-</w:t>
      </w:r>
      <w:r w:rsidR="00CE5F32">
        <w:rPr>
          <w:i/>
        </w:rPr>
        <w:t xml:space="preserve"> Image Processing, Object Detection, Distance Measurement,</w:t>
      </w:r>
      <w:r w:rsidR="00AE6AA3">
        <w:rPr>
          <w:i/>
        </w:rPr>
        <w:t xml:space="preserve"> </w:t>
      </w:r>
      <w:proofErr w:type="spellStart"/>
      <w:r w:rsidR="00AE6AA3">
        <w:rPr>
          <w:i/>
        </w:rPr>
        <w:t>Haar</w:t>
      </w:r>
      <w:proofErr w:type="spellEnd"/>
      <w:r w:rsidR="00AE6AA3">
        <w:rPr>
          <w:i/>
        </w:rPr>
        <w:t xml:space="preserve"> Cascade, OCR.</w:t>
      </w:r>
    </w:p>
    <w:p w14:paraId="35B3941B" w14:textId="77777777" w:rsidR="00B42A00" w:rsidRDefault="00B42A00" w:rsidP="00B42A00">
      <w:pPr>
        <w:pStyle w:val="Heading1"/>
        <w:rPr>
          <w:rFonts w:eastAsia="SimSun"/>
          <w:color w:val="D66565"/>
        </w:rPr>
      </w:pPr>
      <w:r>
        <w:rPr>
          <w:rFonts w:eastAsia="SimSun"/>
          <w:color w:val="D66565"/>
        </w:rPr>
        <w:t xml:space="preserve"> </w:t>
      </w:r>
      <w:r w:rsidRPr="00084CD0">
        <w:rPr>
          <w:rFonts w:eastAsia="SimSun"/>
        </w:rPr>
        <w:t xml:space="preserve">Introduction </w:t>
      </w:r>
    </w:p>
    <w:p w14:paraId="1A736F09" w14:textId="30104983" w:rsidR="00B42A00" w:rsidRPr="00800AAC" w:rsidRDefault="009A7365" w:rsidP="005B0958">
      <w:pPr>
        <w:pStyle w:val="BodyText"/>
        <w:ind w:firstLine="216"/>
      </w:pPr>
      <w:r>
        <w:t>A</w:t>
      </w:r>
      <w:r w:rsidR="00A77CD5">
        <w:t xml:space="preserve">ccording to the IOWA-Department for the blind, a </w:t>
      </w:r>
      <w:r w:rsidRPr="009A7365">
        <w:t xml:space="preserve">person with healthy eyes can see </w:t>
      </w:r>
      <w:r>
        <w:t xml:space="preserve">things </w:t>
      </w:r>
      <w:r w:rsidRPr="009A7365">
        <w:t xml:space="preserve">from 200 feet away </w:t>
      </w:r>
      <w:r>
        <w:t xml:space="preserve">whereas </w:t>
      </w:r>
      <w:r w:rsidRPr="009A7365">
        <w:t xml:space="preserve">a legally blind person can see only from 20 feet away. </w:t>
      </w:r>
      <w:r>
        <w:t>V</w:t>
      </w:r>
      <w:r w:rsidRPr="009A7365">
        <w:t>is</w:t>
      </w:r>
      <w:r>
        <w:t>ual</w:t>
      </w:r>
      <w:r w:rsidRPr="009A7365">
        <w:t xml:space="preserve"> impairment or vision loss</w:t>
      </w:r>
      <w:r>
        <w:t xml:space="preserve"> refers to </w:t>
      </w:r>
      <w:r w:rsidRPr="009A7365">
        <w:t xml:space="preserve">a decreased ability to see to a degree that causes issues not fixable by usual means. </w:t>
      </w:r>
      <w:r w:rsidR="00800AAC">
        <w:t>An overview from WHO (World Health Organization) brings up facts such as globally it is estimated that approximately 1.3 billion people live with some</w:t>
      </w:r>
      <w:r w:rsidR="00C8260E">
        <w:t xml:space="preserve"> </w:t>
      </w:r>
      <w:r w:rsidR="00AE6AA3" w:rsidRPr="00AE6AA3">
        <w:t>form</w:t>
      </w:r>
      <w:r w:rsidR="00800AAC" w:rsidRPr="00AE6AA3">
        <w:t xml:space="preserve"> </w:t>
      </w:r>
      <w:r w:rsidR="00800AAC">
        <w:t>of vision impairment.</w:t>
      </w:r>
      <w:r w:rsidR="00EB4BFC">
        <w:t xml:space="preserve"> </w:t>
      </w:r>
      <w:r w:rsidR="00F372F7" w:rsidRPr="009A7365">
        <w:t>There are two sorts of visually impaired individuals</w:t>
      </w:r>
      <w:r w:rsidR="00AE6AA3">
        <w:t>;</w:t>
      </w:r>
      <w:r w:rsidR="00A77CD5">
        <w:t xml:space="preserve"> one is partially blind </w:t>
      </w:r>
      <w:r w:rsidR="00AE6AA3">
        <w:t xml:space="preserve">and </w:t>
      </w:r>
      <w:r w:rsidR="00A77CD5">
        <w:t>another one is complete blind. Partially blind people might experience symptoms like cloudy vision, seeing only shadows, poor night vision</w:t>
      </w:r>
      <w:r w:rsidR="00800AAC">
        <w:t xml:space="preserve"> or tunnel vision. But a complete blind person doesn’t see anything, not even light. </w:t>
      </w:r>
      <w:r w:rsidR="00962AC3">
        <w:t>It</w:t>
      </w:r>
      <w:r w:rsidR="00962AC3" w:rsidRPr="00962AC3">
        <w:t xml:space="preserve"> can be caused by things like genetics, infection, disease or injury. </w:t>
      </w:r>
      <w:r w:rsidR="00EB4BFC">
        <w:t>With regards to distance vision, nearly 405 million people have either mild or sever vision impairment and almost 36 million people are completely blind.</w:t>
      </w:r>
    </w:p>
    <w:p w14:paraId="42B44895" w14:textId="168DDFF3" w:rsidR="00A203A8" w:rsidRPr="00A203A8" w:rsidRDefault="00A203A8" w:rsidP="005B0958">
      <w:pPr>
        <w:pStyle w:val="BodyText"/>
      </w:pPr>
      <w:r>
        <w:t xml:space="preserve">For this work, a face to face interaction with blind persons were conducted along with some online research. </w:t>
      </w:r>
      <w:r w:rsidRPr="00A203A8">
        <w:rPr>
          <w:highlight w:val="yellow"/>
        </w:rPr>
        <w:t>(Some text will be added here</w:t>
      </w:r>
      <w:r w:rsidRPr="00A203A8">
        <w:t xml:space="preserve">). </w:t>
      </w:r>
      <w:r>
        <w:t xml:space="preserve">After analyzing the circumstances, problems were categorized </w:t>
      </w:r>
      <w:r w:rsidR="00AE6AA3">
        <w:t>as ‘Environmental Challenges’</w:t>
      </w:r>
      <w:r w:rsidR="00633E88">
        <w:t xml:space="preserve">, Social Challenges and Technological Challenges. </w:t>
      </w:r>
      <w:r w:rsidR="00633E88" w:rsidRPr="00633E88">
        <w:t>Individuals who are totally</w:t>
      </w:r>
      <w:r w:rsidR="00633E88">
        <w:t xml:space="preserve"> </w:t>
      </w:r>
      <w:r w:rsidR="00C8260E">
        <w:t xml:space="preserve">blind </w:t>
      </w:r>
      <w:r w:rsidR="00C8260E" w:rsidRPr="00C8260E">
        <w:t>have a troublesome time exploring outside.</w:t>
      </w:r>
      <w:r w:rsidR="00084CD0">
        <w:t xml:space="preserve"> </w:t>
      </w:r>
      <w:r w:rsidR="00084CD0" w:rsidRPr="00084CD0">
        <w:t>Traveling or merely walking down a crowded street can be challenging.</w:t>
      </w:r>
      <w:r w:rsidR="00084CD0">
        <w:t xml:space="preserve"> For </w:t>
      </w:r>
      <w:r w:rsidR="00AE6AA3">
        <w:t>these</w:t>
      </w:r>
      <w:r w:rsidR="00084CD0">
        <w:t xml:space="preserve"> reasons they </w:t>
      </w:r>
      <w:r w:rsidR="00084CD0" w:rsidRPr="00084CD0">
        <w:t>prefer to travel with a sighted friend or family member</w:t>
      </w:r>
      <w:r w:rsidR="00AE6AA3">
        <w:t>,</w:t>
      </w:r>
      <w:r w:rsidR="00B70C68">
        <w:t xml:space="preserve"> in some cases</w:t>
      </w:r>
      <w:r w:rsidR="00AE6AA3">
        <w:t>,</w:t>
      </w:r>
      <w:r w:rsidR="00B70C68">
        <w:t xml:space="preserve"> trained gui</w:t>
      </w:r>
      <w:r w:rsidR="005D2A1F">
        <w:t>de dogs</w:t>
      </w:r>
      <w:r w:rsidR="00084CD0" w:rsidRPr="00084CD0">
        <w:t xml:space="preserve"> when navigating unfamiliar places.</w:t>
      </w:r>
      <w:r w:rsidR="005D2A1F">
        <w:t xml:space="preserve"> </w:t>
      </w:r>
      <w:r w:rsidR="00084CD0">
        <w:t>Additionally,</w:t>
      </w:r>
      <w:r w:rsidR="005D2A1F">
        <w:t xml:space="preserve"> </w:t>
      </w:r>
      <w:r w:rsidR="00084CD0">
        <w:t xml:space="preserve">blind </w:t>
      </w:r>
      <w:r w:rsidR="00084CD0" w:rsidRPr="00084CD0">
        <w:t>individuals must remember the area of each obstruction or thing in their home condition.</w:t>
      </w:r>
      <w:r w:rsidR="00084CD0">
        <w:t xml:space="preserve"> Things </w:t>
      </w:r>
      <w:r w:rsidR="00084CD0" w:rsidRPr="00084CD0">
        <w:t>like beds, tables and seats must not be moved without notice to avert</w:t>
      </w:r>
      <w:r w:rsidR="00084CD0">
        <w:t xml:space="preserve"> any kind of accidents. E</w:t>
      </w:r>
      <w:r w:rsidR="00084CD0" w:rsidRPr="00084CD0">
        <w:t xml:space="preserve">very individual from the family must be constantly </w:t>
      </w:r>
      <w:r w:rsidR="00084CD0">
        <w:t xml:space="preserve">aware </w:t>
      </w:r>
      <w:r w:rsidR="00084CD0" w:rsidRPr="00084CD0">
        <w:t xml:space="preserve">about keeping walkways clear and all things in their assigned </w:t>
      </w:r>
      <w:r w:rsidR="00084CD0">
        <w:t>location</w:t>
      </w:r>
      <w:r w:rsidR="00084CD0" w:rsidRPr="00084CD0">
        <w:t>s.</w:t>
      </w:r>
      <w:r w:rsidR="00DC4C40">
        <w:t xml:space="preserve"> In case of ‘Social Challenges’ b</w:t>
      </w:r>
      <w:r w:rsidR="00DC4C40" w:rsidRPr="00DC4C40">
        <w:t>lindness impacts a person’s ability to perform many job functions, which can limit their career options, indicated by the World Health Organization</w:t>
      </w:r>
      <w:r w:rsidR="00DC4C40">
        <w:t xml:space="preserve"> which eventually affect their finance and </w:t>
      </w:r>
      <w:r w:rsidR="005D2A1F">
        <w:t>self-esteem</w:t>
      </w:r>
      <w:r w:rsidR="00DC4C40">
        <w:t xml:space="preserve">. </w:t>
      </w:r>
      <w:r w:rsidR="005D2A1F" w:rsidRPr="005D2A1F">
        <w:t>Complete blindness requires learning new skills</w:t>
      </w:r>
      <w:r w:rsidR="005D2A1F">
        <w:t xml:space="preserve"> such as ‘Braille Reading’.</w:t>
      </w:r>
    </w:p>
    <w:p w14:paraId="7641C80B" w14:textId="77777777" w:rsidR="005D2A1F" w:rsidRDefault="005D2A1F" w:rsidP="00B42A00">
      <w:pPr>
        <w:ind w:firstLine="216"/>
        <w:jc w:val="left"/>
        <w:rPr>
          <w:color w:val="D66565"/>
        </w:rPr>
      </w:pPr>
    </w:p>
    <w:p w14:paraId="679DAE53" w14:textId="557C3600" w:rsidR="00B42A00" w:rsidRDefault="00CE5F32" w:rsidP="00B42A00">
      <w:pPr>
        <w:pStyle w:val="BodyText"/>
        <w:rPr>
          <w:color w:val="D66565"/>
        </w:rPr>
      </w:pPr>
      <w:r w:rsidRPr="00CE5F32">
        <w:rPr>
          <w:color w:val="D66565"/>
          <w:highlight w:val="yellow"/>
        </w:rPr>
        <w:t>**Summary of 4 papers in two columns will be added here</w:t>
      </w:r>
      <w:r>
        <w:rPr>
          <w:color w:val="D66565"/>
        </w:rPr>
        <w:t xml:space="preserve">  </w:t>
      </w:r>
    </w:p>
    <w:p w14:paraId="19401CEC" w14:textId="77777777" w:rsidR="00AE6AA3" w:rsidRDefault="00B42A00" w:rsidP="00B42A00">
      <w:pPr>
        <w:jc w:val="left"/>
        <w:rPr>
          <w:color w:val="2E74B5"/>
        </w:rPr>
      </w:pPr>
      <w:r>
        <w:rPr>
          <w:color w:val="2E74B5"/>
        </w:rPr>
        <w:t xml:space="preserve">   </w:t>
      </w:r>
    </w:p>
    <w:p w14:paraId="04BA6C22" w14:textId="509D84E8" w:rsidR="00AE6AA3" w:rsidRDefault="00AE6AA3" w:rsidP="00AE6AA3">
      <w:pPr>
        <w:pStyle w:val="Heading1"/>
        <w:rPr>
          <w:color w:val="2E74B5"/>
        </w:rPr>
      </w:pPr>
      <w:r w:rsidRPr="00AE6AA3">
        <w:rPr>
          <w:color w:val="2E74B5"/>
        </w:rPr>
        <w:t>Related Works</w:t>
      </w:r>
    </w:p>
    <w:p w14:paraId="15204F1F" w14:textId="2908D638" w:rsidR="00AE6AA3" w:rsidRDefault="00AE6AA3" w:rsidP="00AE6AA3">
      <w:pPr>
        <w:jc w:val="left"/>
        <w:rPr>
          <w:color w:val="4472C4" w:themeColor="accent1"/>
        </w:rPr>
      </w:pPr>
    </w:p>
    <w:p w14:paraId="530EE780" w14:textId="107B7697" w:rsidR="00AE6AA3" w:rsidRDefault="009618FC" w:rsidP="00AE6AA3">
      <w:pPr>
        <w:jc w:val="left"/>
        <w:rPr>
          <w:color w:val="4472C4" w:themeColor="accent1"/>
        </w:rPr>
      </w:pPr>
      <w:r>
        <w:rPr>
          <w:color w:val="4472C4" w:themeColor="accent1"/>
        </w:rPr>
        <w:t>Various ways of assisting blind people were introduced by many literature over the years. Due to the technological advancemen</w:t>
      </w:r>
      <w:r w:rsidR="008868DA">
        <w:rPr>
          <w:color w:val="4472C4" w:themeColor="accent1"/>
        </w:rPr>
        <w:t xml:space="preserve">ts, they have used extensively wide range of technologies to </w:t>
      </w:r>
      <w:r w:rsidR="00856170">
        <w:rPr>
          <w:color w:val="4472C4" w:themeColor="accent1"/>
        </w:rPr>
        <w:t>aid</w:t>
      </w:r>
      <w:r w:rsidR="008868DA">
        <w:rPr>
          <w:color w:val="4472C4" w:themeColor="accent1"/>
        </w:rPr>
        <w:t xml:space="preserve"> the blind people in</w:t>
      </w:r>
      <w:r w:rsidR="00856170">
        <w:rPr>
          <w:color w:val="4472C4" w:themeColor="accent1"/>
        </w:rPr>
        <w:t xml:space="preserve"> terms of</w:t>
      </w:r>
      <w:r w:rsidR="008868DA">
        <w:rPr>
          <w:color w:val="4472C4" w:themeColor="accent1"/>
        </w:rPr>
        <w:t xml:space="preserve"> their vision, </w:t>
      </w:r>
      <w:r w:rsidR="00805E09">
        <w:rPr>
          <w:color w:val="4472C4" w:themeColor="accent1"/>
        </w:rPr>
        <w:t>navigation</w:t>
      </w:r>
      <w:r w:rsidR="00805E09">
        <w:rPr>
          <w:color w:val="4472C4" w:themeColor="accent1"/>
        </w:rPr>
        <w:t xml:space="preserve">, </w:t>
      </w:r>
      <w:r w:rsidR="00137C40">
        <w:rPr>
          <w:color w:val="4472C4" w:themeColor="accent1"/>
        </w:rPr>
        <w:t xml:space="preserve">mobility, </w:t>
      </w:r>
      <w:r w:rsidR="008868DA">
        <w:rPr>
          <w:color w:val="4472C4" w:themeColor="accent1"/>
        </w:rPr>
        <w:t xml:space="preserve">reading and communication. </w:t>
      </w:r>
    </w:p>
    <w:p w14:paraId="4A6B49AA" w14:textId="2C1EEE9D" w:rsidR="00FD737D" w:rsidRDefault="00FD737D" w:rsidP="00AE6AA3">
      <w:pPr>
        <w:jc w:val="left"/>
        <w:rPr>
          <w:color w:val="4472C4" w:themeColor="accent1"/>
        </w:rPr>
      </w:pPr>
    </w:p>
    <w:p w14:paraId="7EF19361" w14:textId="6991A68F" w:rsidR="008868DA" w:rsidRPr="00FD737D" w:rsidRDefault="00137C40" w:rsidP="00AE6AA3">
      <w:pPr>
        <w:jc w:val="left"/>
        <w:rPr>
          <w:color w:val="4472C4" w:themeColor="accent1"/>
        </w:rPr>
      </w:pPr>
      <w:r>
        <w:rPr>
          <w:color w:val="4472C4" w:themeColor="accent1"/>
        </w:rPr>
        <w:t xml:space="preserve">Object detection, obstacle avoidance and warning is commonly used in related works. </w:t>
      </w:r>
      <w:r w:rsidR="00FD737D">
        <w:rPr>
          <w:color w:val="4472C4" w:themeColor="accent1"/>
        </w:rPr>
        <w:t xml:space="preserve">Sensors are used to detect obstacles and their distances in </w:t>
      </w:r>
      <w:r w:rsidR="00805E09">
        <w:rPr>
          <w:color w:val="4472C4" w:themeColor="accent1"/>
        </w:rPr>
        <w:t>[</w:t>
      </w:r>
      <w:r w:rsidR="005150A2">
        <w:rPr>
          <w:color w:val="4472C4" w:themeColor="accent1"/>
        </w:rPr>
        <w:t>2</w:t>
      </w:r>
      <w:r w:rsidR="00805E09">
        <w:rPr>
          <w:color w:val="4472C4" w:themeColor="accent1"/>
        </w:rPr>
        <w:t>] [</w:t>
      </w:r>
      <w:r w:rsidR="005150A2">
        <w:rPr>
          <w:color w:val="4472C4" w:themeColor="accent1"/>
        </w:rPr>
        <w:t>6</w:t>
      </w:r>
      <w:r w:rsidR="00805E09">
        <w:rPr>
          <w:color w:val="4472C4" w:themeColor="accent1"/>
        </w:rPr>
        <w:t>]</w:t>
      </w:r>
      <w:r w:rsidR="00D2042B">
        <w:rPr>
          <w:color w:val="4472C4" w:themeColor="accent1"/>
        </w:rPr>
        <w:t xml:space="preserve"> [9] [10]</w:t>
      </w:r>
      <w:r w:rsidR="00856170">
        <w:rPr>
          <w:color w:val="4472C4" w:themeColor="accent1"/>
        </w:rPr>
        <w:t>,</w:t>
      </w:r>
      <w:r w:rsidR="00805E09">
        <w:rPr>
          <w:color w:val="4472C4" w:themeColor="accent1"/>
        </w:rPr>
        <w:t xml:space="preserve"> </w:t>
      </w:r>
      <w:r w:rsidR="00805E09">
        <w:rPr>
          <w:color w:val="4472C4" w:themeColor="accent1"/>
        </w:rPr>
        <w:t xml:space="preserve">some </w:t>
      </w:r>
      <w:r w:rsidR="008868DA">
        <w:rPr>
          <w:color w:val="4472C4" w:themeColor="accent1"/>
        </w:rPr>
        <w:t>Electronic Travel Aids (ETA</w:t>
      </w:r>
      <w:r w:rsidR="00805E09">
        <w:rPr>
          <w:color w:val="4472C4" w:themeColor="accent1"/>
        </w:rPr>
        <w:t>s</w:t>
      </w:r>
      <w:r w:rsidR="008868DA">
        <w:rPr>
          <w:color w:val="4472C4" w:themeColor="accent1"/>
        </w:rPr>
        <w:t>)</w:t>
      </w:r>
      <w:r w:rsidR="00D2042B">
        <w:rPr>
          <w:color w:val="4472C4" w:themeColor="accent1"/>
        </w:rPr>
        <w:t xml:space="preserve"> and assistive devices</w:t>
      </w:r>
      <w:r w:rsidR="00FD737D">
        <w:rPr>
          <w:color w:val="4472C4" w:themeColor="accent1"/>
        </w:rPr>
        <w:t>.</w:t>
      </w:r>
      <w:r w:rsidR="008868DA">
        <w:rPr>
          <w:color w:val="4472C4" w:themeColor="accent1"/>
        </w:rPr>
        <w:t xml:space="preserve"> </w:t>
      </w:r>
      <w:r w:rsidR="00FD737D">
        <w:rPr>
          <w:color w:val="4472C4" w:themeColor="accent1"/>
        </w:rPr>
        <w:t>[6]</w:t>
      </w:r>
      <w:r w:rsidR="00FD737D" w:rsidRPr="00FD737D">
        <w:t xml:space="preserve"> </w:t>
      </w:r>
      <w:r w:rsidR="00FD737D" w:rsidRPr="00FD737D">
        <w:rPr>
          <w:color w:val="4472C4" w:themeColor="accent1"/>
        </w:rPr>
        <w:t>Used</w:t>
      </w:r>
      <w:r w:rsidR="00FD737D" w:rsidRPr="00FD737D">
        <w:rPr>
          <w:color w:val="4472C4" w:themeColor="accent1"/>
        </w:rPr>
        <w:t xml:space="preserve"> Ultrasonic sensors to detect obstacle near the user (up to 300cm). Ultrasonic sensors generates </w:t>
      </w:r>
      <w:r w:rsidR="00FD737D" w:rsidRPr="00FD737D">
        <w:rPr>
          <w:color w:val="4472C4" w:themeColor="accent1"/>
        </w:rPr>
        <w:t>40 kHz</w:t>
      </w:r>
      <w:r w:rsidR="00FD737D" w:rsidRPr="00FD737D">
        <w:rPr>
          <w:color w:val="4472C4" w:themeColor="accent1"/>
        </w:rPr>
        <w:t xml:space="preserve"> signal and receives reflected echo. Finally, computes the distance in the form of pulse count</w:t>
      </w:r>
      <w:r w:rsidR="00FD737D">
        <w:rPr>
          <w:color w:val="4472C4" w:themeColor="accent1"/>
        </w:rPr>
        <w:t>. [2]</w:t>
      </w:r>
      <w:r w:rsidR="00FD737D" w:rsidRPr="00FD737D">
        <w:rPr>
          <w:color w:val="4472C4" w:themeColor="accent1"/>
        </w:rPr>
        <w:t xml:space="preserve"> </w:t>
      </w:r>
      <w:r w:rsidR="00A40261" w:rsidRPr="00FD737D">
        <w:rPr>
          <w:color w:val="4472C4" w:themeColor="accent1"/>
        </w:rPr>
        <w:t>Multi-sensor</w:t>
      </w:r>
      <w:r w:rsidR="00FD737D" w:rsidRPr="00FD737D">
        <w:rPr>
          <w:color w:val="4472C4" w:themeColor="accent1"/>
        </w:rPr>
        <w:t xml:space="preserve"> fusion based obstacle avoiding algorithm</w:t>
      </w:r>
      <w:r w:rsidR="00FD737D">
        <w:rPr>
          <w:color w:val="4472C4" w:themeColor="accent1"/>
        </w:rPr>
        <w:t xml:space="preserve"> where ultrasonic and depth sensors are used.</w:t>
      </w:r>
      <w:r w:rsidR="0002473B">
        <w:rPr>
          <w:color w:val="4472C4" w:themeColor="accent1"/>
        </w:rPr>
        <w:t xml:space="preserve"> [9] </w:t>
      </w:r>
      <w:r w:rsidR="00856170">
        <w:rPr>
          <w:color w:val="4472C4" w:themeColor="accent1"/>
        </w:rPr>
        <w:t xml:space="preserve">Used RFID to localize obstacles and </w:t>
      </w:r>
      <w:r w:rsidR="00D2042B">
        <w:rPr>
          <w:color w:val="4472C4" w:themeColor="accent1"/>
        </w:rPr>
        <w:t xml:space="preserve">accelerometer to detect moving objects. [10] Used inferred sensor for detecting objects. </w:t>
      </w:r>
      <w:r w:rsidR="009660F3">
        <w:rPr>
          <w:color w:val="4472C4" w:themeColor="accent1"/>
        </w:rPr>
        <w:t xml:space="preserve">Several kinds of camera </w:t>
      </w:r>
      <w:r w:rsidR="00D2042B">
        <w:rPr>
          <w:color w:val="4472C4" w:themeColor="accent1"/>
        </w:rPr>
        <w:t xml:space="preserve">are </w:t>
      </w:r>
      <w:r w:rsidR="009660F3">
        <w:rPr>
          <w:color w:val="4472C4" w:themeColor="accent1"/>
        </w:rPr>
        <w:t>also used to detect objects</w:t>
      </w:r>
      <w:r w:rsidR="00805E09">
        <w:rPr>
          <w:color w:val="4472C4" w:themeColor="accent1"/>
        </w:rPr>
        <w:t xml:space="preserve"> and their distances</w:t>
      </w:r>
      <w:r w:rsidR="009660F3">
        <w:rPr>
          <w:color w:val="4472C4" w:themeColor="accent1"/>
        </w:rPr>
        <w:t xml:space="preserve"> such as [6] used Webcam, </w:t>
      </w:r>
      <w:r w:rsidR="0002473B">
        <w:rPr>
          <w:color w:val="4472C4" w:themeColor="accent1"/>
        </w:rPr>
        <w:t>[12] used Google glass camera, [2] used depth camera, [13] used Raspberry Pi 2 camera module</w:t>
      </w:r>
      <w:r w:rsidR="00805E09">
        <w:rPr>
          <w:color w:val="4472C4" w:themeColor="accent1"/>
        </w:rPr>
        <w:t>, [9] used two cameras from sides</w:t>
      </w:r>
      <w:r>
        <w:rPr>
          <w:color w:val="4472C4" w:themeColor="accent1"/>
        </w:rPr>
        <w:t>, [5]</w:t>
      </w:r>
      <w:r w:rsidR="00D2042B">
        <w:rPr>
          <w:color w:val="4472C4" w:themeColor="accent1"/>
        </w:rPr>
        <w:t xml:space="preserve"> used mobile K</w:t>
      </w:r>
      <w:r>
        <w:rPr>
          <w:color w:val="4472C4" w:themeColor="accent1"/>
        </w:rPr>
        <w:t>inect</w:t>
      </w:r>
      <w:r w:rsidR="0002473B">
        <w:rPr>
          <w:color w:val="4472C4" w:themeColor="accent1"/>
        </w:rPr>
        <w:t>. All of them used different libraries</w:t>
      </w:r>
      <w:r w:rsidR="00734CDA">
        <w:rPr>
          <w:color w:val="4472C4" w:themeColor="accent1"/>
        </w:rPr>
        <w:t xml:space="preserve"> or frameworks</w:t>
      </w:r>
      <w:r w:rsidR="0002473B">
        <w:rPr>
          <w:color w:val="4472C4" w:themeColor="accent1"/>
        </w:rPr>
        <w:t xml:space="preserve"> to process the captured video or </w:t>
      </w:r>
      <w:r w:rsidR="00333C9E">
        <w:rPr>
          <w:color w:val="4472C4" w:themeColor="accent1"/>
        </w:rPr>
        <w:t>image,</w:t>
      </w:r>
      <w:r w:rsidR="0002473B">
        <w:rPr>
          <w:color w:val="4472C4" w:themeColor="accent1"/>
        </w:rPr>
        <w:t xml:space="preserve"> detect obstacles</w:t>
      </w:r>
      <w:r w:rsidR="00333C9E">
        <w:rPr>
          <w:color w:val="4472C4" w:themeColor="accent1"/>
        </w:rPr>
        <w:t xml:space="preserve"> and their distances such as</w:t>
      </w:r>
      <w:r w:rsidR="0002473B">
        <w:rPr>
          <w:color w:val="4472C4" w:themeColor="accent1"/>
        </w:rPr>
        <w:t xml:space="preserve"> [7] [11] Used </w:t>
      </w:r>
      <w:proofErr w:type="spellStart"/>
      <w:r w:rsidR="0002473B">
        <w:rPr>
          <w:color w:val="4472C4" w:themeColor="accent1"/>
        </w:rPr>
        <w:t>OpenCV</w:t>
      </w:r>
      <w:proofErr w:type="spellEnd"/>
      <w:r w:rsidR="0002473B">
        <w:rPr>
          <w:color w:val="4472C4" w:themeColor="accent1"/>
        </w:rPr>
        <w:t>. In [9]</w:t>
      </w:r>
      <w:r w:rsidR="00734CDA">
        <w:rPr>
          <w:color w:val="4472C4" w:themeColor="accent1"/>
        </w:rPr>
        <w:t>,</w:t>
      </w:r>
      <w:r w:rsidR="0002473B">
        <w:rPr>
          <w:color w:val="4472C4" w:themeColor="accent1"/>
        </w:rPr>
        <w:t xml:space="preserve"> they</w:t>
      </w:r>
      <w:r w:rsidR="00734CDA">
        <w:rPr>
          <w:color w:val="4472C4" w:themeColor="accent1"/>
        </w:rPr>
        <w:t xml:space="preserve"> have</w:t>
      </w:r>
      <w:r w:rsidR="0002473B">
        <w:rPr>
          <w:color w:val="4472C4" w:themeColor="accent1"/>
        </w:rPr>
        <w:t xml:space="preserve"> u</w:t>
      </w:r>
      <w:r>
        <w:rPr>
          <w:color w:val="4472C4" w:themeColor="accent1"/>
        </w:rPr>
        <w:t xml:space="preserve">sed MATLAB to identify objects. </w:t>
      </w:r>
      <w:r w:rsidR="008053AF">
        <w:rPr>
          <w:color w:val="4472C4" w:themeColor="accent1"/>
        </w:rPr>
        <w:t xml:space="preserve">Human detection </w:t>
      </w:r>
      <w:r w:rsidR="00333C9E">
        <w:rPr>
          <w:color w:val="4472C4" w:themeColor="accent1"/>
        </w:rPr>
        <w:t xml:space="preserve">in </w:t>
      </w:r>
      <w:r w:rsidR="008053AF">
        <w:rPr>
          <w:color w:val="4472C4" w:themeColor="accent1"/>
        </w:rPr>
        <w:t>[6]</w:t>
      </w:r>
      <w:r w:rsidR="00333C9E">
        <w:rPr>
          <w:color w:val="4472C4" w:themeColor="accent1"/>
        </w:rPr>
        <w:t>, by</w:t>
      </w:r>
      <w:r w:rsidR="008053AF">
        <w:rPr>
          <w:color w:val="4472C4" w:themeColor="accent1"/>
        </w:rPr>
        <w:t xml:space="preserve"> face detection, cloth and skin color texture analysis</w:t>
      </w:r>
      <w:r w:rsidR="00734CDA">
        <w:rPr>
          <w:color w:val="4472C4" w:themeColor="accent1"/>
        </w:rPr>
        <w:t xml:space="preserve"> using C++ algorithm</w:t>
      </w:r>
      <w:r w:rsidR="008053AF">
        <w:rPr>
          <w:color w:val="4472C4" w:themeColor="accent1"/>
        </w:rPr>
        <w:t xml:space="preserve">, used to make communications easy for the blind persons. </w:t>
      </w:r>
      <w:r w:rsidR="008053AF">
        <w:rPr>
          <w:color w:val="4472C4" w:themeColor="accent1"/>
        </w:rPr>
        <w:t>Som</w:t>
      </w:r>
      <w:r w:rsidR="00333C9E">
        <w:rPr>
          <w:color w:val="4472C4" w:themeColor="accent1"/>
        </w:rPr>
        <w:t>e of the works</w:t>
      </w:r>
      <w:r w:rsidR="00734CDA">
        <w:rPr>
          <w:color w:val="4472C4" w:themeColor="accent1"/>
        </w:rPr>
        <w:t xml:space="preserve"> are</w:t>
      </w:r>
      <w:r w:rsidR="00333C9E">
        <w:rPr>
          <w:color w:val="4472C4" w:themeColor="accent1"/>
        </w:rPr>
        <w:t xml:space="preserve"> only </w:t>
      </w:r>
      <w:r w:rsidR="008053AF">
        <w:rPr>
          <w:color w:val="4472C4" w:themeColor="accent1"/>
        </w:rPr>
        <w:t>focused on specific object or pattern recognition, [9] recognizes traffic signal patterns, [7] detects only public signs</w:t>
      </w:r>
      <w:r w:rsidR="00333C9E">
        <w:rPr>
          <w:color w:val="4472C4" w:themeColor="accent1"/>
        </w:rPr>
        <w:t>.</w:t>
      </w:r>
    </w:p>
    <w:p w14:paraId="7894DD77" w14:textId="77777777" w:rsidR="008868DA" w:rsidRDefault="008868DA" w:rsidP="00AE6AA3">
      <w:pPr>
        <w:jc w:val="left"/>
        <w:rPr>
          <w:color w:val="4472C4" w:themeColor="accent1"/>
        </w:rPr>
      </w:pPr>
    </w:p>
    <w:p w14:paraId="4AEE16F4" w14:textId="17552534" w:rsidR="00AE6AA3" w:rsidRDefault="00A40261" w:rsidP="00AE6AA3">
      <w:pPr>
        <w:jc w:val="left"/>
        <w:rPr>
          <w:color w:val="4472C4" w:themeColor="accent1"/>
        </w:rPr>
      </w:pPr>
      <w:r>
        <w:rPr>
          <w:color w:val="4472C4" w:themeColor="accent1"/>
        </w:rPr>
        <w:t xml:space="preserve">Many </w:t>
      </w:r>
      <w:r w:rsidR="00333C9E">
        <w:rPr>
          <w:color w:val="4472C4" w:themeColor="accent1"/>
        </w:rPr>
        <w:t>of the works focuses</w:t>
      </w:r>
      <w:r>
        <w:rPr>
          <w:color w:val="4472C4" w:themeColor="accent1"/>
        </w:rPr>
        <w:t xml:space="preserve"> to read out any text in front of the blind people. [11] </w:t>
      </w:r>
      <w:r w:rsidR="009660F3">
        <w:rPr>
          <w:color w:val="4472C4" w:themeColor="accent1"/>
        </w:rPr>
        <w:t xml:space="preserve">[13] </w:t>
      </w:r>
      <w:r>
        <w:rPr>
          <w:color w:val="4472C4" w:themeColor="accent1"/>
        </w:rPr>
        <w:t xml:space="preserve">Used </w:t>
      </w:r>
      <w:proofErr w:type="spellStart"/>
      <w:r>
        <w:rPr>
          <w:color w:val="4472C4" w:themeColor="accent1"/>
        </w:rPr>
        <w:t>Tesserect</w:t>
      </w:r>
      <w:proofErr w:type="spellEnd"/>
      <w:r>
        <w:rPr>
          <w:color w:val="4472C4" w:themeColor="accent1"/>
        </w:rPr>
        <w:t xml:space="preserve"> OCR engine whereas [</w:t>
      </w:r>
      <w:r w:rsidR="0002473B">
        <w:rPr>
          <w:color w:val="4472C4" w:themeColor="accent1"/>
        </w:rPr>
        <w:t>1</w:t>
      </w:r>
      <w:r>
        <w:rPr>
          <w:color w:val="4472C4" w:themeColor="accent1"/>
        </w:rPr>
        <w:t xml:space="preserve">2] Used Google Cloud Vision API in a </w:t>
      </w:r>
      <w:r w:rsidR="00734CDA">
        <w:rPr>
          <w:color w:val="4472C4" w:themeColor="accent1"/>
        </w:rPr>
        <w:t>G</w:t>
      </w:r>
      <w:r>
        <w:rPr>
          <w:color w:val="4472C4" w:themeColor="accent1"/>
        </w:rPr>
        <w:t xml:space="preserve">oogle </w:t>
      </w:r>
      <w:r w:rsidR="00734CDA">
        <w:rPr>
          <w:color w:val="4472C4" w:themeColor="accent1"/>
        </w:rPr>
        <w:t>G</w:t>
      </w:r>
      <w:r>
        <w:rPr>
          <w:color w:val="4472C4" w:themeColor="accent1"/>
        </w:rPr>
        <w:t>lass to read out text</w:t>
      </w:r>
      <w:r w:rsidR="0002473B">
        <w:rPr>
          <w:color w:val="4472C4" w:themeColor="accent1"/>
        </w:rPr>
        <w:t xml:space="preserve"> out of a captured image from its camera</w:t>
      </w:r>
      <w:r>
        <w:rPr>
          <w:color w:val="4472C4" w:themeColor="accent1"/>
        </w:rPr>
        <w:t>.</w:t>
      </w:r>
      <w:r w:rsidR="008053AF">
        <w:rPr>
          <w:color w:val="4472C4" w:themeColor="accent1"/>
        </w:rPr>
        <w:t xml:space="preserve"> [13] Used Simulink (MATLAB) for image preprocessing, cropping and detecting text areas and then used Tesseract OCR engine.</w:t>
      </w:r>
    </w:p>
    <w:p w14:paraId="18188623" w14:textId="5F42A458" w:rsidR="009660F3" w:rsidRDefault="009660F3" w:rsidP="00AE6AA3">
      <w:pPr>
        <w:jc w:val="left"/>
        <w:rPr>
          <w:color w:val="4472C4" w:themeColor="accent1"/>
        </w:rPr>
      </w:pPr>
    </w:p>
    <w:p w14:paraId="0A5DC5C1" w14:textId="0A08BDFA" w:rsidR="00AE6AA3" w:rsidRDefault="009660F3" w:rsidP="00AE6AA3">
      <w:pPr>
        <w:jc w:val="left"/>
        <w:rPr>
          <w:color w:val="4472C4" w:themeColor="accent1"/>
        </w:rPr>
      </w:pPr>
      <w:r>
        <w:rPr>
          <w:color w:val="4472C4" w:themeColor="accent1"/>
        </w:rPr>
        <w:t xml:space="preserve">To give feedback to the blind people, [7] [11] used voice </w:t>
      </w:r>
      <w:r w:rsidR="00734CDA">
        <w:rPr>
          <w:color w:val="4472C4" w:themeColor="accent1"/>
        </w:rPr>
        <w:t xml:space="preserve">or audio </w:t>
      </w:r>
      <w:r w:rsidR="00D2042B">
        <w:rPr>
          <w:color w:val="4472C4" w:themeColor="accent1"/>
        </w:rPr>
        <w:t>instruction</w:t>
      </w:r>
      <w:r>
        <w:rPr>
          <w:color w:val="4472C4" w:themeColor="accent1"/>
        </w:rPr>
        <w:t xml:space="preserve"> via headphones or speaker</w:t>
      </w:r>
      <w:r w:rsidR="00333C9E">
        <w:rPr>
          <w:color w:val="4472C4" w:themeColor="accent1"/>
        </w:rPr>
        <w:t>s</w:t>
      </w:r>
      <w:r>
        <w:rPr>
          <w:color w:val="4472C4" w:themeColor="accent1"/>
        </w:rPr>
        <w:t xml:space="preserve">. </w:t>
      </w:r>
      <w:r w:rsidR="00D2042B">
        <w:rPr>
          <w:color w:val="4472C4" w:themeColor="accent1"/>
        </w:rPr>
        <w:t xml:space="preserve">They are usually done by text-to-speech engines. </w:t>
      </w:r>
      <w:r>
        <w:rPr>
          <w:color w:val="4472C4" w:themeColor="accent1"/>
        </w:rPr>
        <w:t>[6]</w:t>
      </w:r>
      <w:r w:rsidR="00333C9E">
        <w:rPr>
          <w:color w:val="4472C4" w:themeColor="accent1"/>
        </w:rPr>
        <w:t xml:space="preserve"> S</w:t>
      </w:r>
      <w:r>
        <w:rPr>
          <w:color w:val="4472C4" w:themeColor="accent1"/>
        </w:rPr>
        <w:t>ends a beep to let user know there is an obstacle near him/her.</w:t>
      </w:r>
      <w:r w:rsidR="008053AF">
        <w:rPr>
          <w:color w:val="4472C4" w:themeColor="accent1"/>
        </w:rPr>
        <w:t xml:space="preserve"> Different kind of </w:t>
      </w:r>
      <w:bookmarkStart w:id="0" w:name="_GoBack"/>
      <w:r w:rsidR="008053AF">
        <w:rPr>
          <w:color w:val="4472C4" w:themeColor="accent1"/>
        </w:rPr>
        <w:t xml:space="preserve">microprocessors, computational devices used as the main </w:t>
      </w:r>
      <w:bookmarkEnd w:id="0"/>
      <w:r w:rsidR="008053AF">
        <w:rPr>
          <w:color w:val="4472C4" w:themeColor="accent1"/>
        </w:rPr>
        <w:lastRenderedPageBreak/>
        <w:t xml:space="preserve">platform to make these devices such as [6] used </w:t>
      </w:r>
      <w:proofErr w:type="spellStart"/>
      <w:r w:rsidR="008053AF">
        <w:rPr>
          <w:color w:val="4472C4" w:themeColor="accent1"/>
        </w:rPr>
        <w:t>eBox</w:t>
      </w:r>
      <w:proofErr w:type="spellEnd"/>
      <w:r w:rsidR="008053AF">
        <w:rPr>
          <w:color w:val="4472C4" w:themeColor="accent1"/>
        </w:rPr>
        <w:t xml:space="preserve"> 2300tm Embedded System, [2] used Google Glass, an </w:t>
      </w:r>
      <w:r w:rsidR="008053AF">
        <w:rPr>
          <w:color w:val="4472C4" w:themeColor="accent1"/>
        </w:rPr>
        <w:t xml:space="preserve">expensive </w:t>
      </w:r>
      <w:r w:rsidR="008053AF">
        <w:rPr>
          <w:color w:val="4472C4" w:themeColor="accent1"/>
        </w:rPr>
        <w:t xml:space="preserve">wearable computer, [7] [11] used </w:t>
      </w:r>
      <w:r w:rsidR="00734CDA">
        <w:rPr>
          <w:color w:val="4472C4" w:themeColor="accent1"/>
        </w:rPr>
        <w:t>I</w:t>
      </w:r>
      <w:r w:rsidR="008053AF">
        <w:rPr>
          <w:color w:val="4472C4" w:themeColor="accent1"/>
        </w:rPr>
        <w:t>ntel Edison</w:t>
      </w:r>
      <w:r w:rsidR="00734CDA">
        <w:rPr>
          <w:color w:val="4472C4" w:themeColor="accent1"/>
        </w:rPr>
        <w:t>, [2] [9] [10] used micro-controllers</w:t>
      </w:r>
      <w:r w:rsidR="008053AF">
        <w:rPr>
          <w:color w:val="4472C4" w:themeColor="accent1"/>
        </w:rPr>
        <w:t xml:space="preserve"> as their computational devices. The setup also varies </w:t>
      </w:r>
      <w:r w:rsidR="00333C9E">
        <w:rPr>
          <w:color w:val="4472C4" w:themeColor="accent1"/>
        </w:rPr>
        <w:t xml:space="preserve">to make prototype </w:t>
      </w:r>
      <w:r w:rsidR="008053AF">
        <w:rPr>
          <w:color w:val="4472C4" w:themeColor="accent1"/>
        </w:rPr>
        <w:t xml:space="preserve">such as helmet [6], [2] [12] [11] [7] [13] [9] made their prototype as spectacles. </w:t>
      </w:r>
    </w:p>
    <w:p w14:paraId="0C6CDF23" w14:textId="47B907D9" w:rsidR="00734CDA" w:rsidRDefault="00734CDA" w:rsidP="00AE6AA3">
      <w:pPr>
        <w:jc w:val="left"/>
        <w:rPr>
          <w:color w:val="4472C4" w:themeColor="accent1"/>
        </w:rPr>
      </w:pPr>
    </w:p>
    <w:p w14:paraId="2735A66C" w14:textId="38800BB4" w:rsidR="00B42A00" w:rsidRPr="00A4631E" w:rsidRDefault="00734CDA" w:rsidP="009618FC">
      <w:pPr>
        <w:jc w:val="left"/>
      </w:pPr>
      <w:r>
        <w:rPr>
          <w:color w:val="4472C4" w:themeColor="accent1"/>
        </w:rPr>
        <w:t>In our work, we propose a new compact, low-cost, easy-to-use appliance</w:t>
      </w:r>
      <w:r w:rsidR="00B03A46">
        <w:rPr>
          <w:color w:val="4472C4" w:themeColor="accent1"/>
        </w:rPr>
        <w:t xml:space="preserve"> in form of a spectacle</w:t>
      </w:r>
      <w:r>
        <w:rPr>
          <w:color w:val="4472C4" w:themeColor="accent1"/>
        </w:rPr>
        <w:t xml:space="preserve"> which is combined of many features</w:t>
      </w:r>
      <w:r w:rsidR="00B03A46">
        <w:rPr>
          <w:color w:val="4472C4" w:themeColor="accent1"/>
        </w:rPr>
        <w:t>, which we think, is necessary to aid the blind people more effectively, such as</w:t>
      </w:r>
      <w:r>
        <w:rPr>
          <w:color w:val="4472C4" w:themeColor="accent1"/>
        </w:rPr>
        <w:t xml:space="preserve"> detecting</w:t>
      </w:r>
      <w:r w:rsidR="00A4631E">
        <w:t xml:space="preserve"> object</w:t>
      </w:r>
      <w:r>
        <w:t>s</w:t>
      </w:r>
      <w:r w:rsidR="00A4631E">
        <w:t xml:space="preserve"> and obstacles in real time using image processing and ultrasonic </w:t>
      </w:r>
      <w:r w:rsidR="00A4631E" w:rsidRPr="00A4631E">
        <w:t>transducer</w:t>
      </w:r>
      <w:r>
        <w:t>,</w:t>
      </w:r>
      <w:r w:rsidR="00A4631E">
        <w:t xml:space="preserve"> voice driven feedback and </w:t>
      </w:r>
      <w:r w:rsidR="003B3601">
        <w:t>also</w:t>
      </w:r>
      <w:r w:rsidR="00A4631E">
        <w:t xml:space="preserve"> read</w:t>
      </w:r>
      <w:r w:rsidR="00A4631E" w:rsidRPr="00AE6AA3">
        <w:rPr>
          <w:color w:val="4472C4" w:themeColor="accent1"/>
        </w:rPr>
        <w:t xml:space="preserve"> out </w:t>
      </w:r>
      <w:r w:rsidR="00AE6AA3" w:rsidRPr="00AE6AA3">
        <w:rPr>
          <w:color w:val="4472C4" w:themeColor="accent1"/>
        </w:rPr>
        <w:t xml:space="preserve">any text including </w:t>
      </w:r>
      <w:r w:rsidR="00A4631E">
        <w:t xml:space="preserve">documents or books to user as per requirement. </w:t>
      </w:r>
      <w:r w:rsidR="00F64CE9">
        <w:t>This device will help</w:t>
      </w:r>
      <w:r w:rsidR="00976F12">
        <w:t xml:space="preserve"> </w:t>
      </w:r>
      <w:r w:rsidR="00976F12" w:rsidRPr="00976F12">
        <w:t>the blind person</w:t>
      </w:r>
      <w:r w:rsidR="00976F12">
        <w:t>s</w:t>
      </w:r>
      <w:r w:rsidR="00F64CE9">
        <w:t xml:space="preserve"> to know about the exact distance of an object or multiple </w:t>
      </w:r>
      <w:r w:rsidR="00976F12">
        <w:t>objec</w:t>
      </w:r>
      <w:r w:rsidR="00F64CE9">
        <w:t>ts in front of</w:t>
      </w:r>
      <w:r w:rsidR="00976F12">
        <w:t xml:space="preserve"> them that too in real time</w:t>
      </w:r>
      <w:r w:rsidR="00F64CE9">
        <w:t>.</w:t>
      </w:r>
      <w:r w:rsidR="00976F12">
        <w:t xml:space="preserve"> For the object</w:t>
      </w:r>
      <w:r w:rsidR="00AE6AA3">
        <w:t xml:space="preserve"> detection part, </w:t>
      </w:r>
      <w:r w:rsidR="00856170" w:rsidRPr="00856170">
        <w:rPr>
          <w:color w:val="4472C4" w:themeColor="accent1"/>
        </w:rPr>
        <w:t xml:space="preserve">we have used multiple technologies such as </w:t>
      </w:r>
      <w:r w:rsidR="00FD737D">
        <w:t>Tensor flow</w:t>
      </w:r>
      <w:r w:rsidR="0002473B">
        <w:t xml:space="preserve">, </w:t>
      </w:r>
      <w:r w:rsidR="00976F12">
        <w:t>framework</w:t>
      </w:r>
      <w:r w:rsidR="00856170">
        <w:t>s</w:t>
      </w:r>
      <w:r w:rsidR="00976F12">
        <w:t xml:space="preserve"> </w:t>
      </w:r>
      <w:r w:rsidR="00B03A46">
        <w:t>and libraries</w:t>
      </w:r>
      <w:r w:rsidR="00AE6AA3">
        <w:t xml:space="preserve"> like Open Computer V</w:t>
      </w:r>
      <w:r w:rsidR="00976F12">
        <w:t>ision</w:t>
      </w:r>
      <w:r w:rsidR="00AE6AA3">
        <w:t xml:space="preserve"> (</w:t>
      </w:r>
      <w:proofErr w:type="spellStart"/>
      <w:r w:rsidR="00AE6AA3">
        <w:t>OpenCV</w:t>
      </w:r>
      <w:proofErr w:type="spellEnd"/>
      <w:r w:rsidR="00AE6AA3">
        <w:t>)</w:t>
      </w:r>
      <w:r w:rsidR="00976F12">
        <w:t xml:space="preserve"> to detect faces and eyes to measure distance based on ‘</w:t>
      </w:r>
      <w:proofErr w:type="spellStart"/>
      <w:r w:rsidR="00976F12">
        <w:t>Haar</w:t>
      </w:r>
      <w:proofErr w:type="spellEnd"/>
      <w:r w:rsidR="00976F12">
        <w:t xml:space="preserve"> Cascade Classifier’</w:t>
      </w:r>
      <w:r w:rsidR="00B03A46">
        <w:t>;</w:t>
      </w:r>
      <w:r w:rsidR="003B3601">
        <w:t xml:space="preserve"> </w:t>
      </w:r>
      <w:r w:rsidR="00976F12">
        <w:t xml:space="preserve"> </w:t>
      </w:r>
      <w:r w:rsidR="003B3601" w:rsidRPr="009618FC">
        <w:rPr>
          <w:color w:val="4472C4" w:themeColor="accent1"/>
        </w:rPr>
        <w:t>Tesseract</w:t>
      </w:r>
      <w:r w:rsidR="009618FC" w:rsidRPr="009618FC">
        <w:rPr>
          <w:color w:val="4472C4" w:themeColor="accent1"/>
        </w:rPr>
        <w:t>,</w:t>
      </w:r>
      <w:r w:rsidR="003B3601" w:rsidRPr="009618FC">
        <w:rPr>
          <w:color w:val="4472C4" w:themeColor="accent1"/>
        </w:rPr>
        <w:t xml:space="preserve"> which is</w:t>
      </w:r>
      <w:r w:rsidR="00B03A46">
        <w:rPr>
          <w:color w:val="4472C4" w:themeColor="accent1"/>
        </w:rPr>
        <w:t xml:space="preserve"> a</w:t>
      </w:r>
      <w:r w:rsidR="003B3601" w:rsidRPr="009618FC">
        <w:rPr>
          <w:color w:val="4472C4" w:themeColor="accent1"/>
        </w:rPr>
        <w:t xml:space="preserve"> </w:t>
      </w:r>
      <w:r w:rsidR="009618FC" w:rsidRPr="009618FC">
        <w:rPr>
          <w:color w:val="4472C4" w:themeColor="accent1"/>
        </w:rPr>
        <w:t xml:space="preserve">free </w:t>
      </w:r>
      <w:r w:rsidR="00B03A46">
        <w:rPr>
          <w:color w:val="4472C4" w:themeColor="accent1"/>
        </w:rPr>
        <w:t>Optical C</w:t>
      </w:r>
      <w:r w:rsidR="003B3601" w:rsidRPr="009618FC">
        <w:rPr>
          <w:color w:val="4472C4" w:themeColor="accent1"/>
        </w:rPr>
        <w:t xml:space="preserve">haracter </w:t>
      </w:r>
      <w:r w:rsidR="00B03A46">
        <w:rPr>
          <w:color w:val="4472C4" w:themeColor="accent1"/>
        </w:rPr>
        <w:t>R</w:t>
      </w:r>
      <w:r w:rsidR="003B3601" w:rsidRPr="009618FC">
        <w:rPr>
          <w:color w:val="4472C4" w:themeColor="accent1"/>
        </w:rPr>
        <w:t>ecognition</w:t>
      </w:r>
      <w:r w:rsidR="00AE6AA3" w:rsidRPr="009618FC">
        <w:rPr>
          <w:color w:val="4472C4" w:themeColor="accent1"/>
        </w:rPr>
        <w:t xml:space="preserve"> (OCR) </w:t>
      </w:r>
      <w:r w:rsidR="003B3601" w:rsidRPr="009618FC">
        <w:rPr>
          <w:color w:val="4472C4" w:themeColor="accent1"/>
        </w:rPr>
        <w:t xml:space="preserve">engine </w:t>
      </w:r>
      <w:r w:rsidR="009618FC" w:rsidRPr="009618FC">
        <w:rPr>
          <w:color w:val="4472C4" w:themeColor="accent1"/>
        </w:rPr>
        <w:t xml:space="preserve">for various operating systems, </w:t>
      </w:r>
      <w:r w:rsidR="003B3601" w:rsidRPr="009618FC">
        <w:rPr>
          <w:color w:val="4472C4" w:themeColor="accent1"/>
        </w:rPr>
        <w:t>was used to</w:t>
      </w:r>
      <w:r w:rsidR="009618FC" w:rsidRPr="009618FC">
        <w:rPr>
          <w:color w:val="4472C4" w:themeColor="accent1"/>
        </w:rPr>
        <w:t xml:space="preserve"> extract text from any image</w:t>
      </w:r>
      <w:r w:rsidR="009618FC">
        <w:t>.</w:t>
      </w:r>
      <w:r w:rsidR="003B3601">
        <w:t xml:space="preserve"> Apart from these, </w:t>
      </w:r>
      <w:proofErr w:type="spellStart"/>
      <w:r w:rsidR="009618FC" w:rsidRPr="009618FC">
        <w:rPr>
          <w:color w:val="4472C4" w:themeColor="accent1"/>
        </w:rPr>
        <w:t>eSpeak</w:t>
      </w:r>
      <w:proofErr w:type="spellEnd"/>
      <w:r w:rsidR="009618FC" w:rsidRPr="009618FC">
        <w:rPr>
          <w:color w:val="4472C4" w:themeColor="accent1"/>
        </w:rPr>
        <w:t xml:space="preserve">, which is a compact open source software speech synthesizer (text-to-speech) English and other languages, </w:t>
      </w:r>
      <w:r w:rsidR="003B3601">
        <w:t>was also used to give the voice instruction about what type</w:t>
      </w:r>
      <w:r w:rsidR="009618FC">
        <w:t>s</w:t>
      </w:r>
      <w:r w:rsidR="003B3601">
        <w:t xml:space="preserve"> of objects </w:t>
      </w:r>
      <w:r w:rsidR="009618FC">
        <w:t>are there in front of the user</w:t>
      </w:r>
      <w:r w:rsidR="003B3601">
        <w:t xml:space="preserve">, what </w:t>
      </w:r>
      <w:r w:rsidR="009618FC">
        <w:t>is</w:t>
      </w:r>
      <w:r w:rsidR="003B3601">
        <w:t xml:space="preserve"> the distance of that object from the user. To make our system more</w:t>
      </w:r>
      <w:r w:rsidR="009371E3">
        <w:t xml:space="preserve"> </w:t>
      </w:r>
      <w:r w:rsidR="003B3601" w:rsidRPr="003B3601">
        <w:t>adjuvant</w:t>
      </w:r>
      <w:r w:rsidR="003B3601">
        <w:t xml:space="preserve"> </w:t>
      </w:r>
      <w:r w:rsidR="009371E3">
        <w:t xml:space="preserve">HC-04 which is an </w:t>
      </w:r>
      <w:r w:rsidR="003B3601">
        <w:t xml:space="preserve">ultrasonic </w:t>
      </w:r>
      <w:r w:rsidR="003B3601" w:rsidRPr="00A4631E">
        <w:t>transducer</w:t>
      </w:r>
      <w:r w:rsidR="003B3601">
        <w:t xml:space="preserve"> </w:t>
      </w:r>
      <w:r w:rsidR="009371E3">
        <w:t>was used so that if some obstacle come near 20 inches or 10 inches our system will give voice alarm by mentioning the distance of that obstacle from the use</w:t>
      </w:r>
      <w:r w:rsidR="009618FC">
        <w:t xml:space="preserve">r using the </w:t>
      </w:r>
      <w:proofErr w:type="spellStart"/>
      <w:r w:rsidR="009618FC">
        <w:t>eS</w:t>
      </w:r>
      <w:r w:rsidR="009371E3">
        <w:t>peak</w:t>
      </w:r>
      <w:proofErr w:type="spellEnd"/>
      <w:r w:rsidR="009371E3">
        <w:t xml:space="preserve"> </w:t>
      </w:r>
      <w:r w:rsidR="009371E3" w:rsidRPr="009371E3">
        <w:t>speech synthesizer</w:t>
      </w:r>
      <w:r w:rsidR="009371E3">
        <w:t>.</w:t>
      </w:r>
    </w:p>
    <w:p w14:paraId="503E4697" w14:textId="77777777" w:rsidR="00B42A00" w:rsidRDefault="00B42A00" w:rsidP="00B42A00">
      <w:pPr>
        <w:jc w:val="left"/>
        <w:rPr>
          <w:color w:val="D66565"/>
        </w:rPr>
      </w:pPr>
    </w:p>
    <w:p w14:paraId="0026E208" w14:textId="01A9DED6" w:rsidR="00B42A00" w:rsidRDefault="00B42A00" w:rsidP="00B42A00">
      <w:pPr>
        <w:pStyle w:val="Heading1"/>
        <w:rPr>
          <w:rFonts w:eastAsia="SimSun"/>
        </w:rPr>
      </w:pPr>
      <w:r>
        <w:rPr>
          <w:rFonts w:eastAsia="SimSun"/>
        </w:rPr>
        <w:t xml:space="preserve">Introduction to </w:t>
      </w:r>
      <w:r w:rsidR="00CE5F32">
        <w:rPr>
          <w:rFonts w:eastAsia="SimSun"/>
        </w:rPr>
        <w:t>Proposed</w:t>
      </w:r>
      <w:r>
        <w:rPr>
          <w:rFonts w:eastAsia="SimSun"/>
        </w:rPr>
        <w:t xml:space="preserve"> Techniques</w:t>
      </w:r>
    </w:p>
    <w:p w14:paraId="6EB9F1D8" w14:textId="64FB7A0C" w:rsidR="00B42A00" w:rsidRDefault="00B42A00" w:rsidP="00B42A00">
      <w:pPr>
        <w:pStyle w:val="Heading2"/>
        <w:rPr>
          <w:rFonts w:eastAsia="SimSun"/>
        </w:rPr>
      </w:pPr>
      <w:r>
        <w:rPr>
          <w:rFonts w:eastAsia="SimSun"/>
        </w:rPr>
        <w:t xml:space="preserve">Introduction to </w:t>
      </w:r>
      <w:r w:rsidR="00CE5F32">
        <w:rPr>
          <w:rFonts w:eastAsia="SimSun"/>
        </w:rPr>
        <w:t>TensorFlow</w:t>
      </w:r>
    </w:p>
    <w:p w14:paraId="1E860F21" w14:textId="544AF8EC" w:rsidR="00CE5F32" w:rsidRDefault="00DE30EB" w:rsidP="008560FA">
      <w:pPr>
        <w:ind w:left="288"/>
        <w:jc w:val="both"/>
      </w:pPr>
      <w:r w:rsidRPr="00DE30EB">
        <w:t>TensorFlow is an open source library for numerical computation and large-scale machine learning</w:t>
      </w:r>
      <w:r w:rsidR="00856170">
        <w:t xml:space="preserve"> </w:t>
      </w:r>
      <w:r w:rsidR="00856170" w:rsidRPr="00856170">
        <w:rPr>
          <w:color w:val="4472C4" w:themeColor="accent1"/>
        </w:rPr>
        <w:t>application</w:t>
      </w:r>
      <w:r>
        <w:t>,</w:t>
      </w:r>
      <w:r w:rsidRPr="00DE30EB">
        <w:t xml:space="preserve"> </w:t>
      </w:r>
      <w:r>
        <w:t>c</w:t>
      </w:r>
      <w:r w:rsidRPr="00DE30EB">
        <w:t>reated by the Google Brain team</w:t>
      </w:r>
      <w:r>
        <w:t>.</w:t>
      </w:r>
      <w:r w:rsidRPr="00DE30EB">
        <w:t xml:space="preserve"> It uses Python to provide a convenient front-end API for building applications with the framework, while executing those applications in high-performance C++.</w:t>
      </w:r>
      <w:r w:rsidR="00A52F8C">
        <w:t xml:space="preserve"> </w:t>
      </w:r>
      <w:r w:rsidR="00A52F8C" w:rsidRPr="00A52F8C">
        <w:t>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w:t>
      </w:r>
      <w:r w:rsidR="00A52F8C">
        <w:t xml:space="preserve"> It</w:t>
      </w:r>
      <w:r w:rsidR="00A52F8C" w:rsidRPr="00A52F8C">
        <w:t xml:space="preserve"> allows developers to create dataflow graphs—structures that describe how data moves through a graph, or a series of processing nodes. Each node in the graph represents a mathematical operation, and each connection or edge between nodes is a multidimensional data array, or tensor. Tensors are geometric objects that describe linear relations between geometric vectors, scalars, and other tensors. Elementary examples of such relations include the dot product, the cross product, and linear maps. Geometric vectors, often used in physics and engineering applications, and scalars themselves are also tensors.</w:t>
      </w:r>
      <w:r w:rsidR="008560FA">
        <w:t xml:space="preserve"> </w:t>
      </w:r>
    </w:p>
    <w:p w14:paraId="24D23A25" w14:textId="2A92F9F7" w:rsidR="001359A4" w:rsidRDefault="00233460" w:rsidP="008560FA">
      <w:pPr>
        <w:ind w:left="288"/>
        <w:jc w:val="both"/>
      </w:pPr>
      <w:r>
        <w:tab/>
      </w:r>
      <w:r w:rsidRPr="00233460">
        <w:t xml:space="preserve">TensorFlow uses a dataflow graph to represent computation in terms of the dependencies between individual operations. This leads to a low-level programming model in which </w:t>
      </w:r>
      <w:r>
        <w:t>someone</w:t>
      </w:r>
      <w:r w:rsidRPr="00233460">
        <w:t xml:space="preserve"> first define the dataflow graph, then create a TensorFlow session to run parts of the graph across a set of local and remote devices. Dataflow is a common programming model for parallel computing. In a dataflow graph, the nodes represent units of computation, and the edges represent the data consumed or produced by a computation.</w:t>
      </w:r>
    </w:p>
    <w:p w14:paraId="3279A676" w14:textId="77777777" w:rsidR="00CE5F32" w:rsidRPr="00CE5F32" w:rsidRDefault="00CE5F32" w:rsidP="00CE5F32">
      <w:pPr>
        <w:jc w:val="both"/>
      </w:pPr>
    </w:p>
    <w:p w14:paraId="39E9036B" w14:textId="0A91AA1A" w:rsidR="00B42A00" w:rsidRDefault="00B42A00" w:rsidP="00B42A00">
      <w:pPr>
        <w:pStyle w:val="Heading2"/>
        <w:jc w:val="both"/>
        <w:rPr>
          <w:rFonts w:eastAsia="SimSun"/>
        </w:rPr>
      </w:pPr>
      <w:r>
        <w:rPr>
          <w:rFonts w:eastAsia="SimSun"/>
        </w:rPr>
        <w:t xml:space="preserve">Introduction to </w:t>
      </w:r>
      <w:r w:rsidR="00CE5F32">
        <w:rPr>
          <w:rFonts w:eastAsia="SimSun"/>
        </w:rPr>
        <w:t>Open Computer Vision</w:t>
      </w:r>
    </w:p>
    <w:p w14:paraId="29C54DA4" w14:textId="26540CB9" w:rsidR="00B42A00" w:rsidRDefault="00B42A00" w:rsidP="00B42A00">
      <w:pPr>
        <w:ind w:firstLine="216"/>
        <w:rPr>
          <w:i/>
          <w:sz w:val="16"/>
          <w:szCs w:val="16"/>
        </w:rPr>
      </w:pPr>
    </w:p>
    <w:p w14:paraId="114057BC" w14:textId="77777777" w:rsidR="00B42A00" w:rsidRDefault="00B42A00" w:rsidP="00B42A00">
      <w:pPr>
        <w:jc w:val="left"/>
        <w:rPr>
          <w:i/>
        </w:rPr>
      </w:pPr>
    </w:p>
    <w:p w14:paraId="6C7281E3" w14:textId="5C043ADF" w:rsidR="00B42A00" w:rsidRDefault="00B42A00" w:rsidP="00B42A00">
      <w:pPr>
        <w:pStyle w:val="Heading2"/>
        <w:rPr>
          <w:rFonts w:eastAsia="SimSun"/>
        </w:rPr>
      </w:pPr>
      <w:r>
        <w:rPr>
          <w:rFonts w:eastAsia="SimSun"/>
        </w:rPr>
        <w:t xml:space="preserve">Introduction to </w:t>
      </w:r>
      <w:r w:rsidR="00CE5F32">
        <w:rPr>
          <w:rFonts w:eastAsia="SimSun"/>
        </w:rPr>
        <w:t>Optical Character Recognition</w:t>
      </w:r>
    </w:p>
    <w:p w14:paraId="29535295" w14:textId="7C93E23C" w:rsidR="00CE5F32" w:rsidRDefault="00CE5F32" w:rsidP="00CE5F32">
      <w:pPr>
        <w:jc w:val="both"/>
      </w:pPr>
    </w:p>
    <w:p w14:paraId="505B1C45" w14:textId="6445A2C3" w:rsidR="00CE5F32" w:rsidRDefault="00CE5F32" w:rsidP="00CE5F32">
      <w:pPr>
        <w:pStyle w:val="Heading2"/>
        <w:jc w:val="both"/>
        <w:rPr>
          <w:rFonts w:eastAsia="SimSun"/>
        </w:rPr>
      </w:pPr>
      <w:r>
        <w:rPr>
          <w:rFonts w:eastAsia="SimSun"/>
        </w:rPr>
        <w:t xml:space="preserve">Introduction to </w:t>
      </w:r>
      <w:proofErr w:type="spellStart"/>
      <w:r>
        <w:rPr>
          <w:rFonts w:eastAsia="SimSun"/>
        </w:rPr>
        <w:t>Haar</w:t>
      </w:r>
      <w:proofErr w:type="spellEnd"/>
      <w:r>
        <w:rPr>
          <w:rFonts w:eastAsia="SimSun"/>
        </w:rPr>
        <w:t xml:space="preserve"> Cascade Classifier</w:t>
      </w:r>
    </w:p>
    <w:p w14:paraId="5E820302" w14:textId="41DE276C" w:rsidR="00CE5F32" w:rsidRDefault="00CE5F32" w:rsidP="00CE5F32">
      <w:pPr>
        <w:jc w:val="both"/>
      </w:pPr>
    </w:p>
    <w:p w14:paraId="718FD7C8" w14:textId="298415CB" w:rsidR="00CE5F32" w:rsidRDefault="00CE5F32" w:rsidP="00CE5F32">
      <w:pPr>
        <w:pStyle w:val="Heading2"/>
        <w:jc w:val="both"/>
        <w:rPr>
          <w:rFonts w:eastAsia="SimSun"/>
        </w:rPr>
      </w:pPr>
      <w:r>
        <w:rPr>
          <w:rFonts w:eastAsia="SimSun"/>
        </w:rPr>
        <w:t xml:space="preserve">Introduction to Ultrasonic </w:t>
      </w:r>
      <w:r>
        <w:t>T</w:t>
      </w:r>
      <w:r w:rsidRPr="00A4631E">
        <w:t>ransducer</w:t>
      </w:r>
    </w:p>
    <w:p w14:paraId="029B3EB8" w14:textId="1F085376" w:rsidR="00CE5F32" w:rsidRPr="00CE5F32" w:rsidRDefault="00CE5F32" w:rsidP="00CE5F32">
      <w:pPr>
        <w:pStyle w:val="Heading2"/>
        <w:numPr>
          <w:ilvl w:val="0"/>
          <w:numId w:val="0"/>
        </w:numPr>
        <w:jc w:val="both"/>
        <w:rPr>
          <w:rFonts w:eastAsia="SimSun"/>
        </w:rPr>
      </w:pPr>
    </w:p>
    <w:p w14:paraId="4010B533" w14:textId="77777777" w:rsidR="00CE5F32" w:rsidRPr="00CE5F32" w:rsidRDefault="00CE5F32" w:rsidP="00CE5F32"/>
    <w:p w14:paraId="68E96A29" w14:textId="77777777" w:rsidR="00B42A00" w:rsidRDefault="00B42A00" w:rsidP="00B42A00">
      <w:pPr>
        <w:pStyle w:val="Heading1"/>
        <w:rPr>
          <w:rFonts w:eastAsia="SimSun"/>
        </w:rPr>
      </w:pPr>
      <w:r>
        <w:rPr>
          <w:rFonts w:eastAsia="SimSun"/>
        </w:rPr>
        <w:t>Research Methodology</w:t>
      </w:r>
    </w:p>
    <w:p w14:paraId="0E405BD4" w14:textId="4B44CC36" w:rsidR="00B42A00" w:rsidRDefault="00B42A00" w:rsidP="00B42A00">
      <w:pPr>
        <w:pStyle w:val="BodyText"/>
        <w:jc w:val="center"/>
      </w:pPr>
    </w:p>
    <w:p w14:paraId="306B54CE" w14:textId="638C5258" w:rsidR="00B42A00" w:rsidRDefault="00B42A00" w:rsidP="00233460">
      <w:pPr>
        <w:jc w:val="both"/>
        <w:rPr>
          <w:i/>
          <w:sz w:val="16"/>
          <w:szCs w:val="16"/>
        </w:rPr>
      </w:pPr>
    </w:p>
    <w:p w14:paraId="20A12599" w14:textId="77777777" w:rsidR="00B42A00" w:rsidRDefault="00B42A00" w:rsidP="00B42A00">
      <w:pPr>
        <w:pStyle w:val="BodyText"/>
      </w:pPr>
    </w:p>
    <w:p w14:paraId="612C325A" w14:textId="77777777" w:rsidR="00B42A00" w:rsidRDefault="00B42A00" w:rsidP="00B42A00">
      <w:pPr>
        <w:pStyle w:val="Heading2"/>
        <w:rPr>
          <w:rFonts w:eastAsia="SimSun"/>
        </w:rPr>
      </w:pPr>
      <w:r>
        <w:rPr>
          <w:rFonts w:eastAsia="SimSun"/>
        </w:rPr>
        <w:t>Data Collection</w:t>
      </w:r>
    </w:p>
    <w:p w14:paraId="05877E49" w14:textId="77777777" w:rsidR="00B42A00" w:rsidRDefault="00B42A00" w:rsidP="00B42A00">
      <w:pPr>
        <w:jc w:val="left"/>
      </w:pPr>
    </w:p>
    <w:p w14:paraId="37BC43D9" w14:textId="77777777" w:rsidR="00B42A00" w:rsidRDefault="00B42A00" w:rsidP="00B42A00">
      <w:pPr>
        <w:pStyle w:val="Heading2"/>
        <w:rPr>
          <w:rFonts w:eastAsia="SimSun"/>
        </w:rPr>
      </w:pPr>
      <w:r>
        <w:rPr>
          <w:rFonts w:eastAsia="SimSun"/>
        </w:rPr>
        <w:t>Data Analysis</w:t>
      </w:r>
    </w:p>
    <w:p w14:paraId="2D507B7C" w14:textId="77777777" w:rsidR="00B42A00" w:rsidRDefault="00B42A00" w:rsidP="00B42A00">
      <w:pPr>
        <w:jc w:val="left"/>
      </w:pPr>
    </w:p>
    <w:p w14:paraId="039E0889" w14:textId="77777777" w:rsidR="00B42A00" w:rsidRDefault="00B42A00" w:rsidP="00B42A00">
      <w:pPr>
        <w:pStyle w:val="Heading2"/>
        <w:rPr>
          <w:rFonts w:eastAsia="SimSun"/>
        </w:rPr>
      </w:pPr>
      <w:r>
        <w:rPr>
          <w:rFonts w:eastAsia="SimSun"/>
        </w:rPr>
        <w:t>Rule Formation</w:t>
      </w:r>
    </w:p>
    <w:p w14:paraId="5C2450CC" w14:textId="77777777" w:rsidR="00B42A00" w:rsidRDefault="00B42A00" w:rsidP="00CE5F32">
      <w:pPr>
        <w:jc w:val="both"/>
      </w:pPr>
    </w:p>
    <w:p w14:paraId="783C992B" w14:textId="77777777" w:rsidR="00B42A00" w:rsidRDefault="00B42A00" w:rsidP="00B42A00"/>
    <w:p w14:paraId="47CCF883" w14:textId="77777777" w:rsidR="00B42A00" w:rsidRDefault="00B42A00" w:rsidP="00B42A00">
      <w:pPr>
        <w:pStyle w:val="Heading2"/>
        <w:rPr>
          <w:rFonts w:eastAsia="SimSun"/>
        </w:rPr>
      </w:pPr>
      <w:r>
        <w:rPr>
          <w:rFonts w:eastAsia="SimSun"/>
        </w:rPr>
        <w:t xml:space="preserve"> ANFIS for Academic Performance </w:t>
      </w:r>
    </w:p>
    <w:p w14:paraId="7F788106" w14:textId="77777777" w:rsidR="00B42A00" w:rsidRDefault="00B42A00" w:rsidP="00B42A00">
      <w:pPr>
        <w:jc w:val="left"/>
      </w:pPr>
    </w:p>
    <w:p w14:paraId="43DC3322" w14:textId="77777777" w:rsidR="00B42A00" w:rsidRDefault="00B42A00" w:rsidP="00B42A00">
      <w:pPr>
        <w:jc w:val="left"/>
      </w:pPr>
    </w:p>
    <w:p w14:paraId="71A28088" w14:textId="77777777" w:rsidR="00B42A00" w:rsidRDefault="00B42A00" w:rsidP="00B42A00">
      <w:pPr>
        <w:pStyle w:val="Heading2"/>
        <w:rPr>
          <w:rFonts w:eastAsia="SimSun"/>
        </w:rPr>
      </w:pPr>
      <w:r>
        <w:rPr>
          <w:rFonts w:eastAsia="SimSun"/>
        </w:rPr>
        <w:t>FIS for Academic Performance</w:t>
      </w:r>
    </w:p>
    <w:p w14:paraId="6FA1956E" w14:textId="15816ED6" w:rsidR="00B42A00" w:rsidRDefault="00B42A00" w:rsidP="00B42A00">
      <w:pPr>
        <w:ind w:firstLine="216"/>
        <w:jc w:val="left"/>
      </w:pPr>
    </w:p>
    <w:p w14:paraId="2600399A" w14:textId="77777777" w:rsidR="00B42A00" w:rsidRDefault="00B42A00" w:rsidP="00B42A00">
      <w:pPr>
        <w:ind w:firstLine="216"/>
        <w:jc w:val="left"/>
      </w:pPr>
    </w:p>
    <w:p w14:paraId="71AE9E49" w14:textId="77777777" w:rsidR="00B42A00" w:rsidRDefault="00B42A00" w:rsidP="00B42A00">
      <w:pPr>
        <w:pStyle w:val="Heading2"/>
        <w:rPr>
          <w:rFonts w:eastAsia="SimSun"/>
        </w:rPr>
      </w:pPr>
      <w:r>
        <w:rPr>
          <w:rFonts w:eastAsia="SimSun"/>
        </w:rPr>
        <w:t>K-Means Algorithm applied for Consistency</w:t>
      </w:r>
    </w:p>
    <w:p w14:paraId="17E06D71" w14:textId="77777777" w:rsidR="00B42A00" w:rsidRDefault="00B42A00" w:rsidP="00CE5F32">
      <w:pPr>
        <w:jc w:val="left"/>
      </w:pPr>
    </w:p>
    <w:p w14:paraId="17D3371C" w14:textId="212753A2" w:rsidR="00B42A00" w:rsidRDefault="00B42A00" w:rsidP="00B42A00">
      <w:pPr>
        <w:ind w:firstLine="216"/>
        <w:jc w:val="left"/>
      </w:pPr>
    </w:p>
    <w:p w14:paraId="757D6145" w14:textId="77777777" w:rsidR="00B42A00" w:rsidRDefault="00B42A00" w:rsidP="00B42A00">
      <w:pPr>
        <w:pStyle w:val="Heading1"/>
        <w:rPr>
          <w:rFonts w:eastAsia="SimSun"/>
        </w:rPr>
      </w:pPr>
      <w:r>
        <w:rPr>
          <w:rFonts w:eastAsia="SimSun"/>
        </w:rPr>
        <w:t>Result analysis</w:t>
      </w:r>
    </w:p>
    <w:p w14:paraId="18D1C982" w14:textId="77777777" w:rsidR="00B42A00" w:rsidRDefault="00B42A00" w:rsidP="00B42A00">
      <w:pPr>
        <w:pStyle w:val="Heading2"/>
        <w:rPr>
          <w:rFonts w:eastAsia="SimSun"/>
        </w:rPr>
      </w:pPr>
      <w:r>
        <w:rPr>
          <w:rFonts w:eastAsia="SimSun"/>
        </w:rPr>
        <w:t>Validation of the FIS output</w:t>
      </w:r>
    </w:p>
    <w:p w14:paraId="3AFF6D8C" w14:textId="7CC02632" w:rsidR="00B42A00" w:rsidRDefault="00B42A00" w:rsidP="00B42A00">
      <w:pPr>
        <w:ind w:firstLine="180"/>
        <w:jc w:val="left"/>
      </w:pPr>
    </w:p>
    <w:p w14:paraId="741A56D8" w14:textId="77777777" w:rsidR="00B42A00" w:rsidRDefault="00B42A00" w:rsidP="00B42A00">
      <w:pPr>
        <w:pStyle w:val="Heading3"/>
        <w:numPr>
          <w:ilvl w:val="0"/>
          <w:numId w:val="0"/>
        </w:numPr>
        <w:tabs>
          <w:tab w:val="left" w:pos="720"/>
        </w:tabs>
        <w:ind w:left="180"/>
        <w:rPr>
          <w:rFonts w:eastAsia="SimSun"/>
        </w:rPr>
      </w:pPr>
    </w:p>
    <w:p w14:paraId="67346730" w14:textId="77777777" w:rsidR="00B42A00" w:rsidRDefault="00B42A00" w:rsidP="00B42A00">
      <w:pPr>
        <w:pStyle w:val="Heading2"/>
        <w:rPr>
          <w:rFonts w:eastAsia="SimSun"/>
        </w:rPr>
      </w:pPr>
      <w:r>
        <w:rPr>
          <w:rFonts w:eastAsia="SimSun"/>
        </w:rPr>
        <w:lastRenderedPageBreak/>
        <w:t>Comparison between ANFIS and FIS on academic Performance</w:t>
      </w:r>
    </w:p>
    <w:p w14:paraId="728740E8" w14:textId="18384906" w:rsidR="00B42A00" w:rsidRDefault="00B42A00" w:rsidP="00CE5F32">
      <w:pPr>
        <w:jc w:val="left"/>
      </w:pPr>
    </w:p>
    <w:p w14:paraId="49D1EB4F" w14:textId="77777777" w:rsidR="00B42A00" w:rsidRDefault="00B42A00" w:rsidP="00B42A00">
      <w:pPr>
        <w:pStyle w:val="Heading2"/>
        <w:rPr>
          <w:rFonts w:eastAsia="SimSun"/>
        </w:rPr>
      </w:pPr>
      <w:r>
        <w:rPr>
          <w:rFonts w:eastAsia="SimSun"/>
        </w:rPr>
        <w:t>Finding the Consistency</w:t>
      </w:r>
    </w:p>
    <w:p w14:paraId="771957C8" w14:textId="77777777" w:rsidR="00B42A00" w:rsidRDefault="00B42A00" w:rsidP="00B42A00">
      <w:pPr>
        <w:jc w:val="left"/>
        <w:rPr>
          <w:color w:val="FF0000"/>
        </w:rPr>
      </w:pPr>
    </w:p>
    <w:p w14:paraId="308C2D0B" w14:textId="00807B10" w:rsidR="00B42A00" w:rsidRDefault="00B42A00" w:rsidP="00B42A00">
      <w:pPr>
        <w:pStyle w:val="BodyText"/>
        <w:rPr>
          <w:color w:val="FF0000"/>
        </w:rPr>
      </w:pPr>
    </w:p>
    <w:p w14:paraId="5BFDD792" w14:textId="3443F62D" w:rsidR="00CE5F32" w:rsidRDefault="00CE5F32" w:rsidP="00B42A00">
      <w:pPr>
        <w:pStyle w:val="BodyText"/>
        <w:rPr>
          <w:color w:val="FF0000"/>
        </w:rPr>
      </w:pPr>
    </w:p>
    <w:p w14:paraId="2E47DE23" w14:textId="1621AAA0" w:rsidR="00CE5F32" w:rsidRDefault="00CE5F32" w:rsidP="00B42A00">
      <w:pPr>
        <w:pStyle w:val="BodyText"/>
        <w:rPr>
          <w:color w:val="FF0000"/>
        </w:rPr>
      </w:pPr>
    </w:p>
    <w:p w14:paraId="249B81A9" w14:textId="7CC9F972" w:rsidR="00CE5F32" w:rsidRDefault="00CE5F32" w:rsidP="00B42A00">
      <w:pPr>
        <w:pStyle w:val="BodyText"/>
        <w:rPr>
          <w:color w:val="FF0000"/>
        </w:rPr>
      </w:pPr>
    </w:p>
    <w:p w14:paraId="6B738E6F" w14:textId="4B2C3AA0" w:rsidR="00CE5F32" w:rsidRDefault="00CE5F32" w:rsidP="00B42A00">
      <w:pPr>
        <w:pStyle w:val="BodyText"/>
        <w:rPr>
          <w:color w:val="FF0000"/>
        </w:rPr>
      </w:pPr>
    </w:p>
    <w:p w14:paraId="7AD1E12A" w14:textId="60B80EAD" w:rsidR="00CE5F32" w:rsidRDefault="00CE5F32" w:rsidP="00B42A00">
      <w:pPr>
        <w:pStyle w:val="BodyText"/>
        <w:rPr>
          <w:color w:val="FF0000"/>
        </w:rPr>
      </w:pPr>
    </w:p>
    <w:p w14:paraId="1017FDF5" w14:textId="03766431" w:rsidR="00CE5F32" w:rsidRDefault="00CE5F32" w:rsidP="00B42A00">
      <w:pPr>
        <w:pStyle w:val="BodyText"/>
        <w:rPr>
          <w:color w:val="FF0000"/>
        </w:rPr>
      </w:pPr>
    </w:p>
    <w:p w14:paraId="6FEE6A83" w14:textId="28792511" w:rsidR="00CE5F32" w:rsidRDefault="00CE5F32" w:rsidP="00B42A00">
      <w:pPr>
        <w:pStyle w:val="BodyText"/>
        <w:rPr>
          <w:color w:val="FF0000"/>
        </w:rPr>
      </w:pPr>
    </w:p>
    <w:p w14:paraId="4A8FD238" w14:textId="0A808E68" w:rsidR="00CE5F32" w:rsidRDefault="00CE5F32" w:rsidP="00B42A00">
      <w:pPr>
        <w:pStyle w:val="BodyText"/>
        <w:rPr>
          <w:color w:val="FF0000"/>
        </w:rPr>
      </w:pPr>
    </w:p>
    <w:p w14:paraId="00E3DA04" w14:textId="402F81B4" w:rsidR="00CE5F32" w:rsidRDefault="00CE5F32" w:rsidP="00B42A00">
      <w:pPr>
        <w:pStyle w:val="BodyText"/>
        <w:rPr>
          <w:color w:val="FF0000"/>
        </w:rPr>
      </w:pPr>
    </w:p>
    <w:p w14:paraId="798F9D58" w14:textId="1594452A" w:rsidR="00CE5F32" w:rsidRDefault="00CE5F32" w:rsidP="00B42A00">
      <w:pPr>
        <w:pStyle w:val="BodyText"/>
        <w:rPr>
          <w:color w:val="FF0000"/>
        </w:rPr>
      </w:pPr>
    </w:p>
    <w:p w14:paraId="742E0A09" w14:textId="2543FACD" w:rsidR="00CE5F32" w:rsidRDefault="00CE5F32" w:rsidP="00B42A00">
      <w:pPr>
        <w:pStyle w:val="BodyText"/>
        <w:rPr>
          <w:color w:val="FF0000"/>
        </w:rPr>
      </w:pPr>
    </w:p>
    <w:p w14:paraId="3BF943F1" w14:textId="64B05A9A" w:rsidR="00CE5F32" w:rsidRDefault="00CE5F32" w:rsidP="00B42A00">
      <w:pPr>
        <w:pStyle w:val="BodyText"/>
        <w:rPr>
          <w:color w:val="FF0000"/>
        </w:rPr>
      </w:pPr>
    </w:p>
    <w:p w14:paraId="5C90AEEB" w14:textId="35935992" w:rsidR="00CE5F32" w:rsidRDefault="00CE5F32" w:rsidP="00B42A00">
      <w:pPr>
        <w:pStyle w:val="BodyText"/>
        <w:rPr>
          <w:color w:val="FF0000"/>
        </w:rPr>
      </w:pPr>
    </w:p>
    <w:p w14:paraId="70DFF49A" w14:textId="5AB7AB7C" w:rsidR="00CE5F32" w:rsidRDefault="00CE5F32" w:rsidP="00B42A00">
      <w:pPr>
        <w:pStyle w:val="BodyText"/>
        <w:rPr>
          <w:color w:val="FF0000"/>
        </w:rPr>
      </w:pPr>
    </w:p>
    <w:p w14:paraId="533A917B" w14:textId="77777777" w:rsidR="00CE5F32" w:rsidRDefault="00CE5F32" w:rsidP="00B42A00">
      <w:pPr>
        <w:pStyle w:val="BodyText"/>
        <w:rPr>
          <w:color w:val="FF0000"/>
        </w:rPr>
      </w:pPr>
    </w:p>
    <w:p w14:paraId="0CA8C7E8" w14:textId="77777777" w:rsidR="00B42A00" w:rsidRDefault="00B42A00" w:rsidP="00B42A00">
      <w:pPr>
        <w:pStyle w:val="BodyText"/>
        <w:rPr>
          <w:color w:val="FF0000"/>
        </w:rPr>
      </w:pPr>
    </w:p>
    <w:p w14:paraId="4209B8A4" w14:textId="77777777" w:rsidR="00B42A00" w:rsidRDefault="00B42A00" w:rsidP="00B42A00">
      <w:pPr>
        <w:pStyle w:val="BodyText"/>
        <w:rPr>
          <w:color w:val="FF0000"/>
        </w:rPr>
      </w:pPr>
    </w:p>
    <w:p w14:paraId="3B73ADA1" w14:textId="77777777" w:rsidR="009E251E" w:rsidRDefault="009E251E" w:rsidP="00CE5F32">
      <w:pPr>
        <w:pStyle w:val="Heading5"/>
        <w:jc w:val="both"/>
        <w:rPr>
          <w:rFonts w:eastAsia="SimSun"/>
        </w:rPr>
      </w:pPr>
    </w:p>
    <w:p w14:paraId="7393B466" w14:textId="7F6D38F9" w:rsidR="00B42A00" w:rsidRPr="009E251E" w:rsidRDefault="00B42A00" w:rsidP="009E251E">
      <w:pPr>
        <w:pStyle w:val="Heading5"/>
        <w:rPr>
          <w:rFonts w:eastAsia="SimSun"/>
        </w:rPr>
      </w:pPr>
      <w:r>
        <w:rPr>
          <w:rFonts w:eastAsia="SimSun"/>
        </w:rPr>
        <w:t>References</w:t>
      </w:r>
    </w:p>
    <w:p w14:paraId="29789968" w14:textId="12A20419" w:rsidR="009E251E" w:rsidRDefault="009E251E" w:rsidP="009E251E">
      <w:pPr>
        <w:jc w:val="left"/>
        <w:rPr>
          <w:rFonts w:eastAsia="MS Mincho"/>
          <w:szCs w:val="16"/>
        </w:rPr>
      </w:pPr>
      <w:r w:rsidRPr="009E251E">
        <w:rPr>
          <w:rFonts w:eastAsia="MS Mincho"/>
          <w:szCs w:val="16"/>
        </w:rPr>
        <w:t xml:space="preserve">[1] S. M. B and P. </w:t>
      </w:r>
      <w:proofErr w:type="spellStart"/>
      <w:r w:rsidRPr="009E251E">
        <w:rPr>
          <w:rFonts w:eastAsia="MS Mincho"/>
          <w:szCs w:val="16"/>
        </w:rPr>
        <w:t>Macrı</w:t>
      </w:r>
      <w:proofErr w:type="spellEnd"/>
      <w:r w:rsidRPr="009E251E">
        <w:rPr>
          <w:rFonts w:eastAsia="MS Mincho"/>
          <w:szCs w:val="16"/>
        </w:rPr>
        <w:t xml:space="preserve">, “Computer Vision - ECCV 2004,” </w:t>
      </w:r>
    </w:p>
    <w:p w14:paraId="080DAEC1" w14:textId="35A581FD" w:rsidR="009E251E" w:rsidRPr="009E251E" w:rsidRDefault="009E251E" w:rsidP="009E251E">
      <w:pPr>
        <w:ind w:firstLine="720"/>
        <w:jc w:val="left"/>
        <w:rPr>
          <w:rFonts w:eastAsia="MS Mincho"/>
          <w:szCs w:val="16"/>
        </w:rPr>
      </w:pPr>
      <w:r w:rsidRPr="009E251E">
        <w:rPr>
          <w:rFonts w:eastAsia="MS Mincho"/>
          <w:szCs w:val="16"/>
        </w:rPr>
        <w:t>vol. 3021, pp. 539–554, 2004.</w:t>
      </w:r>
    </w:p>
    <w:p w14:paraId="2375E9AB" w14:textId="7D91FFC9" w:rsidR="009E251E" w:rsidRDefault="009E251E" w:rsidP="009E251E">
      <w:pPr>
        <w:jc w:val="left"/>
        <w:rPr>
          <w:rFonts w:eastAsia="MS Mincho"/>
          <w:szCs w:val="16"/>
        </w:rPr>
      </w:pPr>
      <w:r w:rsidRPr="009E251E">
        <w:rPr>
          <w:rFonts w:eastAsia="MS Mincho"/>
          <w:szCs w:val="16"/>
        </w:rPr>
        <w:t xml:space="preserve">[2] J. Bai, S. Lian, Z. Liu, K. Wang, and Di. Liu, “Smart </w:t>
      </w:r>
    </w:p>
    <w:p w14:paraId="0FF5E3FA" w14:textId="72EA596F" w:rsidR="009E251E" w:rsidRPr="009E251E" w:rsidRDefault="009E251E" w:rsidP="009E251E">
      <w:pPr>
        <w:ind w:left="720"/>
        <w:jc w:val="left"/>
        <w:rPr>
          <w:rFonts w:eastAsia="MS Mincho"/>
          <w:szCs w:val="16"/>
        </w:rPr>
      </w:pPr>
      <w:r w:rsidRPr="009E251E">
        <w:rPr>
          <w:rFonts w:eastAsia="MS Mincho"/>
          <w:szCs w:val="16"/>
        </w:rPr>
        <w:t xml:space="preserve">guiding glasses for visually impaired people in indoor environment,” IEEE Trans. </w:t>
      </w:r>
      <w:proofErr w:type="spellStart"/>
      <w:r w:rsidRPr="009E251E">
        <w:rPr>
          <w:rFonts w:eastAsia="MS Mincho"/>
          <w:szCs w:val="16"/>
        </w:rPr>
        <w:t>Consum</w:t>
      </w:r>
      <w:proofErr w:type="spellEnd"/>
      <w:r w:rsidRPr="009E251E">
        <w:rPr>
          <w:rFonts w:eastAsia="MS Mincho"/>
          <w:szCs w:val="16"/>
        </w:rPr>
        <w:t>. Electron., vol. 63, no. 3, pp. 258–266, 2017.</w:t>
      </w:r>
    </w:p>
    <w:p w14:paraId="700369CF" w14:textId="4DFF2E13" w:rsidR="009E251E" w:rsidRDefault="009E251E" w:rsidP="009E251E">
      <w:pPr>
        <w:jc w:val="left"/>
        <w:rPr>
          <w:rFonts w:eastAsia="MS Mincho"/>
          <w:szCs w:val="16"/>
        </w:rPr>
      </w:pPr>
      <w:r w:rsidRPr="009E251E">
        <w:rPr>
          <w:rFonts w:eastAsia="MS Mincho"/>
          <w:szCs w:val="16"/>
        </w:rPr>
        <w:t xml:space="preserve">[3] A. Berger, A. </w:t>
      </w:r>
      <w:proofErr w:type="spellStart"/>
      <w:r w:rsidRPr="009E251E">
        <w:rPr>
          <w:rFonts w:eastAsia="MS Mincho"/>
          <w:szCs w:val="16"/>
        </w:rPr>
        <w:t>Vokalova</w:t>
      </w:r>
      <w:proofErr w:type="spellEnd"/>
      <w:r w:rsidRPr="009E251E">
        <w:rPr>
          <w:rFonts w:eastAsia="MS Mincho"/>
          <w:szCs w:val="16"/>
        </w:rPr>
        <w:t xml:space="preserve">, F. </w:t>
      </w:r>
      <w:proofErr w:type="spellStart"/>
      <w:r w:rsidRPr="009E251E">
        <w:rPr>
          <w:rFonts w:eastAsia="MS Mincho"/>
          <w:szCs w:val="16"/>
        </w:rPr>
        <w:t>Maly</w:t>
      </w:r>
      <w:proofErr w:type="spellEnd"/>
      <w:r w:rsidRPr="009E251E">
        <w:rPr>
          <w:rFonts w:eastAsia="MS Mincho"/>
          <w:szCs w:val="16"/>
        </w:rPr>
        <w:t xml:space="preserve">, and P. </w:t>
      </w:r>
      <w:proofErr w:type="spellStart"/>
      <w:r w:rsidRPr="009E251E">
        <w:rPr>
          <w:rFonts w:eastAsia="MS Mincho"/>
          <w:szCs w:val="16"/>
        </w:rPr>
        <w:t>Poulova</w:t>
      </w:r>
      <w:proofErr w:type="spellEnd"/>
      <w:r w:rsidRPr="009E251E">
        <w:rPr>
          <w:rFonts w:eastAsia="MS Mincho"/>
          <w:szCs w:val="16"/>
        </w:rPr>
        <w:t xml:space="preserve">, “Mobile </w:t>
      </w:r>
    </w:p>
    <w:p w14:paraId="6737BAB2" w14:textId="22FD71CC" w:rsidR="009E251E" w:rsidRPr="009E251E" w:rsidRDefault="009E251E" w:rsidP="009E251E">
      <w:pPr>
        <w:ind w:left="720"/>
        <w:jc w:val="left"/>
        <w:rPr>
          <w:rFonts w:eastAsia="MS Mincho"/>
          <w:szCs w:val="16"/>
        </w:rPr>
      </w:pPr>
      <w:r w:rsidRPr="009E251E">
        <w:rPr>
          <w:rFonts w:eastAsia="MS Mincho"/>
          <w:szCs w:val="16"/>
        </w:rPr>
        <w:t>Web Information Systems,” vol. 8093, pp. 70–82, 2013.</w:t>
      </w:r>
    </w:p>
    <w:p w14:paraId="64DE96DE" w14:textId="4A4EA8C7" w:rsidR="009E251E" w:rsidRDefault="009E251E" w:rsidP="009E251E">
      <w:pPr>
        <w:jc w:val="left"/>
        <w:rPr>
          <w:rFonts w:eastAsia="MS Mincho"/>
          <w:szCs w:val="16"/>
        </w:rPr>
      </w:pPr>
      <w:r w:rsidRPr="009E251E">
        <w:rPr>
          <w:rFonts w:eastAsia="MS Mincho"/>
          <w:szCs w:val="16"/>
        </w:rPr>
        <w:t xml:space="preserve">[4] E. A. Hassan and T. B. Tang, “Computers Helping People </w:t>
      </w:r>
    </w:p>
    <w:p w14:paraId="60022670" w14:textId="1DC9E18D" w:rsidR="009E251E" w:rsidRPr="009E251E" w:rsidRDefault="009E251E" w:rsidP="009E251E">
      <w:pPr>
        <w:ind w:firstLine="720"/>
        <w:jc w:val="left"/>
        <w:rPr>
          <w:rFonts w:eastAsia="MS Mincho"/>
          <w:szCs w:val="16"/>
        </w:rPr>
      </w:pPr>
      <w:r w:rsidRPr="009E251E">
        <w:rPr>
          <w:rFonts w:eastAsia="MS Mincho"/>
          <w:szCs w:val="16"/>
        </w:rPr>
        <w:t>with Special Needs,” vol. 7382, pp. 579–582, 2012.</w:t>
      </w:r>
    </w:p>
    <w:p w14:paraId="30A25444" w14:textId="5E877D62" w:rsidR="009E251E" w:rsidRDefault="009E251E" w:rsidP="009E251E">
      <w:pPr>
        <w:jc w:val="left"/>
        <w:rPr>
          <w:rFonts w:eastAsia="MS Mincho"/>
          <w:szCs w:val="16"/>
        </w:rPr>
      </w:pPr>
      <w:r w:rsidRPr="009E251E">
        <w:rPr>
          <w:rFonts w:eastAsia="MS Mincho"/>
          <w:szCs w:val="16"/>
        </w:rPr>
        <w:t xml:space="preserve">[5] V. N. Hoang, T. H. Nguyen, T. L. Le, T. T. H. Tran, T. P. </w:t>
      </w:r>
    </w:p>
    <w:p w14:paraId="4D89867B" w14:textId="27E2534C" w:rsidR="009E251E" w:rsidRPr="009E251E" w:rsidRDefault="009E251E" w:rsidP="009E251E">
      <w:pPr>
        <w:ind w:left="720"/>
        <w:jc w:val="left"/>
        <w:rPr>
          <w:rFonts w:eastAsia="MS Mincho"/>
          <w:szCs w:val="16"/>
        </w:rPr>
      </w:pPr>
      <w:proofErr w:type="spellStart"/>
      <w:r w:rsidRPr="009E251E">
        <w:rPr>
          <w:rFonts w:eastAsia="MS Mincho"/>
          <w:szCs w:val="16"/>
        </w:rPr>
        <w:t>Vuong</w:t>
      </w:r>
      <w:proofErr w:type="spellEnd"/>
      <w:r w:rsidRPr="009E251E">
        <w:rPr>
          <w:rFonts w:eastAsia="MS Mincho"/>
          <w:szCs w:val="16"/>
        </w:rPr>
        <w:t xml:space="preserve">, and N. </w:t>
      </w:r>
      <w:proofErr w:type="spellStart"/>
      <w:r w:rsidRPr="009E251E">
        <w:rPr>
          <w:rFonts w:eastAsia="MS Mincho"/>
          <w:szCs w:val="16"/>
        </w:rPr>
        <w:t>Vuillerme</w:t>
      </w:r>
      <w:proofErr w:type="spellEnd"/>
      <w:r w:rsidRPr="009E251E">
        <w:rPr>
          <w:rFonts w:eastAsia="MS Mincho"/>
          <w:szCs w:val="16"/>
        </w:rPr>
        <w:t>, “Obstacle detection and warning for visually impaired people based on electrode matrix and mobile Kinect,” in Proceedings of 2015 2nd National Foundation for Science and Technology Development Conference on Information and Computer Science, NICS 2015, 2015, pp. 54–59.</w:t>
      </w:r>
    </w:p>
    <w:p w14:paraId="3A8C8DAE" w14:textId="3D241471" w:rsidR="009E251E" w:rsidRDefault="009E251E" w:rsidP="009E251E">
      <w:pPr>
        <w:jc w:val="left"/>
        <w:rPr>
          <w:rFonts w:eastAsia="MS Mincho"/>
          <w:szCs w:val="16"/>
        </w:rPr>
      </w:pPr>
      <w:r w:rsidRPr="009E251E">
        <w:rPr>
          <w:rFonts w:eastAsia="MS Mincho"/>
          <w:szCs w:val="16"/>
        </w:rPr>
        <w:t xml:space="preserve">[6] A. Kumar, R. Patra, M. </w:t>
      </w:r>
      <w:proofErr w:type="spellStart"/>
      <w:r w:rsidRPr="009E251E">
        <w:rPr>
          <w:rFonts w:eastAsia="MS Mincho"/>
          <w:szCs w:val="16"/>
        </w:rPr>
        <w:t>Manjunatha</w:t>
      </w:r>
      <w:proofErr w:type="spellEnd"/>
      <w:r w:rsidRPr="009E251E">
        <w:rPr>
          <w:rFonts w:eastAsia="MS Mincho"/>
          <w:szCs w:val="16"/>
        </w:rPr>
        <w:t xml:space="preserve">, J. Mukhopadhyay, </w:t>
      </w:r>
    </w:p>
    <w:p w14:paraId="2FF8F6D3" w14:textId="59CA2223" w:rsidR="009E251E" w:rsidRPr="009E251E" w:rsidRDefault="009E251E" w:rsidP="009E251E">
      <w:pPr>
        <w:ind w:left="720"/>
        <w:jc w:val="left"/>
        <w:rPr>
          <w:rFonts w:eastAsia="MS Mincho"/>
          <w:szCs w:val="16"/>
        </w:rPr>
      </w:pPr>
      <w:r w:rsidRPr="009E251E">
        <w:rPr>
          <w:rFonts w:eastAsia="MS Mincho"/>
          <w:szCs w:val="16"/>
        </w:rPr>
        <w:t xml:space="preserve">and A. K. Majumdar, “An electronic travel aid for navigation of visually impaired persons,” 2011 3rd </w:t>
      </w:r>
      <w:r w:rsidRPr="009E251E">
        <w:rPr>
          <w:rFonts w:eastAsia="MS Mincho"/>
          <w:szCs w:val="16"/>
        </w:rPr>
        <w:t xml:space="preserve">Int. Conf. </w:t>
      </w:r>
      <w:proofErr w:type="spellStart"/>
      <w:r w:rsidRPr="009E251E">
        <w:rPr>
          <w:rFonts w:eastAsia="MS Mincho"/>
          <w:szCs w:val="16"/>
        </w:rPr>
        <w:t>Commun</w:t>
      </w:r>
      <w:proofErr w:type="spellEnd"/>
      <w:r w:rsidRPr="009E251E">
        <w:rPr>
          <w:rFonts w:eastAsia="MS Mincho"/>
          <w:szCs w:val="16"/>
        </w:rPr>
        <w:t>. Syst. Networks, COMSNETS 2011, 2011.</w:t>
      </w:r>
    </w:p>
    <w:p w14:paraId="00A0E6AD" w14:textId="37BE2FE6" w:rsidR="009E251E" w:rsidRDefault="009E251E" w:rsidP="009E251E">
      <w:pPr>
        <w:jc w:val="left"/>
        <w:rPr>
          <w:rFonts w:eastAsia="MS Mincho"/>
          <w:szCs w:val="16"/>
        </w:rPr>
      </w:pPr>
      <w:r w:rsidRPr="009E251E">
        <w:rPr>
          <w:rFonts w:eastAsia="MS Mincho"/>
          <w:szCs w:val="16"/>
        </w:rPr>
        <w:t xml:space="preserve">[7] F. Lan, G. </w:t>
      </w:r>
      <w:proofErr w:type="spellStart"/>
      <w:r w:rsidRPr="009E251E">
        <w:rPr>
          <w:rFonts w:eastAsia="MS Mincho"/>
          <w:szCs w:val="16"/>
        </w:rPr>
        <w:t>Zhai</w:t>
      </w:r>
      <w:proofErr w:type="spellEnd"/>
      <w:r w:rsidRPr="009E251E">
        <w:rPr>
          <w:rFonts w:eastAsia="MS Mincho"/>
          <w:szCs w:val="16"/>
        </w:rPr>
        <w:t xml:space="preserve">, and W. Lin, “Lightweight smart glass </w:t>
      </w:r>
    </w:p>
    <w:p w14:paraId="7D21C3D5" w14:textId="37458234" w:rsidR="009E251E" w:rsidRPr="009E251E" w:rsidRDefault="009E251E" w:rsidP="009E251E">
      <w:pPr>
        <w:ind w:left="720"/>
        <w:jc w:val="left"/>
        <w:rPr>
          <w:rFonts w:eastAsia="MS Mincho"/>
          <w:szCs w:val="16"/>
        </w:rPr>
      </w:pPr>
      <w:r w:rsidRPr="009E251E">
        <w:rPr>
          <w:rFonts w:eastAsia="MS Mincho"/>
          <w:szCs w:val="16"/>
        </w:rPr>
        <w:t xml:space="preserve">system with audio aid for visually impaired people,” IEEE Reg. 10 </w:t>
      </w:r>
      <w:proofErr w:type="spellStart"/>
      <w:r w:rsidRPr="009E251E">
        <w:rPr>
          <w:rFonts w:eastAsia="MS Mincho"/>
          <w:szCs w:val="16"/>
        </w:rPr>
        <w:t>Annu</w:t>
      </w:r>
      <w:proofErr w:type="spellEnd"/>
      <w:r w:rsidRPr="009E251E">
        <w:rPr>
          <w:rFonts w:eastAsia="MS Mincho"/>
          <w:szCs w:val="16"/>
        </w:rPr>
        <w:t>. Int. Conf. Proceedings/TENCON, vol. 2016–</w:t>
      </w:r>
      <w:proofErr w:type="spellStart"/>
      <w:r w:rsidRPr="009E251E">
        <w:rPr>
          <w:rFonts w:eastAsia="MS Mincho"/>
          <w:szCs w:val="16"/>
        </w:rPr>
        <w:t>Janua</w:t>
      </w:r>
      <w:proofErr w:type="spellEnd"/>
      <w:r w:rsidRPr="009E251E">
        <w:rPr>
          <w:rFonts w:eastAsia="MS Mincho"/>
          <w:szCs w:val="16"/>
        </w:rPr>
        <w:t>, pp. 4–7, 2016.</w:t>
      </w:r>
    </w:p>
    <w:p w14:paraId="5662797B" w14:textId="1ADB37E8" w:rsidR="009E251E" w:rsidRDefault="009E251E" w:rsidP="009E251E">
      <w:pPr>
        <w:jc w:val="left"/>
        <w:rPr>
          <w:rFonts w:eastAsia="MS Mincho"/>
          <w:szCs w:val="16"/>
        </w:rPr>
      </w:pPr>
      <w:r w:rsidRPr="009E251E">
        <w:rPr>
          <w:rFonts w:eastAsia="MS Mincho"/>
          <w:szCs w:val="16"/>
        </w:rPr>
        <w:t xml:space="preserve">[8] K. (Linda) Li, “Electronic Travel Aids for Blind </w:t>
      </w:r>
    </w:p>
    <w:p w14:paraId="1362B1A7" w14:textId="5A785BB1" w:rsidR="009E251E" w:rsidRPr="009E251E" w:rsidRDefault="009E251E" w:rsidP="009E251E">
      <w:pPr>
        <w:ind w:firstLine="720"/>
        <w:jc w:val="left"/>
        <w:rPr>
          <w:rFonts w:eastAsia="MS Mincho"/>
          <w:szCs w:val="16"/>
        </w:rPr>
      </w:pPr>
      <w:r w:rsidRPr="009E251E">
        <w:rPr>
          <w:rFonts w:eastAsia="MS Mincho"/>
          <w:szCs w:val="16"/>
        </w:rPr>
        <w:t xml:space="preserve">Guidance,” </w:t>
      </w:r>
      <w:proofErr w:type="spellStart"/>
      <w:r w:rsidRPr="009E251E">
        <w:rPr>
          <w:rFonts w:eastAsia="MS Mincho"/>
          <w:szCs w:val="16"/>
        </w:rPr>
        <w:t>Proj</w:t>
      </w:r>
      <w:proofErr w:type="spellEnd"/>
      <w:r w:rsidRPr="009E251E">
        <w:rPr>
          <w:rFonts w:eastAsia="MS Mincho"/>
          <w:szCs w:val="16"/>
        </w:rPr>
        <w:t>. Rep., pp. 1–10, 2015.</w:t>
      </w:r>
    </w:p>
    <w:p w14:paraId="55B35A7F" w14:textId="5CA397F2" w:rsidR="009E251E" w:rsidRDefault="009E251E" w:rsidP="009E251E">
      <w:pPr>
        <w:jc w:val="left"/>
        <w:rPr>
          <w:rFonts w:eastAsia="MS Mincho"/>
          <w:szCs w:val="16"/>
        </w:rPr>
      </w:pPr>
      <w:r w:rsidRPr="009E251E">
        <w:rPr>
          <w:rFonts w:eastAsia="MS Mincho"/>
          <w:szCs w:val="16"/>
        </w:rPr>
        <w:t xml:space="preserve">[9] R. </w:t>
      </w:r>
      <w:proofErr w:type="spellStart"/>
      <w:r w:rsidRPr="009E251E">
        <w:rPr>
          <w:rFonts w:eastAsia="MS Mincho"/>
          <w:szCs w:val="16"/>
        </w:rPr>
        <w:t>Mohanapriya</w:t>
      </w:r>
      <w:proofErr w:type="spellEnd"/>
      <w:r w:rsidRPr="009E251E">
        <w:rPr>
          <w:rFonts w:eastAsia="MS Mincho"/>
          <w:szCs w:val="16"/>
        </w:rPr>
        <w:t xml:space="preserve">, U. Nirmala, and C. P. Priscilla, “Smart </w:t>
      </w:r>
    </w:p>
    <w:p w14:paraId="4C45FD1A" w14:textId="2A9CA003" w:rsidR="009E251E" w:rsidRPr="009E251E" w:rsidRDefault="009E251E" w:rsidP="009E251E">
      <w:pPr>
        <w:ind w:left="720"/>
        <w:jc w:val="left"/>
        <w:rPr>
          <w:rFonts w:eastAsia="MS Mincho"/>
          <w:szCs w:val="16"/>
        </w:rPr>
      </w:pPr>
      <w:r w:rsidRPr="009E251E">
        <w:rPr>
          <w:rFonts w:eastAsia="MS Mincho"/>
          <w:szCs w:val="16"/>
        </w:rPr>
        <w:t>vision for the blind people,” vol. 5, no. 7, pp. 2014–2017, 2016.</w:t>
      </w:r>
    </w:p>
    <w:p w14:paraId="5DF64A6E" w14:textId="4C92455D" w:rsidR="009E251E" w:rsidRDefault="009E251E" w:rsidP="009E251E">
      <w:pPr>
        <w:jc w:val="left"/>
        <w:rPr>
          <w:rFonts w:eastAsia="MS Mincho"/>
          <w:szCs w:val="16"/>
        </w:rPr>
      </w:pPr>
      <w:r w:rsidRPr="009E251E">
        <w:rPr>
          <w:rFonts w:eastAsia="MS Mincho"/>
          <w:szCs w:val="16"/>
        </w:rPr>
        <w:t xml:space="preserve">[10] D. </w:t>
      </w:r>
      <w:proofErr w:type="spellStart"/>
      <w:r w:rsidRPr="009E251E">
        <w:rPr>
          <w:rFonts w:eastAsia="MS Mincho"/>
          <w:szCs w:val="16"/>
        </w:rPr>
        <w:t>Pushp</w:t>
      </w:r>
      <w:proofErr w:type="spellEnd"/>
      <w:r w:rsidRPr="009E251E">
        <w:rPr>
          <w:rFonts w:eastAsia="MS Mincho"/>
          <w:szCs w:val="16"/>
        </w:rPr>
        <w:t xml:space="preserve">, A. K. Ganguli, and A. Chaudhary, “Voice </w:t>
      </w:r>
    </w:p>
    <w:p w14:paraId="340BB972" w14:textId="4ED50A3B" w:rsidR="009E251E" w:rsidRPr="009E251E" w:rsidRDefault="009E251E" w:rsidP="009E251E">
      <w:pPr>
        <w:ind w:left="720"/>
        <w:jc w:val="left"/>
        <w:rPr>
          <w:rFonts w:eastAsia="MS Mincho"/>
          <w:szCs w:val="16"/>
        </w:rPr>
      </w:pPr>
      <w:r w:rsidRPr="009E251E">
        <w:rPr>
          <w:rFonts w:eastAsia="MS Mincho"/>
          <w:szCs w:val="16"/>
        </w:rPr>
        <w:t>Enabled Electronic Cane Designed for Blind Assistance,” vol. 9, no. 17, pp. 8599–8606, 2016.</w:t>
      </w:r>
    </w:p>
    <w:p w14:paraId="3FFF9DDA" w14:textId="4C578EEF" w:rsidR="009E251E" w:rsidRDefault="009E251E" w:rsidP="009E251E">
      <w:pPr>
        <w:jc w:val="left"/>
        <w:rPr>
          <w:rFonts w:eastAsia="MS Mincho"/>
          <w:szCs w:val="16"/>
        </w:rPr>
      </w:pPr>
      <w:r w:rsidRPr="009E251E">
        <w:rPr>
          <w:rFonts w:eastAsia="MS Mincho"/>
          <w:szCs w:val="16"/>
        </w:rPr>
        <w:t xml:space="preserve">[11] K. </w:t>
      </w:r>
      <w:proofErr w:type="spellStart"/>
      <w:r w:rsidRPr="009E251E">
        <w:rPr>
          <w:rFonts w:eastAsia="MS Mincho"/>
          <w:szCs w:val="16"/>
        </w:rPr>
        <w:t>Ramisha</w:t>
      </w:r>
      <w:proofErr w:type="spellEnd"/>
      <w:r w:rsidRPr="009E251E">
        <w:rPr>
          <w:rFonts w:eastAsia="MS Mincho"/>
          <w:szCs w:val="16"/>
        </w:rPr>
        <w:t xml:space="preserve"> Rani, “An audio aided smart vision system </w:t>
      </w:r>
    </w:p>
    <w:p w14:paraId="64027141" w14:textId="7DE2C185" w:rsidR="009E251E" w:rsidRDefault="009E251E" w:rsidP="009E251E">
      <w:pPr>
        <w:ind w:left="720"/>
        <w:jc w:val="left"/>
        <w:rPr>
          <w:rFonts w:eastAsia="MS Mincho"/>
          <w:szCs w:val="16"/>
        </w:rPr>
      </w:pPr>
      <w:r w:rsidRPr="009E251E">
        <w:rPr>
          <w:rFonts w:eastAsia="MS Mincho"/>
          <w:szCs w:val="16"/>
        </w:rPr>
        <w:t>for visually impaired,” 2017 Int. Conf. Nextgen Electron. Technol. Silicon to Software, ICNETS2 2017, pp. 22–25, 2</w:t>
      </w:r>
      <w:r w:rsidR="00CE5F32">
        <w:rPr>
          <w:rFonts w:eastAsia="MS Mincho"/>
          <w:szCs w:val="16"/>
        </w:rPr>
        <w:t>0</w:t>
      </w:r>
    </w:p>
    <w:p w14:paraId="3D69EB65" w14:textId="3A474259" w:rsidR="00A40261" w:rsidRDefault="00A40261" w:rsidP="00A40261">
      <w:pPr>
        <w:jc w:val="left"/>
        <w:rPr>
          <w:rFonts w:eastAsia="MS Mincho"/>
          <w:szCs w:val="16"/>
        </w:rPr>
      </w:pPr>
    </w:p>
    <w:p w14:paraId="21E50F74" w14:textId="77777777" w:rsidR="00A40261" w:rsidRPr="00A40261" w:rsidRDefault="00A40261" w:rsidP="00A40261">
      <w:pPr>
        <w:jc w:val="left"/>
        <w:rPr>
          <w:color w:val="4472C4" w:themeColor="accent1"/>
        </w:rPr>
      </w:pPr>
      <w:r w:rsidRPr="00A40261">
        <w:rPr>
          <w:color w:val="4472C4" w:themeColor="accent1"/>
        </w:rPr>
        <w:t>[</w:t>
      </w:r>
      <w:r w:rsidRPr="00A40261">
        <w:rPr>
          <w:color w:val="4472C4" w:themeColor="accent1"/>
        </w:rPr>
        <w:t>1</w:t>
      </w:r>
      <w:r w:rsidRPr="00A40261">
        <w:rPr>
          <w:color w:val="4472C4" w:themeColor="accent1"/>
        </w:rPr>
        <w:t xml:space="preserve">2] </w:t>
      </w:r>
      <w:r w:rsidRPr="00A40261">
        <w:rPr>
          <w:color w:val="4472C4" w:themeColor="accent1"/>
        </w:rPr>
        <w:t xml:space="preserve">Ales Berger, Andrea </w:t>
      </w:r>
      <w:proofErr w:type="spellStart"/>
      <w:r w:rsidRPr="00A40261">
        <w:rPr>
          <w:color w:val="4472C4" w:themeColor="accent1"/>
        </w:rPr>
        <w:t>Vokalova</w:t>
      </w:r>
      <w:proofErr w:type="spellEnd"/>
      <w:r w:rsidRPr="00A40261">
        <w:rPr>
          <w:color w:val="4472C4" w:themeColor="accent1"/>
        </w:rPr>
        <w:t xml:space="preserve">, Filip </w:t>
      </w:r>
      <w:proofErr w:type="spellStart"/>
      <w:r w:rsidRPr="00A40261">
        <w:rPr>
          <w:color w:val="4472C4" w:themeColor="accent1"/>
        </w:rPr>
        <w:t>Maly</w:t>
      </w:r>
      <w:proofErr w:type="spellEnd"/>
      <w:r w:rsidRPr="00A40261">
        <w:rPr>
          <w:color w:val="4472C4" w:themeColor="accent1"/>
        </w:rPr>
        <w:t xml:space="preserve">, and </w:t>
      </w:r>
      <w:proofErr w:type="spellStart"/>
      <w:r w:rsidRPr="00A40261">
        <w:rPr>
          <w:color w:val="4472C4" w:themeColor="accent1"/>
        </w:rPr>
        <w:t>Petra</w:t>
      </w:r>
    </w:p>
    <w:p w14:paraId="059E7F46" w14:textId="70F5F2D3" w:rsidR="00A40261" w:rsidRPr="00A40261" w:rsidRDefault="00A40261" w:rsidP="00A40261">
      <w:pPr>
        <w:jc w:val="left"/>
        <w:rPr>
          <w:color w:val="4472C4" w:themeColor="accent1"/>
        </w:rPr>
      </w:pPr>
      <w:proofErr w:type="spellEnd"/>
      <w:r w:rsidRPr="00A40261">
        <w:rPr>
          <w:color w:val="4472C4" w:themeColor="accent1"/>
        </w:rPr>
        <w:tab/>
      </w:r>
      <w:proofErr w:type="spellStart"/>
      <w:r w:rsidRPr="00A40261">
        <w:rPr>
          <w:color w:val="4472C4" w:themeColor="accent1"/>
        </w:rPr>
        <w:t>Poulova</w:t>
      </w:r>
      <w:proofErr w:type="spellEnd"/>
      <w:r w:rsidRPr="00A40261">
        <w:rPr>
          <w:color w:val="4472C4" w:themeColor="accent1"/>
        </w:rPr>
        <w:t>, “</w:t>
      </w:r>
      <w:r w:rsidRPr="00A40261">
        <w:rPr>
          <w:color w:val="4472C4" w:themeColor="accent1"/>
        </w:rPr>
        <w:t>Google Glass Used a</w:t>
      </w:r>
      <w:r w:rsidRPr="00A40261">
        <w:rPr>
          <w:color w:val="4472C4" w:themeColor="accent1"/>
        </w:rPr>
        <w:t>s Assistive</w:t>
      </w:r>
    </w:p>
    <w:p w14:paraId="759F07AA" w14:textId="77777777" w:rsidR="00A40261" w:rsidRPr="00A40261" w:rsidRDefault="00A40261" w:rsidP="00A40261">
      <w:pPr>
        <w:ind w:firstLine="720"/>
        <w:jc w:val="left"/>
        <w:rPr>
          <w:color w:val="4472C4" w:themeColor="accent1"/>
        </w:rPr>
      </w:pPr>
      <w:r w:rsidRPr="00A40261">
        <w:rPr>
          <w:color w:val="4472C4" w:themeColor="accent1"/>
        </w:rPr>
        <w:t xml:space="preserve">Technology </w:t>
      </w:r>
      <w:proofErr w:type="gramStart"/>
      <w:r w:rsidRPr="00A40261">
        <w:rPr>
          <w:color w:val="4472C4" w:themeColor="accent1"/>
        </w:rPr>
        <w:t>Its</w:t>
      </w:r>
      <w:proofErr w:type="gramEnd"/>
      <w:r w:rsidRPr="00A40261">
        <w:rPr>
          <w:color w:val="4472C4" w:themeColor="accent1"/>
        </w:rPr>
        <w:t xml:space="preserve"> </w:t>
      </w:r>
      <w:r w:rsidRPr="00A40261">
        <w:rPr>
          <w:color w:val="4472C4" w:themeColor="accent1"/>
        </w:rPr>
        <w:t>Uti</w:t>
      </w:r>
      <w:r w:rsidRPr="00A40261">
        <w:rPr>
          <w:color w:val="4472C4" w:themeColor="accent1"/>
        </w:rPr>
        <w:t>lization for Blind and Visually</w:t>
      </w:r>
    </w:p>
    <w:p w14:paraId="5AC914AA" w14:textId="6634B6C3" w:rsidR="00A40261" w:rsidRDefault="00A40261" w:rsidP="00A40261">
      <w:pPr>
        <w:ind w:firstLine="720"/>
        <w:jc w:val="left"/>
        <w:rPr>
          <w:color w:val="4472C4" w:themeColor="accent1"/>
        </w:rPr>
      </w:pPr>
      <w:r w:rsidRPr="00A40261">
        <w:rPr>
          <w:color w:val="4472C4" w:themeColor="accent1"/>
        </w:rPr>
        <w:t>Impaired People</w:t>
      </w:r>
      <w:r w:rsidRPr="00A40261">
        <w:rPr>
          <w:color w:val="4472C4" w:themeColor="accent1"/>
        </w:rPr>
        <w:t>”</w:t>
      </w:r>
    </w:p>
    <w:p w14:paraId="1658412F" w14:textId="15F751CA" w:rsidR="009660F3" w:rsidRDefault="009660F3" w:rsidP="009660F3">
      <w:pPr>
        <w:jc w:val="left"/>
        <w:rPr>
          <w:color w:val="4472C4" w:themeColor="accent1"/>
        </w:rPr>
      </w:pPr>
    </w:p>
    <w:p w14:paraId="5B43BB63" w14:textId="77777777" w:rsidR="009660F3" w:rsidRDefault="009660F3" w:rsidP="009660F3">
      <w:pPr>
        <w:jc w:val="both"/>
        <w:rPr>
          <w:color w:val="4472C4" w:themeColor="accent1"/>
        </w:rPr>
      </w:pPr>
      <w:r w:rsidRPr="009660F3">
        <w:rPr>
          <w:color w:val="4472C4" w:themeColor="accent1"/>
        </w:rPr>
        <w:t>[</w:t>
      </w:r>
      <w:r w:rsidRPr="009660F3">
        <w:rPr>
          <w:color w:val="4472C4" w:themeColor="accent1"/>
        </w:rPr>
        <w:t>1</w:t>
      </w:r>
      <w:r w:rsidRPr="009660F3">
        <w:rPr>
          <w:color w:val="4472C4" w:themeColor="accent1"/>
        </w:rPr>
        <w:t xml:space="preserve">3] </w:t>
      </w:r>
      <w:proofErr w:type="spellStart"/>
      <w:r w:rsidRPr="009660F3">
        <w:rPr>
          <w:color w:val="4472C4" w:themeColor="accent1"/>
        </w:rPr>
        <w:t>Esra</w:t>
      </w:r>
      <w:proofErr w:type="spellEnd"/>
      <w:r w:rsidRPr="009660F3">
        <w:rPr>
          <w:color w:val="4472C4" w:themeColor="accent1"/>
        </w:rPr>
        <w:t xml:space="preserve"> Ali Hassan and Tong Boon Tang</w:t>
      </w:r>
      <w:r>
        <w:rPr>
          <w:color w:val="4472C4" w:themeColor="accent1"/>
        </w:rPr>
        <w:t>, “Smart Glasses for</w:t>
      </w:r>
    </w:p>
    <w:p w14:paraId="4C0966E8" w14:textId="37863564" w:rsidR="009660F3" w:rsidRPr="00A40261" w:rsidRDefault="009660F3" w:rsidP="009660F3">
      <w:pPr>
        <w:jc w:val="both"/>
        <w:rPr>
          <w:color w:val="4472C4" w:themeColor="accent1"/>
        </w:rPr>
        <w:sectPr w:rsidR="009660F3" w:rsidRPr="00A40261">
          <w:type w:val="continuous"/>
          <w:pgSz w:w="11909" w:h="16834"/>
          <w:pgMar w:top="1080" w:right="734" w:bottom="2434" w:left="734" w:header="720" w:footer="720" w:gutter="0"/>
          <w:pgNumType w:start="1"/>
          <w:cols w:num="2" w:space="360"/>
        </w:sectPr>
      </w:pPr>
      <w:r>
        <w:rPr>
          <w:color w:val="4472C4" w:themeColor="accent1"/>
        </w:rPr>
        <w:tab/>
      </w:r>
      <w:proofErr w:type="gramStart"/>
      <w:r w:rsidRPr="009660F3">
        <w:rPr>
          <w:color w:val="4472C4" w:themeColor="accent1"/>
        </w:rPr>
        <w:t>the</w:t>
      </w:r>
      <w:proofErr w:type="gramEnd"/>
      <w:r w:rsidRPr="009660F3">
        <w:rPr>
          <w:color w:val="4472C4" w:themeColor="accent1"/>
        </w:rPr>
        <w:t xml:space="preserve"> Visually Impaired People</w:t>
      </w:r>
      <w:r>
        <w:rPr>
          <w:color w:val="4472C4" w:themeColor="accent1"/>
        </w:rPr>
        <w:t>”</w:t>
      </w:r>
    </w:p>
    <w:p w14:paraId="0C65A3A4" w14:textId="77777777" w:rsidR="005C73DC" w:rsidRPr="00B42A00" w:rsidRDefault="005C73DC" w:rsidP="00CE5F32">
      <w:pPr>
        <w:jc w:val="both"/>
      </w:pPr>
    </w:p>
    <w:sectPr w:rsidR="005C73DC" w:rsidRPr="00B42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Bol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2507"/>
    <w:multiLevelType w:val="multilevel"/>
    <w:tmpl w:val="53E6F28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0914C1"/>
    <w:multiLevelType w:val="multilevel"/>
    <w:tmpl w:val="C5587846"/>
    <w:lvl w:ilvl="0">
      <w:start w:val="1"/>
      <w:numFmt w:val="upperRoman"/>
      <w:pStyle w:val="Heading1"/>
      <w:lvlText w:val="%1."/>
      <w:lvlJc w:val="center"/>
      <w:pPr>
        <w:tabs>
          <w:tab w:val="num" w:pos="576"/>
        </w:tabs>
        <w:ind w:left="0" w:firstLine="216"/>
      </w:pPr>
      <w:rPr>
        <w:rFonts w:ascii="Times New Roman" w:hAnsi="Times New Roman" w:cs="Times New Roman"/>
        <w:caps w:val="0"/>
        <w:outline w:val="0"/>
        <w:shadow w:val="0"/>
        <w:emboss w:val="0"/>
        <w:imprint w:val="0"/>
        <w:vanish w:val="0"/>
        <w:webHidden w:val="0"/>
        <w:color w:val="auto"/>
        <w:sz w:val="20"/>
        <w:szCs w:val="20"/>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outline w:val="0"/>
        <w:shadow w:val="0"/>
        <w:emboss w:val="0"/>
        <w:imprint w:val="0"/>
        <w:vanish w:val="0"/>
        <w:webHidden w:val="0"/>
        <w:color w:val="auto"/>
        <w:sz w:val="20"/>
        <w:szCs w:val="20"/>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outline w:val="0"/>
        <w:shadow w:val="0"/>
        <w:emboss w:val="0"/>
        <w:imprint w:val="0"/>
        <w:vanish w:val="0"/>
        <w:webHidden w:val="0"/>
        <w:color w:val="auto"/>
        <w:sz w:val="20"/>
        <w:szCs w:val="20"/>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b w:val="0"/>
        <w:bCs w:val="0"/>
        <w:i/>
        <w:iCs/>
        <w:sz w:val="20"/>
        <w:szCs w:val="20"/>
      </w:rPr>
    </w:lvl>
    <w:lvl w:ilvl="4">
      <w:start w:val="1"/>
      <w:numFmt w:val="decimal"/>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52820EDB"/>
    <w:multiLevelType w:val="singleLevel"/>
    <w:tmpl w:val="15DCE982"/>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55"/>
    <w:rsid w:val="0002473B"/>
    <w:rsid w:val="00084CD0"/>
    <w:rsid w:val="001359A4"/>
    <w:rsid w:val="00137C40"/>
    <w:rsid w:val="00233460"/>
    <w:rsid w:val="00333C9E"/>
    <w:rsid w:val="003B3601"/>
    <w:rsid w:val="00436255"/>
    <w:rsid w:val="005150A2"/>
    <w:rsid w:val="005B0958"/>
    <w:rsid w:val="005C73DC"/>
    <w:rsid w:val="005D2A1F"/>
    <w:rsid w:val="00633E88"/>
    <w:rsid w:val="00643459"/>
    <w:rsid w:val="00734CDA"/>
    <w:rsid w:val="00800AAC"/>
    <w:rsid w:val="008053AF"/>
    <w:rsid w:val="00805E09"/>
    <w:rsid w:val="008560FA"/>
    <w:rsid w:val="00856170"/>
    <w:rsid w:val="008868DA"/>
    <w:rsid w:val="009371E3"/>
    <w:rsid w:val="009618FC"/>
    <w:rsid w:val="00962AC3"/>
    <w:rsid w:val="009660F3"/>
    <w:rsid w:val="00976F12"/>
    <w:rsid w:val="009A7365"/>
    <w:rsid w:val="009E251E"/>
    <w:rsid w:val="00A203A8"/>
    <w:rsid w:val="00A40261"/>
    <w:rsid w:val="00A4631E"/>
    <w:rsid w:val="00A52F8C"/>
    <w:rsid w:val="00A77CD5"/>
    <w:rsid w:val="00AE6AA3"/>
    <w:rsid w:val="00B03A46"/>
    <w:rsid w:val="00B42A00"/>
    <w:rsid w:val="00B70C68"/>
    <w:rsid w:val="00C122EB"/>
    <w:rsid w:val="00C8260E"/>
    <w:rsid w:val="00CE5F32"/>
    <w:rsid w:val="00CF4A16"/>
    <w:rsid w:val="00D2042B"/>
    <w:rsid w:val="00DC4C40"/>
    <w:rsid w:val="00DE30EB"/>
    <w:rsid w:val="00EB4BFC"/>
    <w:rsid w:val="00EB5D2B"/>
    <w:rsid w:val="00F372F7"/>
    <w:rsid w:val="00F64CE9"/>
    <w:rsid w:val="00FD73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1067"/>
  <w15:chartTrackingRefBased/>
  <w15:docId w15:val="{5A769F58-DDA2-4EB9-AF0E-050D4673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00"/>
    <w:pPr>
      <w:spacing w:after="0" w:line="240" w:lineRule="auto"/>
      <w:jc w:val="center"/>
    </w:pPr>
    <w:rPr>
      <w:rFonts w:ascii="Times New Roman" w:eastAsia="SimSun" w:hAnsi="Times New Roman" w:cs="Times New Roman"/>
      <w:sz w:val="20"/>
      <w:szCs w:val="20"/>
      <w:lang w:bidi="ar-SA"/>
    </w:rPr>
  </w:style>
  <w:style w:type="paragraph" w:styleId="Heading1">
    <w:name w:val="heading 1"/>
    <w:basedOn w:val="Normal"/>
    <w:next w:val="Normal"/>
    <w:link w:val="Heading1Char"/>
    <w:uiPriority w:val="9"/>
    <w:qFormat/>
    <w:rsid w:val="00B42A00"/>
    <w:pPr>
      <w:keepNext/>
      <w:keepLines/>
      <w:numPr>
        <w:numId w:val="1"/>
      </w:numPr>
      <w:tabs>
        <w:tab w:val="left" w:pos="216"/>
      </w:tabs>
      <w:spacing w:before="160" w:after="80"/>
      <w:outlineLvl w:val="0"/>
    </w:pPr>
    <w:rPr>
      <w:rFonts w:eastAsia="Times New Roman"/>
      <w:smallCaps/>
    </w:rPr>
  </w:style>
  <w:style w:type="paragraph" w:styleId="Heading2">
    <w:name w:val="heading 2"/>
    <w:basedOn w:val="Normal"/>
    <w:next w:val="Normal"/>
    <w:link w:val="Heading2Char"/>
    <w:unhideWhenUsed/>
    <w:qFormat/>
    <w:rsid w:val="00B42A00"/>
    <w:pPr>
      <w:keepNext/>
      <w:keepLines/>
      <w:numPr>
        <w:ilvl w:val="1"/>
        <w:numId w:val="1"/>
      </w:numPr>
      <w:spacing w:before="120" w:after="60"/>
      <w:jc w:val="left"/>
      <w:outlineLvl w:val="1"/>
    </w:pPr>
    <w:rPr>
      <w:rFonts w:eastAsia="Times New Roman"/>
      <w:i/>
      <w:iCs/>
    </w:rPr>
  </w:style>
  <w:style w:type="paragraph" w:styleId="Heading3">
    <w:name w:val="heading 3"/>
    <w:basedOn w:val="Normal"/>
    <w:next w:val="Normal"/>
    <w:link w:val="Heading3Char"/>
    <w:semiHidden/>
    <w:unhideWhenUsed/>
    <w:qFormat/>
    <w:rsid w:val="00B42A00"/>
    <w:pPr>
      <w:numPr>
        <w:ilvl w:val="2"/>
        <w:numId w:val="1"/>
      </w:numPr>
      <w:spacing w:line="240" w:lineRule="exact"/>
      <w:jc w:val="both"/>
      <w:outlineLvl w:val="2"/>
    </w:pPr>
    <w:rPr>
      <w:rFonts w:eastAsia="Times New Roman"/>
      <w:i/>
      <w:iCs/>
    </w:rPr>
  </w:style>
  <w:style w:type="paragraph" w:styleId="Heading4">
    <w:name w:val="heading 4"/>
    <w:basedOn w:val="Normal"/>
    <w:next w:val="Normal"/>
    <w:link w:val="Heading4Char"/>
    <w:semiHidden/>
    <w:unhideWhenUsed/>
    <w:qFormat/>
    <w:rsid w:val="00B42A00"/>
    <w:pPr>
      <w:numPr>
        <w:ilvl w:val="3"/>
        <w:numId w:val="1"/>
      </w:numPr>
      <w:spacing w:before="40" w:after="40"/>
      <w:jc w:val="both"/>
      <w:outlineLvl w:val="3"/>
    </w:pPr>
    <w:rPr>
      <w:rFonts w:eastAsia="Times New Roman"/>
      <w:i/>
      <w:iCs/>
    </w:rPr>
  </w:style>
  <w:style w:type="paragraph" w:styleId="Heading5">
    <w:name w:val="heading 5"/>
    <w:basedOn w:val="Normal"/>
    <w:next w:val="Normal"/>
    <w:link w:val="Heading5Char"/>
    <w:unhideWhenUsed/>
    <w:qFormat/>
    <w:rsid w:val="00B42A00"/>
    <w:pPr>
      <w:tabs>
        <w:tab w:val="left" w:pos="360"/>
      </w:tabs>
      <w:spacing w:before="160" w:after="80"/>
      <w:outlineLvl w:val="4"/>
    </w:pPr>
    <w:rPr>
      <w:rFonts w:eastAsia="Times New Roman"/>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00"/>
    <w:rPr>
      <w:rFonts w:ascii="Times New Roman" w:eastAsia="Times New Roman" w:hAnsi="Times New Roman" w:cs="Times New Roman"/>
      <w:smallCaps/>
      <w:sz w:val="20"/>
      <w:szCs w:val="20"/>
      <w:lang w:bidi="ar-SA"/>
    </w:rPr>
  </w:style>
  <w:style w:type="character" w:customStyle="1" w:styleId="Heading2Char">
    <w:name w:val="Heading 2 Char"/>
    <w:basedOn w:val="DefaultParagraphFont"/>
    <w:link w:val="Heading2"/>
    <w:rsid w:val="00B42A00"/>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semiHidden/>
    <w:rsid w:val="00B42A00"/>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semiHidden/>
    <w:rsid w:val="00B42A00"/>
    <w:rPr>
      <w:rFonts w:ascii="Times New Roman" w:eastAsia="Times New Roman" w:hAnsi="Times New Roman" w:cs="Times New Roman"/>
      <w:i/>
      <w:iCs/>
      <w:sz w:val="20"/>
      <w:szCs w:val="20"/>
      <w:lang w:bidi="ar-SA"/>
    </w:rPr>
  </w:style>
  <w:style w:type="character" w:customStyle="1" w:styleId="Heading5Char">
    <w:name w:val="Heading 5 Char"/>
    <w:basedOn w:val="DefaultParagraphFont"/>
    <w:link w:val="Heading5"/>
    <w:rsid w:val="00B42A00"/>
    <w:rPr>
      <w:rFonts w:ascii="Times New Roman" w:eastAsia="Times New Roman" w:hAnsi="Times New Roman" w:cs="Times New Roman"/>
      <w:smallCaps/>
      <w:sz w:val="20"/>
      <w:szCs w:val="20"/>
      <w:lang w:bidi="ar-SA"/>
    </w:rPr>
  </w:style>
  <w:style w:type="paragraph" w:styleId="BodyText">
    <w:name w:val="Body Text"/>
    <w:basedOn w:val="Normal"/>
    <w:link w:val="BodyTextChar"/>
    <w:semiHidden/>
    <w:unhideWhenUsed/>
    <w:rsid w:val="00B42A00"/>
    <w:pPr>
      <w:spacing w:after="120" w:line="228" w:lineRule="auto"/>
      <w:ind w:firstLine="288"/>
      <w:jc w:val="both"/>
    </w:pPr>
    <w:rPr>
      <w:spacing w:val="-1"/>
    </w:rPr>
  </w:style>
  <w:style w:type="character" w:customStyle="1" w:styleId="BodyTextChar">
    <w:name w:val="Body Text Char"/>
    <w:basedOn w:val="DefaultParagraphFont"/>
    <w:link w:val="BodyText"/>
    <w:semiHidden/>
    <w:rsid w:val="00B42A00"/>
    <w:rPr>
      <w:rFonts w:ascii="Times New Roman" w:eastAsia="SimSun" w:hAnsi="Times New Roman" w:cs="Times New Roman"/>
      <w:spacing w:val="-1"/>
      <w:sz w:val="20"/>
      <w:szCs w:val="20"/>
      <w:lang w:bidi="ar-SA"/>
    </w:rPr>
  </w:style>
  <w:style w:type="paragraph" w:styleId="ListParagraph">
    <w:name w:val="List Paragraph"/>
    <w:basedOn w:val="Normal"/>
    <w:qFormat/>
    <w:rsid w:val="00B42A00"/>
    <w:pPr>
      <w:spacing w:after="160" w:line="256" w:lineRule="auto"/>
      <w:ind w:left="720"/>
      <w:jc w:val="left"/>
    </w:pPr>
    <w:rPr>
      <w:rFonts w:ascii="Calibri" w:eastAsia="Calibri" w:hAnsi="Calibri"/>
      <w:sz w:val="22"/>
      <w:szCs w:val="22"/>
    </w:rPr>
  </w:style>
  <w:style w:type="character" w:customStyle="1" w:styleId="AbstractChar">
    <w:name w:val="Abstract Char"/>
    <w:link w:val="Abstract"/>
    <w:locked/>
    <w:rsid w:val="00B42A00"/>
    <w:rPr>
      <w:b/>
      <w:bCs/>
      <w:sz w:val="18"/>
      <w:szCs w:val="18"/>
    </w:rPr>
  </w:style>
  <w:style w:type="paragraph" w:customStyle="1" w:styleId="Abstract">
    <w:name w:val="Abstract"/>
    <w:link w:val="AbstractChar"/>
    <w:rsid w:val="00B42A00"/>
    <w:pPr>
      <w:spacing w:after="200" w:line="240" w:lineRule="auto"/>
      <w:jc w:val="both"/>
    </w:pPr>
    <w:rPr>
      <w:b/>
      <w:bCs/>
      <w:sz w:val="18"/>
      <w:szCs w:val="18"/>
    </w:rPr>
  </w:style>
  <w:style w:type="paragraph" w:customStyle="1" w:styleId="Affiliation">
    <w:name w:val="Affiliation"/>
    <w:rsid w:val="00B42A00"/>
    <w:pPr>
      <w:spacing w:after="0" w:line="240" w:lineRule="auto"/>
      <w:jc w:val="center"/>
    </w:pPr>
    <w:rPr>
      <w:rFonts w:ascii="Times New Roman" w:eastAsia="SimSun" w:hAnsi="Times New Roman" w:cs="Times New Roman"/>
      <w:sz w:val="20"/>
      <w:szCs w:val="20"/>
      <w:lang w:bidi="ar-SA"/>
    </w:rPr>
  </w:style>
  <w:style w:type="paragraph" w:customStyle="1" w:styleId="Author">
    <w:name w:val="Author"/>
    <w:rsid w:val="00B42A00"/>
    <w:pPr>
      <w:spacing w:before="360" w:after="40" w:line="240" w:lineRule="auto"/>
      <w:jc w:val="center"/>
    </w:pPr>
    <w:rPr>
      <w:rFonts w:ascii="Times New Roman" w:eastAsia="SimSun" w:hAnsi="Times New Roman" w:cs="Times New Roman"/>
      <w:szCs w:val="22"/>
      <w:lang w:bidi="ar-SA"/>
    </w:rPr>
  </w:style>
  <w:style w:type="paragraph" w:customStyle="1" w:styleId="Papersubtitle">
    <w:name w:val="Paper subtitle"/>
    <w:rsid w:val="00B42A00"/>
    <w:pPr>
      <w:spacing w:after="120" w:line="240" w:lineRule="auto"/>
      <w:jc w:val="center"/>
    </w:pPr>
    <w:rPr>
      <w:rFonts w:ascii="Times New Roman" w:eastAsia="MS Mincho" w:hAnsi="Times New Roman" w:cs="Times New Roman"/>
      <w:sz w:val="28"/>
      <w:lang w:bidi="ar-SA"/>
    </w:rPr>
  </w:style>
  <w:style w:type="paragraph" w:customStyle="1" w:styleId="References">
    <w:name w:val="References"/>
    <w:rsid w:val="00B42A00"/>
    <w:pPr>
      <w:numPr>
        <w:numId w:val="2"/>
      </w:numPr>
      <w:spacing w:after="50" w:line="180" w:lineRule="exact"/>
      <w:jc w:val="both"/>
    </w:pPr>
    <w:rPr>
      <w:rFonts w:ascii="Times New Roman" w:eastAsia="MS Mincho" w:hAnsi="Times New Roman" w:cs="Times New Roman"/>
      <w:sz w:val="16"/>
      <w:szCs w:val="16"/>
      <w:lang w:bidi="ar-SA"/>
    </w:rPr>
  </w:style>
  <w:style w:type="character" w:customStyle="1" w:styleId="StyleAbstractItalicChar">
    <w:name w:val="Style Abstract + Italic Char"/>
    <w:link w:val="StyleAbstractItalic"/>
    <w:locked/>
    <w:rsid w:val="00B42A00"/>
    <w:rPr>
      <w:rFonts w:ascii="MS Mincho" w:eastAsia="MS Mincho" w:hAnsi="MS Mincho"/>
      <w:b/>
      <w:bCs/>
      <w:i/>
      <w:iCs/>
      <w:sz w:val="18"/>
      <w:szCs w:val="18"/>
    </w:rPr>
  </w:style>
  <w:style w:type="paragraph" w:customStyle="1" w:styleId="StyleAbstractItalic">
    <w:name w:val="Style Abstract + Italic"/>
    <w:basedOn w:val="Abstract"/>
    <w:link w:val="StyleAbstractItalicChar"/>
    <w:rsid w:val="00B42A00"/>
    <w:rPr>
      <w:rFonts w:ascii="MS Mincho" w:eastAsia="MS Mincho" w:hAnsi="MS Mincho"/>
      <w:i/>
      <w:iCs/>
    </w:rPr>
  </w:style>
  <w:style w:type="character" w:customStyle="1" w:styleId="Fontstyle01">
    <w:name w:val="Fontstyle01"/>
    <w:rsid w:val="00B42A00"/>
    <w:rPr>
      <w:rFonts w:ascii="Bold" w:hAnsi="Bold" w:hint="default"/>
      <w:b/>
      <w:bCs/>
      <w:i w:val="0"/>
      <w:iCs w:val="0"/>
      <w:color w:val="242021"/>
      <w:sz w:val="46"/>
      <w:szCs w:val="46"/>
    </w:rPr>
  </w:style>
  <w:style w:type="character" w:customStyle="1" w:styleId="mi">
    <w:name w:val="mi"/>
    <w:basedOn w:val="DefaultParagraphFont"/>
    <w:rsid w:val="008560FA"/>
  </w:style>
  <w:style w:type="character" w:customStyle="1" w:styleId="mo">
    <w:name w:val="mo"/>
    <w:basedOn w:val="DefaultParagraphFont"/>
    <w:rsid w:val="0085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5148">
      <w:bodyDiv w:val="1"/>
      <w:marLeft w:val="0"/>
      <w:marRight w:val="0"/>
      <w:marTop w:val="0"/>
      <w:marBottom w:val="0"/>
      <w:divBdr>
        <w:top w:val="none" w:sz="0" w:space="0" w:color="auto"/>
        <w:left w:val="none" w:sz="0" w:space="0" w:color="auto"/>
        <w:bottom w:val="none" w:sz="0" w:space="0" w:color="auto"/>
        <w:right w:val="none" w:sz="0" w:space="0" w:color="auto"/>
      </w:divBdr>
    </w:div>
    <w:div w:id="861743720">
      <w:bodyDiv w:val="1"/>
      <w:marLeft w:val="0"/>
      <w:marRight w:val="0"/>
      <w:marTop w:val="0"/>
      <w:marBottom w:val="0"/>
      <w:divBdr>
        <w:top w:val="none" w:sz="0" w:space="0" w:color="auto"/>
        <w:left w:val="none" w:sz="0" w:space="0" w:color="auto"/>
        <w:bottom w:val="none" w:sz="0" w:space="0" w:color="auto"/>
        <w:right w:val="none" w:sz="0" w:space="0" w:color="auto"/>
      </w:divBdr>
    </w:div>
    <w:div w:id="1334720456">
      <w:bodyDiv w:val="1"/>
      <w:marLeft w:val="0"/>
      <w:marRight w:val="0"/>
      <w:marTop w:val="0"/>
      <w:marBottom w:val="0"/>
      <w:divBdr>
        <w:top w:val="none" w:sz="0" w:space="0" w:color="auto"/>
        <w:left w:val="none" w:sz="0" w:space="0" w:color="auto"/>
        <w:bottom w:val="none" w:sz="0" w:space="0" w:color="auto"/>
        <w:right w:val="none" w:sz="0" w:space="0" w:color="auto"/>
      </w:divBdr>
      <w:divsChild>
        <w:div w:id="1728406834">
          <w:marLeft w:val="0"/>
          <w:marRight w:val="0"/>
          <w:marTop w:val="240"/>
          <w:marBottom w:val="240"/>
          <w:divBdr>
            <w:top w:val="none" w:sz="0" w:space="0" w:color="auto"/>
            <w:left w:val="none" w:sz="0" w:space="0" w:color="auto"/>
            <w:bottom w:val="none" w:sz="0" w:space="0" w:color="auto"/>
            <w:right w:val="none" w:sz="0" w:space="0" w:color="auto"/>
          </w:divBdr>
        </w:div>
      </w:divsChild>
    </w:div>
    <w:div w:id="17802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3ACF7-1610-4CD1-82A6-F6EDE70B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4294967194</TotalTime>
  <Pages>4</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Muiz Ahmed</cp:lastModifiedBy>
  <cp:revision>6</cp:revision>
  <dcterms:created xsi:type="dcterms:W3CDTF">2018-10-23T20:46:00Z</dcterms:created>
  <dcterms:modified xsi:type="dcterms:W3CDTF">2018-10-24T16:51:00Z</dcterms:modified>
</cp:coreProperties>
</file>