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color w:val="0B2545"/>
          <w:sz w:val="48"/>
        </w:rPr>
        <w:t>Project Lighthouse｜项目邮件线程</w:t>
      </w:r>
    </w:p>
    <w:p>
      <w:pPr>
        <w:spacing w:after="280"/>
      </w:pPr>
      <w:r>
        <w:rPr>
          <w:rFonts w:ascii="PingFang SC" w:hAnsi="PingFang SC" w:eastAsia="PingFang SC"/>
          <w:b w:val="0"/>
          <w:color w:val="5B6573"/>
          <w:sz w:val="25"/>
        </w:rPr>
        <w:t>围绕日期、内容批准与跨团队依赖的邮件往来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5"/>
        <w:gridCol w:w="74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文档类型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Demo 2 输入材料 1/4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使用边界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仅用于 Copilot 培训演示；全部信息均为虚构</w:t>
            </w:r>
          </w:p>
        </w:tc>
      </w:tr>
    </w:tbl>
    <w:p/>
    <w:p>
      <w:pPr>
        <w:pStyle w:val="Heading2"/>
      </w:pPr>
      <w:r>
        <w:t>邮件 1｜本周上线准备与关键节点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时间：</w:t>
      </w:r>
      <w:r>
        <w:rPr>
          <w:rFonts w:ascii="PingFang SC" w:hAnsi="PingFang SC" w:eastAsia="PingFang SC"/>
          <w:b w:val="0"/>
          <w:color w:val="0B2545"/>
          <w:sz w:val="22"/>
        </w:rPr>
        <w:t>2026-08-09 09:20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发件人：</w:t>
      </w:r>
      <w:r>
        <w:rPr>
          <w:rFonts w:ascii="PingFang SC" w:hAnsi="PingFang SC" w:eastAsia="PingFang SC"/>
          <w:b w:val="0"/>
          <w:color w:val="0B2545"/>
          <w:sz w:val="22"/>
        </w:rPr>
        <w:t>Jia｜Project Lead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收件人：</w:t>
      </w:r>
      <w:r>
        <w:rPr>
          <w:rFonts w:ascii="PingFang SC" w:hAnsi="PingFang SC" w:eastAsia="PingFang SC"/>
          <w:b w:val="0"/>
          <w:color w:val="0B2545"/>
          <w:sz w:val="22"/>
        </w:rPr>
        <w:t>全体项目组</w:t>
      </w:r>
    </w:p>
    <w:p>
      <w:pPr>
        <w:spacing w:after="200"/>
      </w:pPr>
      <w:r>
        <w:t>当前批准目标是 8 月 18 日开始内部试运行。请各团队在 8 月 14 日前完成内容与政策核对。对外推广日期尚未确认，请勿将内部试运行日期用于外部沟通。</w:t>
      </w:r>
    </w:p>
    <w:p>
      <w:pPr>
        <w:pStyle w:val="Heading2"/>
      </w:pPr>
      <w:r>
        <w:t>邮件 2｜RE：本周上线准备与关键节点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时间：</w:t>
      </w:r>
      <w:r>
        <w:rPr>
          <w:rFonts w:ascii="PingFang SC" w:hAnsi="PingFang SC" w:eastAsia="PingFang SC"/>
          <w:b w:val="0"/>
          <w:color w:val="0B2545"/>
          <w:sz w:val="22"/>
        </w:rPr>
        <w:t>2026-08-09 11:05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发件人：</w:t>
      </w:r>
      <w:r>
        <w:rPr>
          <w:rFonts w:ascii="PingFang SC" w:hAnsi="PingFang SC" w:eastAsia="PingFang SC"/>
          <w:b w:val="0"/>
          <w:color w:val="0B2545"/>
          <w:sz w:val="22"/>
        </w:rPr>
        <w:t>Min｜Taiwan Team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收件人：</w:t>
      </w:r>
      <w:r>
        <w:rPr>
          <w:rFonts w:ascii="PingFang SC" w:hAnsi="PingFang SC" w:eastAsia="PingFang SC"/>
          <w:b w:val="0"/>
          <w:color w:val="0B2545"/>
          <w:sz w:val="22"/>
        </w:rPr>
        <w:t>Jia；项目组</w:t>
      </w:r>
    </w:p>
    <w:p>
      <w:pPr>
        <w:spacing w:after="200"/>
      </w:pPr>
      <w:r>
        <w:t>繁中截图受最新界面标签调整影响，原定 8 月 12 日无法完成。最新预计 8 月 13 日 18:00 前交付；我会争取在 15:00 前提供预览版。</w:t>
      </w:r>
    </w:p>
    <w:p>
      <w:pPr>
        <w:pStyle w:val="Heading2"/>
      </w:pPr>
      <w:r>
        <w:t>邮件 3｜FAQ 保修期限存在冲突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时间：</w:t>
      </w:r>
      <w:r>
        <w:rPr>
          <w:rFonts w:ascii="PingFang SC" w:hAnsi="PingFang SC" w:eastAsia="PingFang SC"/>
          <w:b w:val="0"/>
          <w:color w:val="0B2545"/>
          <w:sz w:val="22"/>
        </w:rPr>
        <w:t>2026-08-09 13:40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发件人：</w:t>
      </w:r>
      <w:r>
        <w:rPr>
          <w:rFonts w:ascii="PingFang SC" w:hAnsi="PingFang SC" w:eastAsia="PingFang SC"/>
          <w:b w:val="0"/>
          <w:color w:val="0B2545"/>
          <w:sz w:val="22"/>
        </w:rPr>
        <w:t>Owen｜Cheetah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收件人：</w:t>
      </w:r>
      <w:r>
        <w:rPr>
          <w:rFonts w:ascii="PingFang SC" w:hAnsi="PingFang SC" w:eastAsia="PingFang SC"/>
          <w:b w:val="0"/>
          <w:color w:val="0B2545"/>
          <w:sz w:val="22"/>
        </w:rPr>
        <w:t>Jia；Alex；项目组</w:t>
      </w:r>
    </w:p>
    <w:p>
      <w:pPr>
        <w:spacing w:after="200"/>
      </w:pPr>
      <w:r>
        <w:t>我在两份 FAQ 草稿中分别看到 12 个月和 24 个月。当前没有证据说明哪一个已批准。我已请求 Policy Owner Alex 确认，在得到结论前建议将该条标记为 Blocked。</w:t>
      </w:r>
    </w:p>
    <w:p>
      <w:pPr>
        <w:pStyle w:val="Heading2"/>
      </w:pPr>
      <w:r>
        <w:t>邮件 4｜社媒内容排期依赖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时间：</w:t>
      </w:r>
      <w:r>
        <w:rPr>
          <w:rFonts w:ascii="PingFang SC" w:hAnsi="PingFang SC" w:eastAsia="PingFang SC"/>
          <w:b w:val="0"/>
          <w:color w:val="0B2545"/>
          <w:sz w:val="22"/>
        </w:rPr>
        <w:t>2026-08-09 15:10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发件人：</w:t>
      </w:r>
      <w:r>
        <w:rPr>
          <w:rFonts w:ascii="PingFang SC" w:hAnsi="PingFang SC" w:eastAsia="PingFang SC"/>
          <w:b w:val="0"/>
          <w:color w:val="0B2545"/>
          <w:sz w:val="22"/>
        </w:rPr>
        <w:t>Lena｜China Social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收件人：</w:t>
      </w:r>
      <w:r>
        <w:rPr>
          <w:rFonts w:ascii="PingFang SC" w:hAnsi="PingFang SC" w:eastAsia="PingFang SC"/>
          <w:b w:val="0"/>
          <w:color w:val="0B2545"/>
          <w:sz w:val="22"/>
        </w:rPr>
        <w:t>Jia；项目组</w:t>
      </w:r>
    </w:p>
    <w:p>
      <w:pPr>
        <w:spacing w:after="200"/>
      </w:pPr>
      <w:r>
        <w:t>为了准备排期，我需要在 8 月 13 日 12:00 前获得已批准的核心信息。若届时还没有批准结论，我可以继续完善草稿结构，但不会安排发布或对外承诺。</w:t>
      </w:r>
    </w:p>
    <w:p>
      <w:pPr>
        <w:pStyle w:val="Heading2"/>
      </w:pPr>
      <w:r>
        <w:t>邮件 5｜RE：项目风险与决策点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时间：</w:t>
      </w:r>
      <w:r>
        <w:rPr>
          <w:rFonts w:ascii="PingFang SC" w:hAnsi="PingFang SC" w:eastAsia="PingFang SC"/>
          <w:b w:val="0"/>
          <w:color w:val="0B2545"/>
          <w:sz w:val="22"/>
        </w:rPr>
        <w:t>2026-08-10 08:45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发件人：</w:t>
      </w:r>
      <w:r>
        <w:rPr>
          <w:rFonts w:ascii="PingFang SC" w:hAnsi="PingFang SC" w:eastAsia="PingFang SC"/>
          <w:b w:val="0"/>
          <w:color w:val="0B2545"/>
          <w:sz w:val="22"/>
        </w:rPr>
        <w:t>Jia｜Project Lead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收件人：</w:t>
      </w:r>
      <w:r>
        <w:rPr>
          <w:rFonts w:ascii="PingFang SC" w:hAnsi="PingFang SC" w:eastAsia="PingFang SC"/>
          <w:b w:val="0"/>
          <w:color w:val="0B2545"/>
          <w:sz w:val="22"/>
        </w:rPr>
        <w:t>Dana；项目组</w:t>
      </w:r>
    </w:p>
    <w:p>
      <w:pPr>
        <w:spacing w:after="200"/>
      </w:pPr>
      <w:r>
        <w:t>如果保修政策在 8 月 14 日 17:00 前仍未批准，我建议保留 8 月 18 日的有限内部试运行，但排除争议 FAQ。是否采用该范围需要 Leader 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5B6573"/>
        <w:sz w:val="17"/>
      </w:rPr>
      <w:t xml:space="preserve">虚构培训材料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color w:val="5B6573"/>
        <w:sz w:val="17"/>
      </w:rPr>
      <w:t>PROJECT LIGHTHOUSE  |  EMAIL THREAD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