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8axk36lvvnr" w:id="0"/>
      <w:bookmarkEnd w:id="0"/>
      <w:r w:rsidDel="00000000" w:rsidR="00000000" w:rsidRPr="00000000">
        <w:rPr>
          <w:rtl w:val="0"/>
        </w:rPr>
        <w:t xml:space="preserve">實作⼼得報告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2z5076eyny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一、論文要解決的問題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5"/>
        </w:numPr>
        <w:spacing w:after="0" w:before="200" w:line="276" w:lineRule="auto"/>
        <w:ind w:left="708.6614173228347" w:hanging="360"/>
        <w:rPr>
          <w:b w:val="0"/>
          <w:u w:val="none"/>
        </w:rPr>
      </w:pPr>
      <w:bookmarkStart w:colFirst="0" w:colLast="0" w:name="_putqpuj5nxmu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預測 user 下一個進行的 interaction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5"/>
        </w:numPr>
        <w:spacing w:after="0" w:before="200" w:line="276" w:lineRule="auto"/>
        <w:ind w:left="708.6614173228347" w:hanging="360"/>
        <w:rPr>
          <w:b w:val="0"/>
          <w:u w:val="none"/>
        </w:rPr>
      </w:pPr>
      <w:bookmarkStart w:colFirst="0" w:colLast="0" w:name="_bcxhw5wvh3d2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預測 user state change </w:t>
      </w:r>
    </w:p>
    <w:p w:rsidR="00000000" w:rsidDel="00000000" w:rsidP="00000000" w:rsidRDefault="00000000" w:rsidRPr="00000000" w14:paraId="00000006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ko9hoqdylh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二、論文方法設計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7"/>
        </w:numPr>
        <w:rPr/>
      </w:pPr>
      <w:bookmarkStart w:colFirst="0" w:colLast="0" w:name="_vjb9wdsv8lvw" w:id="5"/>
      <w:bookmarkEnd w:id="5"/>
      <w:r w:rsidDel="00000000" w:rsidR="00000000" w:rsidRPr="00000000">
        <w:rPr>
          <w:rtl w:val="0"/>
        </w:rPr>
        <w:t xml:space="preserve">Update operation: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使用兩個 RNN 生成 user 和 item 在 t 時間的 dynamic embedding</w:t>
      </w:r>
    </w:p>
    <w:p w:rsidR="00000000" w:rsidDel="00000000" w:rsidP="00000000" w:rsidRDefault="00000000" w:rsidRPr="00000000" w14:paraId="0000000A">
      <w:pPr>
        <w:pStyle w:val="Heading2"/>
        <w:widowControl w:val="0"/>
        <w:numPr>
          <w:ilvl w:val="0"/>
          <w:numId w:val="7"/>
        </w:numPr>
        <w:spacing w:line="276" w:lineRule="auto"/>
        <w:ind w:left="708.6614173228347" w:hanging="150"/>
        <w:rPr/>
      </w:pPr>
      <w:bookmarkStart w:colFirst="0" w:colLast="0" w:name="_1bu1yyy44crw" w:id="6"/>
      <w:bookmarkEnd w:id="6"/>
      <w:r w:rsidDel="00000000" w:rsidR="00000000" w:rsidRPr="00000000">
        <w:rPr>
          <w:rtl w:val="0"/>
        </w:rPr>
        <w:t xml:space="preserve">Project operation: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 attention 機制來預測 user 在 t+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Δ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時間的 user embedding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8.661417322834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1375" cy="2152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450" r="10426" t="793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7"/>
        </w:numPr>
        <w:rPr/>
      </w:pPr>
      <w:bookmarkStart w:colFirst="0" w:colLast="0" w:name="_wa4s67d6thf" w:id="7"/>
      <w:bookmarkEnd w:id="7"/>
      <w:r w:rsidDel="00000000" w:rsidR="00000000" w:rsidRPr="00000000">
        <w:rPr>
          <w:rtl w:val="0"/>
        </w:rPr>
        <w:t xml:space="preserve">Training to predict next item embedding: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76" w:lineRule="auto"/>
        <w:ind w:left="992.1259842519685" w:hanging="283.46456692913375"/>
        <w:rPr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Predicted item embedding: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992.1259842519685" w:hanging="283.46456692913375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250988</wp:posOffset>
            </wp:positionH>
            <wp:positionV relativeFrom="paragraph">
              <wp:posOffset>38100</wp:posOffset>
            </wp:positionV>
            <wp:extent cx="5224463" cy="474122"/>
            <wp:effectExtent b="0" l="0" r="0" t="0"/>
            <wp:wrapSquare wrapText="bothSides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474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992.1259842519685" w:hanging="283.46456692913375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992.1259842519685" w:hanging="283.46456692913375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992.1259842519685" w:hanging="283.46456692913375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992.1259842519685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274800</wp:posOffset>
            </wp:positionH>
            <wp:positionV relativeFrom="paragraph">
              <wp:posOffset>66675</wp:posOffset>
            </wp:positionV>
            <wp:extent cx="5176838" cy="1053219"/>
            <wp:effectExtent b="0" l="0" r="0" t="0"/>
            <wp:wrapSquare wrapText="bothSides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053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widowControl w:val="0"/>
        <w:numPr>
          <w:ilvl w:val="0"/>
          <w:numId w:val="7"/>
        </w:numPr>
        <w:spacing w:line="276" w:lineRule="auto"/>
        <w:ind w:left="720" w:hanging="153.07086614173244"/>
        <w:rPr/>
      </w:pPr>
      <w:bookmarkStart w:colFirst="0" w:colLast="0" w:name="_5hywsz6n0y4a" w:id="8"/>
      <w:bookmarkEnd w:id="8"/>
      <w:r w:rsidDel="00000000" w:rsidR="00000000" w:rsidRPr="00000000">
        <w:rPr>
          <w:rtl w:val="0"/>
        </w:rPr>
        <w:t xml:space="preserve">t-batch: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992.1259842519685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step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a new batch is created by selecting the maximal edge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992.1259842519685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 step :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the selected edges are removed from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rqisr6nz44v7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三、實驗結果及討論</w:t>
      </w:r>
    </w:p>
    <w:p w:rsidR="00000000" w:rsidDel="00000000" w:rsidP="00000000" w:rsidRDefault="00000000" w:rsidRPr="00000000" w14:paraId="00000020">
      <w:pPr>
        <w:pStyle w:val="Heading2"/>
        <w:widowControl w:val="1"/>
        <w:numPr>
          <w:ilvl w:val="0"/>
          <w:numId w:val="6"/>
        </w:numPr>
        <w:spacing w:after="0" w:before="240" w:line="276" w:lineRule="auto"/>
        <w:ind w:left="720" w:hanging="360"/>
        <w:rPr/>
      </w:pPr>
      <w:bookmarkStart w:colFirst="0" w:colLast="0" w:name="_d8rp10bmo0n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與論文結果比較及分析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討論：lastfm 以外之資料集之結果與 paper 無明顯差異。由於 lastfm 資料集，使用者進行同樣 interaction 的比例僅 8.6%，此為與 paper 結果差異之可能原因。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討論：結果與paper無明顯差異</w:t>
      </w:r>
    </w:p>
    <w:p w:rsidR="00000000" w:rsidDel="00000000" w:rsidP="00000000" w:rsidRDefault="00000000" w:rsidRPr="00000000" w14:paraId="00000027">
      <w:pPr>
        <w:pStyle w:val="Heading2"/>
        <w:widowControl w:val="1"/>
        <w:numPr>
          <w:ilvl w:val="0"/>
          <w:numId w:val="6"/>
        </w:numPr>
        <w:spacing w:after="0" w:before="240" w:line="276" w:lineRule="auto"/>
        <w:ind w:left="720" w:hanging="360"/>
        <w:rPr/>
      </w:pPr>
      <w:bookmarkStart w:colFirst="0" w:colLast="0" w:name="_ii50pn9imv3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改動結果比較及分析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討論：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MRR: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CNN+GRU 以外之 model 在 learning rate=0.005 有最佳結果，learning rate=0.001 時其次，learning rate=0.01 時最佳。CNN+GRU 則是隨learning rate 增加而遞減。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Recall@10: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所有 model 結果都隨 learning rate 增加而遞減，因為 learning rate 太大導致無法走到 local minimum 的點。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GRU 結果稍微比其他 model 好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4988" cy="306865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06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討論：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MRR: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CNN+GRU 以外之 model 在 learning rate=0.005 有最佳結果，learning rate=0.001 時其次，learning rate=0.01 時最佳。CNN+GRU 則是隨 learning rate 增加而遞減。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Recall@10: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所有 model 結果都隨 learning rate 增加而遞減，因為 learning rate 太大導致無法走到 local minimum 的點。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GRU 結果稍微比其他 model 好</w:t>
      </w:r>
    </w:p>
    <w:p w:rsidR="00000000" w:rsidDel="00000000" w:rsidP="00000000" w:rsidRDefault="00000000" w:rsidRPr="00000000" w14:paraId="00000036">
      <w:pPr>
        <w:widowControl w:val="0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0394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3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討論：四個 model 隨著 learning rate 上升，結果呈現不同趨勢。</w:t>
      </w:r>
    </w:p>
    <w:p w:rsidR="00000000" w:rsidDel="00000000" w:rsidP="00000000" w:rsidRDefault="00000000" w:rsidRPr="00000000" w14:paraId="00000038">
      <w:pPr>
        <w:widowControl w:val="0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討論：原本架構之結果隨著 learning rate 上升而變差。CNN 和 GRU 之結果則不受 learning rate 大小所影響。CNN+GRU 則在 learning rate=0.005 時有最佳結果。全部當中最好的結果為原本架構 learning rate=0.001 之情況下，AUC=0.795</w:t>
      </w:r>
    </w:p>
    <w:p w:rsidR="00000000" w:rsidDel="00000000" w:rsidP="00000000" w:rsidRDefault="00000000" w:rsidRPr="00000000" w14:paraId="0000003A">
      <w:pPr>
        <w:widowControl w:val="0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="48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hanging="153.07086614173244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zh.wikipedia.org/zh-tw/%CE%9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