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4F2621" w14:textId="77777777" w:rsidR="00930C65" w:rsidRDefault="00C147F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Министерство образования и науки Российской Федерации</w:t>
      </w:r>
    </w:p>
    <w:p w14:paraId="22768DFE" w14:textId="77777777" w:rsidR="00930C65" w:rsidRDefault="00C147F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Федеральное государственное бюджетное образовательное учреждение высшего образования «Московский политехнический университет»</w:t>
      </w:r>
    </w:p>
    <w:p w14:paraId="3932001F" w14:textId="77777777" w:rsidR="00930C65" w:rsidRDefault="00C147F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(МОСКОВСКИЙ ПОЛИТЕХ)</w:t>
      </w:r>
    </w:p>
    <w:p w14:paraId="4E3B7D9A" w14:textId="77777777" w:rsidR="00930C65" w:rsidRDefault="00C147F2">
      <w:pPr>
        <w:jc w:val="center"/>
        <w:rPr>
          <w:rFonts w:ascii="Times New Roman" w:eastAsia="Times New Roman" w:hAnsi="Times New Roman" w:cs="Times New Roman"/>
          <w:sz w:val="28"/>
        </w:rPr>
      </w:pPr>
      <w:r>
        <w:object w:dxaOrig="1693" w:dyaOrig="1693" w14:anchorId="0ECE1D5B">
          <v:rect id="rectole0000000000" o:spid="_x0000_i1025" style="width:84.75pt;height:84.75pt" o:ole="" o:preferrelative="t" stroked="f">
            <v:imagedata r:id="rId5" o:title=""/>
          </v:rect>
          <o:OLEObject Type="Embed" ProgID="StaticMetafile" ShapeID="rectole0000000000" DrawAspect="Content" ObjectID="_1676104625" r:id="rId6"/>
        </w:object>
      </w:r>
    </w:p>
    <w:p w14:paraId="5B4E5CB4" w14:textId="77777777" w:rsidR="00930C65" w:rsidRDefault="00930C65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68474479" w14:textId="77777777" w:rsidR="00930C65" w:rsidRDefault="00C147F2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Программная инженерия</w:t>
      </w:r>
    </w:p>
    <w:p w14:paraId="111AC30E" w14:textId="77777777" w:rsidR="00930C65" w:rsidRDefault="00930C65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4AB9B58B" w14:textId="22A2CEC0" w:rsidR="00930C65" w:rsidRDefault="00C147F2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Вариант </w:t>
      </w:r>
      <w:r w:rsidR="00B804A9">
        <w:rPr>
          <w:rFonts w:ascii="Times New Roman" w:eastAsia="Times New Roman" w:hAnsi="Times New Roman" w:cs="Times New Roman"/>
          <w:sz w:val="28"/>
        </w:rPr>
        <w:t>1</w:t>
      </w:r>
    </w:p>
    <w:p w14:paraId="51767DF2" w14:textId="77777777" w:rsidR="00930C65" w:rsidRDefault="00930C65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7AD11E13" w14:textId="77777777" w:rsidR="00930C65" w:rsidRDefault="00930C65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437BAFD2" w14:textId="77777777" w:rsidR="00930C65" w:rsidRDefault="00C147F2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МОДЕЛИРОВАНИЕ БИЗНЕС-ПРОЦЕССОВ В НОТАЦИЯХ IDEF0 И DFD</w:t>
      </w:r>
    </w:p>
    <w:p w14:paraId="7B14DAEF" w14:textId="77777777" w:rsidR="00930C65" w:rsidRDefault="00930C65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6A20063F" w14:textId="77777777" w:rsidR="00930C65" w:rsidRDefault="00930C65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699C8FCD" w14:textId="77777777" w:rsidR="00930C65" w:rsidRDefault="00930C65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3645A169" w14:textId="77777777" w:rsidR="00930C65" w:rsidRDefault="00C147F2">
      <w:pPr>
        <w:spacing w:after="0" w:line="360" w:lineRule="auto"/>
        <w:ind w:left="4678"/>
        <w:jc w:val="right"/>
        <w:rPr>
          <w:rFonts w:ascii="Times New Roman" w:eastAsia="Times New Roman" w:hAnsi="Times New Roman" w:cs="Times New Roman"/>
          <w:sz w:val="28"/>
        </w:rPr>
      </w:pPr>
      <w:bookmarkStart w:id="0" w:name="_Hlk65490879"/>
      <w:r>
        <w:rPr>
          <w:rFonts w:ascii="Times New Roman" w:eastAsia="Times New Roman" w:hAnsi="Times New Roman" w:cs="Times New Roman"/>
          <w:sz w:val="28"/>
        </w:rPr>
        <w:t>Выполнил:</w:t>
      </w:r>
    </w:p>
    <w:p w14:paraId="284E0F3D" w14:textId="13F47530" w:rsidR="00930C65" w:rsidRDefault="00C147F2">
      <w:pPr>
        <w:spacing w:after="0" w:line="360" w:lineRule="auto"/>
        <w:ind w:left="4678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студент </w:t>
      </w:r>
      <w:r>
        <w:rPr>
          <w:rFonts w:ascii="Times New Roman" w:eastAsia="Times New Roman" w:hAnsi="Times New Roman" w:cs="Times New Roman"/>
          <w:sz w:val="28"/>
        </w:rPr>
        <w:t>группы 171-3</w:t>
      </w:r>
      <w:r w:rsidR="00B804A9">
        <w:rPr>
          <w:rFonts w:ascii="Times New Roman" w:eastAsia="Times New Roman" w:hAnsi="Times New Roman" w:cs="Times New Roman"/>
          <w:sz w:val="28"/>
        </w:rPr>
        <w:t>33</w:t>
      </w:r>
    </w:p>
    <w:p w14:paraId="55AB65AF" w14:textId="3E0D9BA9" w:rsidR="00930C65" w:rsidRDefault="00B804A9">
      <w:pPr>
        <w:spacing w:after="0" w:line="360" w:lineRule="auto"/>
        <w:ind w:left="4678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Марков Павел Сергеевич</w:t>
      </w:r>
    </w:p>
    <w:p w14:paraId="2B68D234" w14:textId="77777777" w:rsidR="00930C65" w:rsidRDefault="00C147F2">
      <w:pPr>
        <w:spacing w:after="0" w:line="360" w:lineRule="auto"/>
        <w:ind w:left="4678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Преподаватель:</w:t>
      </w:r>
    </w:p>
    <w:p w14:paraId="6F54D062" w14:textId="77777777" w:rsidR="00930C65" w:rsidRDefault="00C147F2">
      <w:pPr>
        <w:spacing w:after="0" w:line="360" w:lineRule="auto"/>
        <w:ind w:left="4678"/>
        <w:jc w:val="right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Будылина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Евгения Александровна</w:t>
      </w:r>
    </w:p>
    <w:bookmarkEnd w:id="0"/>
    <w:p w14:paraId="23CB21FC" w14:textId="77777777" w:rsidR="00930C65" w:rsidRDefault="00C147F2">
      <w:pPr>
        <w:spacing w:after="0"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42E3870E" w14:textId="77777777" w:rsidR="00930C65" w:rsidRDefault="00930C65">
      <w:pPr>
        <w:spacing w:after="0" w:line="360" w:lineRule="auto"/>
        <w:rPr>
          <w:rFonts w:ascii="Calibri" w:eastAsia="Calibri" w:hAnsi="Calibri" w:cs="Calibri"/>
        </w:rPr>
      </w:pPr>
    </w:p>
    <w:p w14:paraId="34C6711F" w14:textId="3BEE7998" w:rsidR="00C147F2" w:rsidRDefault="00C147F2">
      <w:pPr>
        <w:keepNext/>
        <w:keepLines/>
        <w:spacing w:before="240" w:after="0" w:line="24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14:paraId="46BB9310" w14:textId="77777777" w:rsidR="00C147F2" w:rsidRDefault="00C147F2">
      <w:pPr>
        <w:keepNext/>
        <w:keepLines/>
        <w:spacing w:before="240" w:after="0" w:line="24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14:paraId="2DC0FB01" w14:textId="2FE30F15" w:rsidR="00930C65" w:rsidRDefault="00C147F2">
      <w:pPr>
        <w:keepNext/>
        <w:keepLines/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Цель</w:t>
      </w:r>
      <w:r>
        <w:rPr>
          <w:rFonts w:ascii="Times New Roman" w:eastAsia="Times New Roman" w:hAnsi="Times New Roman" w:cs="Times New Roman"/>
          <w:color w:val="000000"/>
          <w:sz w:val="28"/>
        </w:rPr>
        <w:t>:</w:t>
      </w:r>
    </w:p>
    <w:p w14:paraId="5F6A23D0" w14:textId="77777777" w:rsidR="00930C65" w:rsidRDefault="00C147F2">
      <w:pPr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Изучение и системное представление бизнес-процессов, подлежащих программированию, приобретение навыков системного анализа объектов и </w:t>
      </w:r>
      <w:r>
        <w:rPr>
          <w:rFonts w:ascii="Times New Roman" w:eastAsia="Times New Roman" w:hAnsi="Times New Roman" w:cs="Times New Roman"/>
          <w:sz w:val="28"/>
        </w:rPr>
        <w:lastRenderedPageBreak/>
        <w:t>процессов реального мира на предмет организации программного управления.</w:t>
      </w:r>
    </w:p>
    <w:p w14:paraId="05ECC339" w14:textId="77777777" w:rsidR="00930C65" w:rsidRPr="00B804A9" w:rsidRDefault="00C147F2">
      <w:pPr>
        <w:keepNext/>
        <w:keepLines/>
        <w:spacing w:before="240"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Средства</w:t>
      </w:r>
      <w:r w:rsidRPr="00B804A9">
        <w:rPr>
          <w:rFonts w:ascii="Times New Roman" w:eastAsia="Times New Roman" w:hAnsi="Times New Roman" w:cs="Times New Roman"/>
          <w:b/>
          <w:color w:val="000000"/>
          <w:sz w:val="28"/>
          <w:lang w:val="en-US"/>
        </w:rPr>
        <w:t>:</w:t>
      </w:r>
    </w:p>
    <w:p w14:paraId="670A2152" w14:textId="302A8006" w:rsidR="00930C65" w:rsidRPr="00B804A9" w:rsidRDefault="00B804A9">
      <w:pPr>
        <w:ind w:firstLine="708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Draw.io</w:t>
      </w:r>
      <w:r w:rsidR="00C147F2" w:rsidRPr="00B804A9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="00C147F2">
        <w:rPr>
          <w:rFonts w:ascii="Times New Roman" w:eastAsia="Times New Roman" w:hAnsi="Times New Roman" w:cs="Times New Roman"/>
          <w:sz w:val="28"/>
        </w:rPr>
        <w:t>и</w:t>
      </w:r>
      <w:r w:rsidR="00C147F2" w:rsidRPr="00B804A9">
        <w:rPr>
          <w:rFonts w:ascii="Times New Roman" w:eastAsia="Times New Roman" w:hAnsi="Times New Roman" w:cs="Times New Roman"/>
          <w:sz w:val="28"/>
          <w:lang w:val="en-US"/>
        </w:rPr>
        <w:t xml:space="preserve"> Microsoft Word.</w:t>
      </w:r>
    </w:p>
    <w:p w14:paraId="0AAD28CD" w14:textId="77777777" w:rsidR="00930C65" w:rsidRDefault="00C147F2">
      <w:pPr>
        <w:keepNext/>
        <w:keepLines/>
        <w:spacing w:before="240" w:after="0" w:line="24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Задани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>е по вариантам:</w:t>
      </w:r>
    </w:p>
    <w:p w14:paraId="3002E411" w14:textId="07EA3137" w:rsidR="00930C65" w:rsidRDefault="00B804A9">
      <w:pPr>
        <w:ind w:firstLine="70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Обмен валют</w:t>
      </w:r>
    </w:p>
    <w:p w14:paraId="79F41E5D" w14:textId="77777777" w:rsidR="00930C65" w:rsidRDefault="00C147F2">
      <w:pPr>
        <w:ind w:firstLine="70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Смоделировать бизнес-процесс в нотации IDEF0.</w:t>
      </w:r>
    </w:p>
    <w:p w14:paraId="253DCCD9" w14:textId="77777777" w:rsidR="00930C65" w:rsidRDefault="00C147F2">
      <w:pPr>
        <w:ind w:firstLine="70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Смоделировать функцию в нотации DFD.</w:t>
      </w:r>
    </w:p>
    <w:p w14:paraId="4EE86C6F" w14:textId="6A7C594E" w:rsidR="00930C65" w:rsidRDefault="00C147F2">
      <w:pPr>
        <w:keepNext/>
        <w:keepLines/>
        <w:spacing w:before="240" w:after="0" w:line="24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Описание процесса «</w:t>
      </w:r>
      <w:r w:rsidR="00B804A9">
        <w:rPr>
          <w:rFonts w:ascii="Times New Roman" w:eastAsia="Times New Roman" w:hAnsi="Times New Roman" w:cs="Times New Roman"/>
          <w:b/>
          <w:color w:val="000000"/>
          <w:sz w:val="28"/>
        </w:rPr>
        <w:t>Обмен валют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>»:</w:t>
      </w:r>
    </w:p>
    <w:p w14:paraId="4594C2BA" w14:textId="3F7AEF0F" w:rsidR="00930C65" w:rsidRDefault="00930C65">
      <w:pPr>
        <w:ind w:firstLine="708"/>
        <w:jc w:val="both"/>
        <w:rPr>
          <w:rFonts w:ascii="Times New Roman" w:eastAsia="Times New Roman" w:hAnsi="Times New Roman" w:cs="Times New Roman"/>
          <w:sz w:val="28"/>
        </w:rPr>
      </w:pPr>
    </w:p>
    <w:p w14:paraId="76FF42B1" w14:textId="17D48495" w:rsidR="00930C65" w:rsidRDefault="00B804A9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Программа</w:t>
      </w:r>
      <w:r w:rsidR="00C147F2">
        <w:rPr>
          <w:rFonts w:ascii="Times New Roman" w:eastAsia="Times New Roman" w:hAnsi="Times New Roman" w:cs="Times New Roman"/>
          <w:sz w:val="28"/>
        </w:rPr>
        <w:t xml:space="preserve"> должна содержать в себе следующие целевые функции:</w:t>
      </w:r>
    </w:p>
    <w:p w14:paraId="39AE7A6F" w14:textId="2A8DBA85" w:rsidR="00930C65" w:rsidRDefault="00B804A9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color w:val="000000"/>
          <w:sz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u w:val="single"/>
        </w:rPr>
        <w:t>Регистрация пользователя</w:t>
      </w:r>
      <w:r>
        <w:rPr>
          <w:rFonts w:ascii="Times New Roman" w:eastAsia="Times New Roman" w:hAnsi="Times New Roman" w:cs="Times New Roman"/>
          <w:color w:val="000000"/>
          <w:sz w:val="28"/>
          <w:u w:val="single"/>
          <w:lang w:val="en-US"/>
        </w:rPr>
        <w:t>;</w:t>
      </w:r>
    </w:p>
    <w:p w14:paraId="759BD128" w14:textId="4B275047" w:rsidR="00930C65" w:rsidRDefault="00B804A9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color w:val="000000"/>
          <w:sz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u w:val="single"/>
        </w:rPr>
        <w:t>Зачисление средств на кошелёк пользователя</w:t>
      </w:r>
      <w:r w:rsidR="00C147F2">
        <w:rPr>
          <w:rFonts w:ascii="Times New Roman" w:eastAsia="Times New Roman" w:hAnsi="Times New Roman" w:cs="Times New Roman"/>
          <w:color w:val="000000"/>
          <w:sz w:val="28"/>
          <w:u w:val="single"/>
        </w:rPr>
        <w:t>;</w:t>
      </w:r>
    </w:p>
    <w:p w14:paraId="75B3EDC1" w14:textId="519DFB4C" w:rsidR="00930C65" w:rsidRDefault="00B804A9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color w:val="000000"/>
          <w:sz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u w:val="single"/>
        </w:rPr>
        <w:t>Обмен валюты</w:t>
      </w:r>
      <w:r w:rsidR="00C147F2">
        <w:rPr>
          <w:rFonts w:ascii="Times New Roman" w:eastAsia="Times New Roman" w:hAnsi="Times New Roman" w:cs="Times New Roman"/>
          <w:color w:val="000000"/>
          <w:sz w:val="28"/>
          <w:u w:val="single"/>
        </w:rPr>
        <w:t>;</w:t>
      </w:r>
    </w:p>
    <w:p w14:paraId="12B4F9A1" w14:textId="61544B03" w:rsidR="00930C65" w:rsidRDefault="00B804A9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color w:val="000000"/>
          <w:sz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u w:val="single"/>
        </w:rPr>
        <w:t>Вывод средств на карту пользователя.</w:t>
      </w:r>
    </w:p>
    <w:p w14:paraId="046BDF67" w14:textId="77777777" w:rsidR="00930C65" w:rsidRDefault="00C147F2">
      <w:pPr>
        <w:keepNext/>
        <w:keepLines/>
        <w:spacing w:before="240" w:after="0" w:line="24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Лица, задействованные в процессе:</w:t>
      </w:r>
    </w:p>
    <w:p w14:paraId="39662871" w14:textId="1B3B070B" w:rsidR="00930C65" w:rsidRDefault="00B804A9">
      <w:pPr>
        <w:numPr>
          <w:ilvl w:val="0"/>
          <w:numId w:val="2"/>
        </w:numPr>
        <w:spacing w:after="0"/>
        <w:ind w:left="1080" w:hanging="360"/>
        <w:jc w:val="both"/>
        <w:rPr>
          <w:rFonts w:ascii="Calibri" w:eastAsia="Calibri" w:hAnsi="Calibri" w:cs="Calibri"/>
          <w:color w:val="000000"/>
          <w:sz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u w:val="single"/>
        </w:rPr>
        <w:t>Клиент</w:t>
      </w:r>
    </w:p>
    <w:p w14:paraId="35376EF5" w14:textId="2CCF6022" w:rsidR="00930C65" w:rsidRPr="00B804A9" w:rsidRDefault="00B804A9" w:rsidP="00B804A9">
      <w:pPr>
        <w:numPr>
          <w:ilvl w:val="0"/>
          <w:numId w:val="2"/>
        </w:numPr>
        <w:spacing w:after="0"/>
        <w:ind w:left="1080" w:hanging="360"/>
        <w:jc w:val="both"/>
        <w:rPr>
          <w:rFonts w:ascii="Calibri" w:eastAsia="Calibri" w:hAnsi="Calibri" w:cs="Calibri"/>
          <w:color w:val="000000"/>
          <w:sz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u w:val="single"/>
        </w:rPr>
        <w:t>Администратор</w:t>
      </w:r>
    </w:p>
    <w:p w14:paraId="2AA887F8" w14:textId="77777777" w:rsidR="00930C65" w:rsidRDefault="00C147F2">
      <w:pPr>
        <w:keepNext/>
        <w:keepLines/>
        <w:spacing w:before="240" w:after="0" w:line="24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Входная информация:</w:t>
      </w:r>
    </w:p>
    <w:p w14:paraId="1E74FC34" w14:textId="3679691F" w:rsidR="00930C65" w:rsidRDefault="00B804A9">
      <w:pPr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Клиент</w:t>
      </w:r>
      <w:r w:rsidR="00C147F2">
        <w:rPr>
          <w:rFonts w:ascii="Times New Roman" w:eastAsia="Times New Roman" w:hAnsi="Times New Roman" w:cs="Times New Roman"/>
          <w:sz w:val="28"/>
        </w:rPr>
        <w:t xml:space="preserve"> – </w:t>
      </w:r>
      <w:r w:rsidR="00C147F2">
        <w:rPr>
          <w:rFonts w:ascii="Times New Roman" w:eastAsia="Times New Roman" w:hAnsi="Times New Roman" w:cs="Times New Roman"/>
          <w:sz w:val="28"/>
        </w:rPr>
        <w:t xml:space="preserve">лицо, желающие </w:t>
      </w:r>
      <w:r>
        <w:rPr>
          <w:rFonts w:ascii="Times New Roman" w:eastAsia="Times New Roman" w:hAnsi="Times New Roman" w:cs="Times New Roman"/>
          <w:sz w:val="28"/>
        </w:rPr>
        <w:t>обменять валюту</w:t>
      </w:r>
      <w:r w:rsidR="00C147F2">
        <w:rPr>
          <w:rFonts w:ascii="Times New Roman" w:eastAsia="Times New Roman" w:hAnsi="Times New Roman" w:cs="Times New Roman"/>
          <w:sz w:val="28"/>
        </w:rPr>
        <w:t xml:space="preserve">. </w:t>
      </w:r>
      <w:r>
        <w:rPr>
          <w:rFonts w:ascii="Times New Roman" w:eastAsia="Times New Roman" w:hAnsi="Times New Roman" w:cs="Times New Roman"/>
          <w:sz w:val="28"/>
        </w:rPr>
        <w:t>Обмен валюты</w:t>
      </w:r>
      <w:r w:rsidR="00C147F2">
        <w:rPr>
          <w:rFonts w:ascii="Times New Roman" w:eastAsia="Times New Roman" w:hAnsi="Times New Roman" w:cs="Times New Roman"/>
          <w:sz w:val="28"/>
        </w:rPr>
        <w:t xml:space="preserve"> –</w:t>
      </w:r>
      <w:r>
        <w:rPr>
          <w:rFonts w:ascii="Times New Roman" w:eastAsia="Times New Roman" w:hAnsi="Times New Roman" w:cs="Times New Roman"/>
          <w:sz w:val="28"/>
        </w:rPr>
        <w:t xml:space="preserve"> списание выбранных валютных средств и начисление других валютных средств в соответствии с курсом валютного рынка.</w:t>
      </w:r>
    </w:p>
    <w:p w14:paraId="08FC18D5" w14:textId="77777777" w:rsidR="00930C65" w:rsidRDefault="00C147F2">
      <w:pPr>
        <w:keepNext/>
        <w:keepLines/>
        <w:spacing w:before="240" w:after="0" w:line="24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Выходная информация:</w:t>
      </w:r>
    </w:p>
    <w:p w14:paraId="4A5150DC" w14:textId="450C5D20" w:rsidR="00930C65" w:rsidRDefault="00B804A9">
      <w:pPr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Полученная клиентом валюта, отчёт о совершенной операции.</w:t>
      </w:r>
    </w:p>
    <w:p w14:paraId="2C97EB94" w14:textId="77777777" w:rsidR="00930C65" w:rsidRDefault="00C147F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5B355692" w14:textId="77777777" w:rsidR="00930C65" w:rsidRDefault="00930C65">
      <w:pPr>
        <w:rPr>
          <w:rFonts w:ascii="Times New Roman" w:eastAsia="Times New Roman" w:hAnsi="Times New Roman" w:cs="Times New Roman"/>
          <w:sz w:val="28"/>
        </w:rPr>
      </w:pPr>
    </w:p>
    <w:p w14:paraId="2846F5A8" w14:textId="77777777" w:rsidR="00930C65" w:rsidRDefault="00C147F2">
      <w:pPr>
        <w:keepNext/>
        <w:keepLines/>
        <w:spacing w:before="240" w:after="0" w:line="24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lastRenderedPageBreak/>
        <w:t>Черный ящик:</w:t>
      </w:r>
    </w:p>
    <w:p w14:paraId="454B06F9" w14:textId="45550F15" w:rsidR="00930C65" w:rsidRDefault="00C147F2">
      <w:pPr>
        <w:keepNext/>
        <w:spacing w:line="240" w:lineRule="auto"/>
        <w:jc w:val="center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6B307FCE" wp14:editId="49F09372">
            <wp:extent cx="5940425" cy="40913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7493C" w14:textId="77777777" w:rsidR="00930C65" w:rsidRDefault="00930C65">
      <w:pPr>
        <w:keepNext/>
        <w:jc w:val="center"/>
        <w:rPr>
          <w:rFonts w:ascii="Calibri" w:eastAsia="Calibri" w:hAnsi="Calibri" w:cs="Calibri"/>
        </w:rPr>
      </w:pPr>
    </w:p>
    <w:p w14:paraId="31A16747" w14:textId="77777777" w:rsidR="00930C65" w:rsidRDefault="00C147F2">
      <w:pPr>
        <w:spacing w:after="20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u w:val="single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u w:val="single"/>
        </w:rPr>
        <w:t>Рисунок 1 Черный ящик.</w:t>
      </w:r>
    </w:p>
    <w:p w14:paraId="1803D886" w14:textId="77777777" w:rsidR="00930C65" w:rsidRDefault="00C147F2">
      <w:pPr>
        <w:keepNext/>
        <w:keepLines/>
        <w:spacing w:before="240" w:after="0" w:line="24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Декомпозиция бизнес-процесса на под процессы и общая информация о выделенных задачах:</w:t>
      </w:r>
    </w:p>
    <w:p w14:paraId="66965C54" w14:textId="77777777" w:rsidR="00930C65" w:rsidRDefault="00C147F2">
      <w:pPr>
        <w:ind w:firstLine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Данный бизнес процесс включает в себя следующие подпроцессы:</w:t>
      </w:r>
    </w:p>
    <w:p w14:paraId="3160DF94" w14:textId="6F6E08BF" w:rsidR="00930C65" w:rsidRDefault="00C147F2">
      <w:pPr>
        <w:numPr>
          <w:ilvl w:val="0"/>
          <w:numId w:val="3"/>
        </w:numPr>
        <w:spacing w:after="0"/>
        <w:ind w:left="720" w:hanging="360"/>
        <w:jc w:val="both"/>
        <w:rPr>
          <w:rFonts w:ascii="Calibri" w:eastAsia="Calibri" w:hAnsi="Calibri" w:cs="Calibri"/>
          <w:color w:val="000000"/>
          <w:sz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u w:val="single"/>
        </w:rPr>
        <w:t>Зарегистрировать клиента</w:t>
      </w:r>
      <w:r>
        <w:rPr>
          <w:rFonts w:ascii="Times New Roman" w:eastAsia="Times New Roman" w:hAnsi="Times New Roman" w:cs="Times New Roman"/>
          <w:color w:val="000000"/>
          <w:sz w:val="28"/>
          <w:u w:val="single"/>
        </w:rPr>
        <w:t>;</w:t>
      </w:r>
    </w:p>
    <w:p w14:paraId="6C6DFB2B" w14:textId="3B5E93FE" w:rsidR="00930C65" w:rsidRDefault="00C147F2">
      <w:pPr>
        <w:numPr>
          <w:ilvl w:val="0"/>
          <w:numId w:val="3"/>
        </w:numPr>
        <w:spacing w:after="0"/>
        <w:ind w:left="720" w:hanging="360"/>
        <w:jc w:val="both"/>
        <w:rPr>
          <w:rFonts w:ascii="Calibri" w:eastAsia="Calibri" w:hAnsi="Calibri" w:cs="Calibri"/>
          <w:color w:val="000000"/>
          <w:sz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u w:val="single"/>
        </w:rPr>
        <w:t>Зарегистрировать кошелёк</w:t>
      </w:r>
      <w:r>
        <w:rPr>
          <w:rFonts w:ascii="Times New Roman" w:eastAsia="Times New Roman" w:hAnsi="Times New Roman" w:cs="Times New Roman"/>
          <w:color w:val="000000"/>
          <w:sz w:val="28"/>
          <w:u w:val="single"/>
        </w:rPr>
        <w:t>;</w:t>
      </w:r>
    </w:p>
    <w:p w14:paraId="5249889F" w14:textId="56FA9DA9" w:rsidR="00930C65" w:rsidRDefault="00C147F2">
      <w:pPr>
        <w:numPr>
          <w:ilvl w:val="0"/>
          <w:numId w:val="3"/>
        </w:numPr>
        <w:spacing w:after="0"/>
        <w:ind w:left="720" w:hanging="360"/>
        <w:jc w:val="both"/>
        <w:rPr>
          <w:rFonts w:ascii="Calibri" w:eastAsia="Calibri" w:hAnsi="Calibri" w:cs="Calibri"/>
          <w:color w:val="000000"/>
          <w:sz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u w:val="single"/>
        </w:rPr>
        <w:t>Внести средства на кошелёк</w:t>
      </w:r>
      <w:r>
        <w:rPr>
          <w:rFonts w:ascii="Times New Roman" w:eastAsia="Times New Roman" w:hAnsi="Times New Roman" w:cs="Times New Roman"/>
          <w:color w:val="000000"/>
          <w:sz w:val="28"/>
          <w:u w:val="single"/>
        </w:rPr>
        <w:t>;</w:t>
      </w:r>
    </w:p>
    <w:p w14:paraId="6A0B1A18" w14:textId="677F4C09" w:rsidR="00930C65" w:rsidRPr="00C147F2" w:rsidRDefault="00C147F2">
      <w:pPr>
        <w:numPr>
          <w:ilvl w:val="0"/>
          <w:numId w:val="3"/>
        </w:numPr>
        <w:ind w:left="720" w:hanging="360"/>
        <w:jc w:val="both"/>
        <w:rPr>
          <w:rFonts w:ascii="Calibri" w:eastAsia="Calibri" w:hAnsi="Calibri" w:cs="Calibri"/>
          <w:color w:val="000000"/>
          <w:sz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u w:val="single"/>
        </w:rPr>
        <w:t>Произвести обмен валюты</w:t>
      </w:r>
      <w:r>
        <w:rPr>
          <w:rFonts w:ascii="Times New Roman" w:eastAsia="Times New Roman" w:hAnsi="Times New Roman" w:cs="Times New Roman"/>
          <w:color w:val="000000"/>
          <w:sz w:val="28"/>
          <w:u w:val="single"/>
          <w:lang w:val="en-US"/>
        </w:rPr>
        <w:t>;</w:t>
      </w:r>
    </w:p>
    <w:p w14:paraId="1994E7D6" w14:textId="41E57B3D" w:rsidR="00C147F2" w:rsidRDefault="00C147F2">
      <w:pPr>
        <w:numPr>
          <w:ilvl w:val="0"/>
          <w:numId w:val="3"/>
        </w:numPr>
        <w:ind w:left="720" w:hanging="360"/>
        <w:jc w:val="both"/>
        <w:rPr>
          <w:rFonts w:ascii="Calibri" w:eastAsia="Calibri" w:hAnsi="Calibri" w:cs="Calibri"/>
          <w:color w:val="000000"/>
          <w:sz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u w:val="single"/>
        </w:rPr>
        <w:t>Вывести средства клиента.</w:t>
      </w:r>
    </w:p>
    <w:p w14:paraId="3FE2063A" w14:textId="5A23C450" w:rsidR="00930C65" w:rsidRDefault="00C147F2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 результате этих процедур на выходе клиент получает нужную валюту. Остаётся отчёт о проведённой операции.</w:t>
      </w:r>
    </w:p>
    <w:p w14:paraId="5D15C3C6" w14:textId="77777777" w:rsidR="00930C65" w:rsidRDefault="00C147F2">
      <w:pPr>
        <w:keepNext/>
        <w:keepLines/>
        <w:spacing w:before="240" w:after="0" w:line="24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Правила обработки информации и возможные ограничения:</w:t>
      </w:r>
    </w:p>
    <w:p w14:paraId="27046191" w14:textId="12E15BD8" w:rsidR="00930C65" w:rsidRDefault="00C147F2">
      <w:pPr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Сбор и обработка персональных данных клиента</w:t>
      </w:r>
      <w:r>
        <w:rPr>
          <w:rFonts w:ascii="Times New Roman" w:eastAsia="Times New Roman" w:hAnsi="Times New Roman" w:cs="Times New Roman"/>
          <w:sz w:val="28"/>
        </w:rPr>
        <w:t xml:space="preserve"> должен проходить т</w:t>
      </w:r>
      <w:r>
        <w:rPr>
          <w:rFonts w:ascii="Times New Roman" w:eastAsia="Times New Roman" w:hAnsi="Times New Roman" w:cs="Times New Roman"/>
          <w:sz w:val="28"/>
        </w:rPr>
        <w:t>олько с разрешением самого клиента</w:t>
      </w:r>
      <w:r>
        <w:rPr>
          <w:rFonts w:ascii="Times New Roman" w:eastAsia="Times New Roman" w:hAnsi="Times New Roman" w:cs="Times New Roman"/>
          <w:sz w:val="28"/>
        </w:rPr>
        <w:t xml:space="preserve"> согласно законодательству РФ.</w:t>
      </w:r>
    </w:p>
    <w:p w14:paraId="6E1FBAF5" w14:textId="77777777" w:rsidR="00930C65" w:rsidRDefault="00C147F2">
      <w:pPr>
        <w:keepNext/>
        <w:keepLines/>
        <w:spacing w:before="240" w:after="0" w:line="24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lastRenderedPageBreak/>
        <w:t>Нормативно-справочная документация, регламентирующая бизнес- процесс:</w:t>
      </w:r>
    </w:p>
    <w:p w14:paraId="52544D8D" w14:textId="77777777" w:rsidR="00930C65" w:rsidRDefault="00C147F2">
      <w:pPr>
        <w:ind w:firstLine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 рассматриваемом бизнес процессе нормативно-справочной документацией являются:</w:t>
      </w:r>
    </w:p>
    <w:p w14:paraId="07300081" w14:textId="77777777" w:rsidR="00930C65" w:rsidRDefault="00C147F2">
      <w:pPr>
        <w:numPr>
          <w:ilvl w:val="0"/>
          <w:numId w:val="4"/>
        </w:numPr>
        <w:spacing w:after="0"/>
        <w:ind w:left="720" w:hanging="360"/>
        <w:jc w:val="both"/>
        <w:rPr>
          <w:rFonts w:ascii="Calibri" w:eastAsia="Calibri" w:hAnsi="Calibri" w:cs="Calibri"/>
          <w:color w:val="000000"/>
          <w:sz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u w:val="single"/>
        </w:rPr>
        <w:t>Должностные инструкции сотрудников;</w:t>
      </w:r>
    </w:p>
    <w:p w14:paraId="57900604" w14:textId="77777777" w:rsidR="00930C65" w:rsidRDefault="00C147F2">
      <w:pPr>
        <w:numPr>
          <w:ilvl w:val="0"/>
          <w:numId w:val="4"/>
        </w:numPr>
        <w:ind w:left="720" w:hanging="360"/>
        <w:jc w:val="both"/>
        <w:rPr>
          <w:rFonts w:ascii="Calibri" w:eastAsia="Calibri" w:hAnsi="Calibri" w:cs="Calibri"/>
          <w:color w:val="000000"/>
          <w:sz w:val="28"/>
          <w:u w:val="singl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u w:val="single"/>
        </w:rPr>
        <w:t>ЗаконодательствоРФ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u w:val="single"/>
        </w:rPr>
        <w:t>(Закон о правах потребителя);</w:t>
      </w:r>
    </w:p>
    <w:p w14:paraId="4B43A749" w14:textId="77777777" w:rsidR="00930C65" w:rsidRDefault="00930C65">
      <w:pPr>
        <w:jc w:val="both"/>
        <w:rPr>
          <w:rFonts w:ascii="Calibri" w:eastAsia="Calibri" w:hAnsi="Calibri" w:cs="Calibri"/>
          <w:color w:val="000000"/>
          <w:sz w:val="28"/>
          <w:u w:val="single"/>
        </w:rPr>
      </w:pPr>
    </w:p>
    <w:p w14:paraId="7D758192" w14:textId="77777777" w:rsidR="00930C65" w:rsidRDefault="00930C65">
      <w:pPr>
        <w:rPr>
          <w:rFonts w:ascii="Times New Roman" w:eastAsia="Times New Roman" w:hAnsi="Times New Roman" w:cs="Times New Roman"/>
          <w:sz w:val="28"/>
        </w:rPr>
      </w:pPr>
    </w:p>
    <w:p w14:paraId="1FF8A704" w14:textId="77777777" w:rsidR="00930C65" w:rsidRDefault="00C147F2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212C0A5D" w14:textId="77777777" w:rsidR="00930C65" w:rsidRDefault="00930C65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</w:p>
    <w:p w14:paraId="31965752" w14:textId="77777777" w:rsidR="00930C65" w:rsidRDefault="00C147F2">
      <w:pPr>
        <w:keepNext/>
        <w:keepLines/>
        <w:spacing w:before="240" w:after="240" w:line="24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IDEF0:</w:t>
      </w:r>
    </w:p>
    <w:p w14:paraId="6FA0ADD7" w14:textId="047A27F4" w:rsidR="00930C65" w:rsidRDefault="00B804A9" w:rsidP="00B804A9">
      <w:pPr>
        <w:keepNext/>
        <w:spacing w:line="240" w:lineRule="auto"/>
        <w:ind w:left="-284" w:hanging="1134"/>
        <w:jc w:val="center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5D5B7E07" wp14:editId="7BC73243">
            <wp:extent cx="7336065" cy="27336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79513" cy="274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A1522" w14:textId="77777777" w:rsidR="00930C65" w:rsidRDefault="00930C65">
      <w:pPr>
        <w:keepNext/>
        <w:jc w:val="center"/>
        <w:rPr>
          <w:rFonts w:ascii="Calibri" w:eastAsia="Calibri" w:hAnsi="Calibri" w:cs="Calibri"/>
        </w:rPr>
      </w:pPr>
    </w:p>
    <w:p w14:paraId="09496EEE" w14:textId="77777777" w:rsidR="00930C65" w:rsidRDefault="00C147F2">
      <w:pPr>
        <w:spacing w:after="20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u w:val="single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u w:val="single"/>
        </w:rPr>
        <w:t>Рисунок 2 - IDEF0 диаграмма.</w:t>
      </w:r>
    </w:p>
    <w:p w14:paraId="61314F11" w14:textId="77777777" w:rsidR="00930C65" w:rsidRDefault="00C147F2">
      <w:pPr>
        <w:keepNext/>
        <w:keepLines/>
        <w:spacing w:before="240" w:after="240" w:line="24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DFD:</w:t>
      </w:r>
    </w:p>
    <w:p w14:paraId="3BB32F42" w14:textId="44FDF3E3" w:rsidR="00930C65" w:rsidRDefault="00B804A9">
      <w:pPr>
        <w:keepNext/>
        <w:jc w:val="center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5D822527" wp14:editId="1A754068">
            <wp:extent cx="5940425" cy="19761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8DDB4" w14:textId="77777777" w:rsidR="00930C65" w:rsidRDefault="00C147F2">
      <w:pPr>
        <w:spacing w:after="20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u w:val="single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u w:val="single"/>
        </w:rPr>
        <w:t>Рисунок 3 - DFD диаграмма.</w:t>
      </w:r>
    </w:p>
    <w:sectPr w:rsidR="00930C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B2BB0"/>
    <w:multiLevelType w:val="multilevel"/>
    <w:tmpl w:val="8D28D9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0ED40D6"/>
    <w:multiLevelType w:val="multilevel"/>
    <w:tmpl w:val="1D6E65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00542C0"/>
    <w:multiLevelType w:val="multilevel"/>
    <w:tmpl w:val="1CD0B4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E990F0C"/>
    <w:multiLevelType w:val="multilevel"/>
    <w:tmpl w:val="D400B1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0C65"/>
    <w:rsid w:val="00930C65"/>
    <w:rsid w:val="00B804A9"/>
    <w:rsid w:val="00C14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F5739"/>
  <w15:docId w15:val="{A503B76E-B0CF-49F1-A658-7B488153E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 </cp:lastModifiedBy>
  <cp:revision>2</cp:revision>
  <dcterms:created xsi:type="dcterms:W3CDTF">2021-03-01T08:33:00Z</dcterms:created>
  <dcterms:modified xsi:type="dcterms:W3CDTF">2021-03-01T08:51:00Z</dcterms:modified>
</cp:coreProperties>
</file>