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FD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r>
        <w:rPr>
          <w:rFonts w:ascii="Arial" w:eastAsia="Times New Roman" w:hAnsi="Arial" w:cs="Arial"/>
          <w:b/>
          <w:color w:val="212121"/>
          <w:lang w:eastAsia="es-CO"/>
        </w:rPr>
        <w:t>MEMORANDOS DIRIGIDOS A LAS DIRECCIONES REGIONALES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r>
        <w:rPr>
          <w:rFonts w:ascii="Arial" w:eastAsia="Times New Roman" w:hAnsi="Arial" w:cs="Arial"/>
          <w:b/>
          <w:color w:val="212121"/>
          <w:lang w:eastAsia="es-CO"/>
        </w:rPr>
        <w:t xml:space="preserve">EN EL TEMA DE INGRESO DE 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>DOTACI</w:t>
      </w:r>
      <w:r>
        <w:rPr>
          <w:rFonts w:ascii="Arial" w:eastAsia="Times New Roman" w:hAnsi="Arial" w:cs="Arial"/>
          <w:b/>
          <w:color w:val="212121"/>
          <w:lang w:eastAsia="es-CO"/>
        </w:rPr>
        <w:t>ÓNES AL INVENTARIO ICBF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 xml:space="preserve"> 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r w:rsidRPr="00770639">
        <w:rPr>
          <w:rFonts w:ascii="Arial" w:eastAsia="Times New Roman" w:hAnsi="Arial" w:cs="Arial"/>
          <w:b/>
          <w:color w:val="212121"/>
          <w:lang w:eastAsia="es-CO"/>
        </w:rPr>
        <w:t>VIGENCIAS 2017</w:t>
      </w:r>
      <w:r w:rsidR="00EF7144">
        <w:rPr>
          <w:rFonts w:ascii="Arial" w:eastAsia="Times New Roman" w:hAnsi="Arial" w:cs="Arial"/>
          <w:b/>
          <w:color w:val="212121"/>
          <w:lang w:eastAsia="es-CO"/>
        </w:rPr>
        <w:t xml:space="preserve"> a 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>2018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212121"/>
          <w:lang w:eastAsia="es-CO"/>
        </w:rPr>
      </w:pPr>
    </w:p>
    <w:p w:rsidR="00B84FFD" w:rsidRPr="00770639" w:rsidRDefault="00B84FFD" w:rsidP="00B84FFD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770639">
        <w:rPr>
          <w:rFonts w:ascii="Arial" w:eastAsia="Times New Roman" w:hAnsi="Arial" w:cs="Arial"/>
          <w:color w:val="000000"/>
          <w:lang w:eastAsia="es-CO"/>
        </w:rPr>
        <w:t>Los memorandos relacionados con las Dotaciones de Primera Infancia generados y compilados hasta la fecha son los siguientes</w:t>
      </w:r>
      <w:r>
        <w:rPr>
          <w:rFonts w:ascii="Arial" w:eastAsia="Times New Roman" w:hAnsi="Arial" w:cs="Arial"/>
          <w:color w:val="000000"/>
          <w:lang w:eastAsia="es-CO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2"/>
        <w:gridCol w:w="4374"/>
        <w:gridCol w:w="2159"/>
      </w:tblGrid>
      <w:tr w:rsidR="00B84FFD" w:rsidRPr="00770639" w:rsidTr="00CF5375">
        <w:trPr>
          <w:trHeight w:val="230"/>
          <w:tblHeader/>
          <w:jc w:val="center"/>
        </w:trPr>
        <w:tc>
          <w:tcPr>
            <w:tcW w:w="5000" w:type="pct"/>
            <w:gridSpan w:val="3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VIGENCIA 2017</w:t>
            </w:r>
          </w:p>
        </w:tc>
      </w:tr>
      <w:tr w:rsidR="00B84FFD" w:rsidRPr="00770639" w:rsidTr="00CF5375">
        <w:trPr>
          <w:trHeight w:val="230"/>
          <w:tblHeader/>
          <w:jc w:val="center"/>
        </w:trPr>
        <w:tc>
          <w:tcPr>
            <w:tcW w:w="1523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RADICADO</w:t>
            </w:r>
          </w:p>
        </w:tc>
        <w:tc>
          <w:tcPr>
            <w:tcW w:w="2328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ASUNTO</w:t>
            </w:r>
          </w:p>
        </w:tc>
        <w:tc>
          <w:tcPr>
            <w:tcW w:w="1149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REMITENTE</w:t>
            </w:r>
          </w:p>
        </w:tc>
      </w:tr>
      <w:tr w:rsidR="00B84FFD" w:rsidRPr="00770639" w:rsidTr="00CF5375">
        <w:trPr>
          <w:trHeight w:val="132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 xml:space="preserve">S-2017-003514-0101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del 4 de enero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Manejo administrativo y contable de los bienes muebles entregados a los operadores bajo los Contratos de Aporte y de los bienes muebles adquiridos durante la ejecución de </w:t>
            </w:r>
            <w:proofErr w:type="gramStart"/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los mismos</w:t>
            </w:r>
            <w:proofErr w:type="gramEnd"/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Secretaría General</w:t>
            </w:r>
          </w:p>
        </w:tc>
      </w:tr>
      <w:tr w:rsidR="00B84FFD" w:rsidRPr="00770639" w:rsidTr="00CF5375">
        <w:trPr>
          <w:trHeight w:val="856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I-2017-065723-0101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30 de junio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Inquietudes respecto a lo dispuesto en memorando radicado No. 5-2017003514-0101.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Secretaría General</w:t>
            </w:r>
          </w:p>
        </w:tc>
      </w:tr>
      <w:tr w:rsidR="00B84FFD" w:rsidRPr="00770639" w:rsidTr="00CF5375">
        <w:trPr>
          <w:trHeight w:val="893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S-2017-407556-0101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2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Ruta de compra de dotaciones y Procedimiento para el ingreso de las dotaciones al inventario 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783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S-2017-437695-0101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17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Cronograma ingreso de las dotaciones vigencias 2016 y 2017 al inventario 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S-2017-450807-0101 del 24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la implementación de las estrategias de fortalecimiento a los servicios Centros de Desarrollo Infantil, Hogares Infantiles y Desarrollo Infantil en Medio Familiar.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S-2017-50807-0101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24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la implementación de las estrategias de fortalecimiento a los servicios Centros de Desarrollo Infantil, Hogares Infantiles y Desarrollo Infantil en Medio Familiar.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S-2017-468240-0101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 de septiembre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el proceso de adquisición de dotación en el marco de la implementación de las estrategias de fortalecimiento de los servicios de HCB en todas sus formas de atención.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S-2017-496624-0101 del 14 de septiembre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eastAsia="es-CO"/>
              </w:rPr>
              <w:t>Solicitud realización socialización Procedimiento Ingreso de Bienes Muebles al Almacén.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 Administrativa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lastRenderedPageBreak/>
              <w:t xml:space="preserve">S-2017-567358-0101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18 de octubre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Remisión información técnica para la implementación de estrategias de fortalecimiento al servicio de los Hogares Infantiles.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sz w:val="20"/>
                <w:szCs w:val="20"/>
              </w:rPr>
              <w:t>S-2017-621997-0101 del 14 de noviembre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Fecha máxima de ingreso de las dotaciones vigencias 2016 y 2017 al inventario</w:t>
            </w:r>
          </w:p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</w:tbl>
    <w:p w:rsidR="00B84FFD" w:rsidRPr="00770639" w:rsidRDefault="00B84FFD" w:rsidP="00B84FFD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tbl>
      <w:tblPr>
        <w:tblW w:w="93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9"/>
        <w:gridCol w:w="4110"/>
        <w:gridCol w:w="2552"/>
      </w:tblGrid>
      <w:tr w:rsidR="00B84FFD" w:rsidRPr="00770639" w:rsidTr="00162A78">
        <w:trPr>
          <w:trHeight w:val="331"/>
          <w:tblHeader/>
        </w:trPr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VIGENCIA 2018</w:t>
            </w:r>
          </w:p>
        </w:tc>
      </w:tr>
      <w:tr w:rsidR="00B84FFD" w:rsidRPr="00770639" w:rsidTr="00162A78">
        <w:trPr>
          <w:trHeight w:val="190"/>
          <w:tblHeader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RADICADO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ASUNTO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REMITENTE</w:t>
            </w:r>
          </w:p>
        </w:tc>
      </w:tr>
      <w:tr w:rsidR="00B84FFD" w:rsidRPr="00770639" w:rsidTr="00162A78">
        <w:trPr>
          <w:trHeight w:val="139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S-2018-069986-0101 del 8 de febrero de 2018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de estado de avance en el ingres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 de dotaciones vigencias 2016 y</w:t>
            </w: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2017 al inventario ICBF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104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S-2018-087329-0101 del 16 de febrero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Refuerzo de dotaciones: Ingreso de las dotaciones de Primera Infancia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39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S-2018-130257-0101 del 8 de marzo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Alcance memorando S-2018-087329-0101 – Refuerzo ruta de dotaciones. Ingreso de las dotaciones de Primera Infancia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27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S-2018-148484-0101 del 15 de marzo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Ruta dotaciones: Orientaciones en proyectos de adquisición de Dotaciones de Primera Infancia con recursos del Sistema General de Regalías o CONPES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S-2018-285082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-0101 del 21 de mayo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Ampliación fecha entrega de soportes para el ingreso de las dotaciones vigencias 2016 y 2017 para ingreso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37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S-2018-369377-0101 del 28 de junio de 2018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Documento orientador Dotaciones de Primera Infancia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S-2018-485079-0101 del 21 de agosto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matriz diagnóstico de Ingreso de Dotaciones de Primera Infancia al Inventario ICBF.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S-2018-485086-0101 del 21 de agosto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información de liquidación contratos de aporte vigencias 2016 y 2017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2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S-2018-527500-0101 del 7 de septiembre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Plan de trabajo para el manejo de dotaciones, verificación de soportes para la legalización e ingreso de la dotación de Primera Infancia al Inventario del ICBF.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S-2018-557877-0101 del 21 de septiembre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Recibo y devolución de soportes de adquisición de dotación mediante contratos de aportes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Administrativa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S-2018-590698-0101 del 8 de octubre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Recomendaciones para escenarios que pueden surgir del incumplimiento de la obligación de “dotaciones” en contratos de aporte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de contratación</w:t>
            </w:r>
          </w:p>
        </w:tc>
      </w:tr>
      <w:tr w:rsidR="008E7F80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7F80" w:rsidRPr="00770639" w:rsidRDefault="008E7F80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762419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-0101 del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20 de diciembre 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 2018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7F80" w:rsidRPr="00770639" w:rsidRDefault="008E7F80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Instrucciones para legalización de bienes muebles adquiridos mediante contratos de aporte programas de Primera Infancia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7F80" w:rsidRPr="00770639" w:rsidRDefault="008E7F80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Administrativa</w:t>
            </w:r>
          </w:p>
        </w:tc>
      </w:tr>
    </w:tbl>
    <w:p w:rsidR="005978D7" w:rsidRDefault="005978D7" w:rsidP="00B84FFD">
      <w:pPr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B84FFD" w:rsidRPr="00722939" w:rsidRDefault="00B84FFD" w:rsidP="00B84FFD">
      <w:pPr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22939">
        <w:rPr>
          <w:rFonts w:ascii="Arial" w:eastAsia="Times New Roman" w:hAnsi="Arial" w:cs="Arial"/>
          <w:b/>
          <w:color w:val="000000"/>
          <w:lang w:eastAsia="es-CO"/>
        </w:rPr>
        <w:t>MEMORANDOS DE ALERTAS A LAS REGIONALES</w:t>
      </w:r>
      <w:r>
        <w:rPr>
          <w:rFonts w:ascii="Arial" w:eastAsia="Times New Roman" w:hAnsi="Arial" w:cs="Arial"/>
          <w:b/>
          <w:color w:val="000000"/>
          <w:lang w:eastAsia="es-CO"/>
        </w:rPr>
        <w:t>- 30 de noviembre 2018</w:t>
      </w:r>
    </w:p>
    <w:p w:rsidR="00B84FFD" w:rsidRPr="00770639" w:rsidRDefault="00B84FFD" w:rsidP="00B84FF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22939">
        <w:rPr>
          <w:rFonts w:ascii="Arial" w:eastAsia="Times New Roman" w:hAnsi="Arial" w:cs="Arial"/>
          <w:color w:val="000000"/>
          <w:lang w:eastAsia="es-CO"/>
        </w:rPr>
        <w:t>Comunicaciones de alertas relacionad</w:t>
      </w:r>
      <w:r>
        <w:rPr>
          <w:rFonts w:ascii="Arial" w:eastAsia="Times New Roman" w:hAnsi="Arial" w:cs="Arial"/>
          <w:color w:val="000000"/>
          <w:lang w:eastAsia="es-CO"/>
        </w:rPr>
        <w:t>a</w:t>
      </w:r>
      <w:r w:rsidRPr="00722939">
        <w:rPr>
          <w:rFonts w:ascii="Arial" w:eastAsia="Times New Roman" w:hAnsi="Arial" w:cs="Arial"/>
          <w:color w:val="000000"/>
          <w:lang w:eastAsia="es-CO"/>
        </w:rPr>
        <w:t>s con el avance de cada Regional que aún tiene pendiente la entrega de información para el ingreso de las dotaciones de Primera Infancia al inventario del ICBF</w:t>
      </w:r>
      <w:r>
        <w:rPr>
          <w:rFonts w:ascii="Arial" w:eastAsia="Times New Roman" w:hAnsi="Arial" w:cs="Arial"/>
          <w:color w:val="000000"/>
          <w:lang w:eastAsia="es-CO"/>
        </w:rPr>
        <w:t>. En estos memorandos se establecen las metas de cumplimiento de ingreso al cierre de la vigencia 2018, que</w:t>
      </w:r>
      <w:r w:rsidRPr="00722939">
        <w:rPr>
          <w:rFonts w:ascii="Arial" w:eastAsia="Times New Roman" w:hAnsi="Arial" w:cs="Arial"/>
          <w:color w:val="000000"/>
          <w:lang w:eastAsia="es-CO"/>
        </w:rPr>
        <w:t xml:space="preserve"> fueron definidas teniendo en cuenta el informe remitido por el Grupo de Almacén e Inventarios de la Dirección Administrativa, del valor total de los ingresos al inventario en el Sistema de Información de Bienes SEVEN-ERP, con corte al 26 de noviembre de 2018, comparado con la información financiera y de control de recursos asignados a través del rubro </w:t>
      </w:r>
      <w:r w:rsidRPr="00722939">
        <w:rPr>
          <w:rFonts w:ascii="Arial" w:eastAsia="Times New Roman" w:hAnsi="Arial" w:cs="Arial"/>
          <w:i/>
          <w:color w:val="000000"/>
          <w:lang w:eastAsia="es-CO"/>
        </w:rPr>
        <w:t>Acciones para el mejoramiento de la atención a la primera infancia</w:t>
      </w:r>
      <w:r w:rsidRPr="00722939">
        <w:rPr>
          <w:rFonts w:ascii="Arial" w:eastAsia="Times New Roman" w:hAnsi="Arial" w:cs="Arial"/>
          <w:color w:val="000000"/>
          <w:lang w:eastAsia="es-CO"/>
        </w:rPr>
        <w:t xml:space="preserve">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900"/>
        <w:gridCol w:w="1513"/>
        <w:gridCol w:w="1017"/>
        <w:gridCol w:w="2006"/>
      </w:tblGrid>
      <w:tr w:rsidR="00B84FFD" w:rsidRPr="003E75E4" w:rsidTr="006034D8">
        <w:trPr>
          <w:trHeight w:val="1413"/>
          <w:tblHeader/>
          <w:jc w:val="center"/>
        </w:trPr>
        <w:tc>
          <w:tcPr>
            <w:tcW w:w="1915" w:type="dxa"/>
            <w:shd w:val="clear" w:color="auto" w:fill="323E4F" w:themeFill="text2" w:themeFillShade="BF"/>
            <w:noWrap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es-CO"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lastRenderedPageBreak/>
              <w:t>RADICADO</w:t>
            </w:r>
          </w:p>
        </w:tc>
        <w:tc>
          <w:tcPr>
            <w:tcW w:w="2900" w:type="dxa"/>
            <w:shd w:val="clear" w:color="auto" w:fill="323E4F" w:themeFill="text2" w:themeFillShade="BF"/>
            <w:noWrap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es-CO"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ASUNTO</w:t>
            </w:r>
          </w:p>
        </w:tc>
        <w:tc>
          <w:tcPr>
            <w:tcW w:w="1513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% de avance respecto a recursos asignados en el Rubro Acciones para el mejoramiento</w:t>
            </w:r>
          </w:p>
        </w:tc>
        <w:tc>
          <w:tcPr>
            <w:tcW w:w="1017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Meta de avance (%) al finalizar la vigencia 2018</w:t>
            </w:r>
          </w:p>
        </w:tc>
        <w:tc>
          <w:tcPr>
            <w:tcW w:w="2006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REMITENTE</w:t>
            </w:r>
          </w:p>
        </w:tc>
      </w:tr>
      <w:tr w:rsidR="00B84FFD" w:rsidRPr="003E75E4" w:rsidTr="006034D8">
        <w:trPr>
          <w:trHeight w:val="552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S-2018-713168-0101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3E75E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Amazonas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S-2018-713158-0101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Antioquia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S-2018-713111-0101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Arauca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113,2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S-2018-713429-0101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Atlántico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S-2018-713432-0101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Bogotá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S-2018-713438-0101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Bolívar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S-2018-713448-0101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Boyacá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38,7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S-2018-713228-0101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Caldas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S-2018-713098-0101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Caquetá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S-2018-713136-0101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Casanare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S-2018-713238-0101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Cauca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S-2018-713249-0101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Cesar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S-2018-713259-0101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Chocó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Córdoba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S-2018-713267-0101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Cundinamarca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Guainía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31,5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S-2018-713282-0101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Guaviare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S-2018-713182-0101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Huila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S-2018-713190-0101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La Guajira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S-2018-713456-0101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Magdalena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S-2018-713347-0101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Meta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S-2018-713361-0101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Nariño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S-2018-713379-0101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or</w:t>
            </w: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te Santander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S-2018-713075-0101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Putumayo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S-2018-713084-0101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Quindío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S-2018-713385-0101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Risaralda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San Andrés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S-2018-713291-0101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Santander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S-2018-713320-0101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Sucre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S-2018-713326-0101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Tolima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375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S-2018-713339-0101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Valle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24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S-2018-713125-0101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Vichada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307,4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06B05">
              <w:rPr>
                <w:rFonts w:ascii="Arial" w:hAnsi="Arial" w:cs="Arial"/>
                <w:b/>
                <w:color w:val="000000"/>
                <w:sz w:val="18"/>
                <w:szCs w:val="18"/>
              </w:rPr>
              <w:t>Explicar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</w:tbl>
    <w:p w:rsidR="003F38F4" w:rsidRDefault="003F38F4" w:rsidP="00EF7144"/>
    <w:p w:rsidR="00F06B05" w:rsidRDefault="00F06B05" w:rsidP="00EF7144"/>
    <w:tbl>
      <w:tblPr>
        <w:tblW w:w="93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9"/>
        <w:gridCol w:w="4110"/>
        <w:gridCol w:w="2552"/>
      </w:tblGrid>
      <w:tr w:rsidR="00F06B05" w:rsidRPr="00770639" w:rsidTr="0095231C">
        <w:trPr>
          <w:trHeight w:val="331"/>
          <w:tblHeader/>
        </w:trPr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6B05" w:rsidRPr="00770639" w:rsidRDefault="00F06B05" w:rsidP="0095231C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VIGENCIA 201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9</w:t>
            </w:r>
          </w:p>
        </w:tc>
      </w:tr>
      <w:tr w:rsidR="00F06B05" w:rsidRPr="00770639" w:rsidTr="0095231C">
        <w:trPr>
          <w:trHeight w:val="190"/>
          <w:tblHeader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6B05" w:rsidRPr="00770639" w:rsidRDefault="00F06B05" w:rsidP="0095231C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RADICADO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6B05" w:rsidRPr="00770639" w:rsidRDefault="00F06B05" w:rsidP="0095231C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ASUNTO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vAlign w:val="center"/>
          </w:tcPr>
          <w:p w:rsidR="00F06B05" w:rsidRPr="00770639" w:rsidRDefault="00F06B05" w:rsidP="0095231C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REMITENTE</w:t>
            </w:r>
          </w:p>
        </w:tc>
      </w:tr>
      <w:tr w:rsidR="00F06B05" w:rsidRPr="00CB12A8" w:rsidTr="0095231C">
        <w:trPr>
          <w:trHeight w:val="139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6B05" w:rsidRPr="00770639" w:rsidRDefault="00F06B05" w:rsidP="009523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F06B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S-2019-029577-0101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del 22 enero de 2019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06B05" w:rsidRPr="00F06B05" w:rsidRDefault="00F06B05" w:rsidP="00F06B0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F06B0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Dotación adquirida mediante contratos de aporte de Primera Infancia </w:t>
            </w:r>
          </w:p>
          <w:p w:rsidR="00F06B05" w:rsidRPr="00F06B05" w:rsidRDefault="00F06B05" w:rsidP="00F06B0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:rsidR="00F06B05" w:rsidRPr="00770639" w:rsidRDefault="00F06B05" w:rsidP="0095231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 solicita informe a cada Dirección Regional</w:t>
            </w:r>
            <w:r w:rsidR="0087558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d</w:t>
            </w:r>
            <w:r w:rsidR="00875584" w:rsidRPr="0087558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ingreso al inventario del ICBF de las dotaciones adquiridas en el marco de los contratos de aporte</w:t>
            </w:r>
            <w:r w:rsidR="0087558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,</w:t>
            </w:r>
            <w:r w:rsidR="00875584" w:rsidRPr="0087558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al cierre de la vigencia 2018.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6B05" w:rsidRPr="00CB12A8" w:rsidRDefault="00F06B05" w:rsidP="009523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 xml:space="preserve">Subdirección </w:t>
            </w:r>
            <w:r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General y Secretaria General de ICBF</w:t>
            </w:r>
          </w:p>
        </w:tc>
      </w:tr>
    </w:tbl>
    <w:p w:rsidR="00F06B05" w:rsidRDefault="00F06B05" w:rsidP="00EF7144"/>
    <w:sectPr w:rsidR="00F06B05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99" w:rsidRDefault="003E6699" w:rsidP="00855163">
      <w:pPr>
        <w:spacing w:after="0" w:line="240" w:lineRule="auto"/>
      </w:pPr>
      <w:r>
        <w:separator/>
      </w:r>
    </w:p>
  </w:endnote>
  <w:endnote w:type="continuationSeparator" w:id="0">
    <w:p w:rsidR="003E6699" w:rsidRDefault="003E6699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31"/>
      <w:gridCol w:w="3132"/>
      <w:gridCol w:w="3132"/>
    </w:tblGrid>
    <w:tr w:rsidR="00D61CF1" w:rsidRPr="00330181" w:rsidTr="00CF5375">
      <w:tc>
        <w:tcPr>
          <w:tcW w:w="3131" w:type="dxa"/>
          <w:shd w:val="clear" w:color="auto" w:fill="auto"/>
        </w:tcPr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Sede de la Dirección General Avenida carrera 68 No. 64c – 75.</w:t>
          </w:r>
        </w:p>
      </w:tc>
      <w:tc>
        <w:tcPr>
          <w:tcW w:w="3132" w:type="dxa"/>
          <w:shd w:val="clear" w:color="auto" w:fill="auto"/>
        </w:tcPr>
        <w:p w:rsidR="00D61CF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Línea gratuita nacional ICBF</w:t>
          </w:r>
        </w:p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01 8000 91 8080</w:t>
          </w:r>
        </w:p>
      </w:tc>
      <w:tc>
        <w:tcPr>
          <w:tcW w:w="3132" w:type="dxa"/>
          <w:shd w:val="clear" w:color="auto" w:fill="auto"/>
        </w:tcPr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PBX: 437 76 30</w:t>
          </w:r>
        </w:p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www.icbf.gov.co</w:t>
          </w:r>
        </w:p>
      </w:tc>
    </w:tr>
  </w:tbl>
  <w:sdt>
    <w:sdtPr>
      <w:id w:val="1953367450"/>
      <w:docPartObj>
        <w:docPartGallery w:val="Page Numbers (Bottom of Page)"/>
        <w:docPartUnique/>
      </w:docPartObj>
    </w:sdtPr>
    <w:sdtEndPr/>
    <w:sdtContent>
      <w:p w:rsidR="00D61CF1" w:rsidRDefault="00D61C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99" w:rsidRDefault="003E6699" w:rsidP="00855163">
      <w:pPr>
        <w:spacing w:after="0" w:line="240" w:lineRule="auto"/>
      </w:pPr>
      <w:r>
        <w:separator/>
      </w:r>
    </w:p>
  </w:footnote>
  <w:footnote w:type="continuationSeparator" w:id="0">
    <w:p w:rsidR="003E6699" w:rsidRDefault="003E6699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3E66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Header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3E669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3E66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7D0E"/>
    <w:rsid w:val="000E2220"/>
    <w:rsid w:val="000E465B"/>
    <w:rsid w:val="00117B91"/>
    <w:rsid w:val="00133E3E"/>
    <w:rsid w:val="00151341"/>
    <w:rsid w:val="00162A78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E5F7D"/>
    <w:rsid w:val="003E6699"/>
    <w:rsid w:val="003F08AB"/>
    <w:rsid w:val="003F38F4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4F128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978D7"/>
    <w:rsid w:val="005A0F2C"/>
    <w:rsid w:val="005A2A83"/>
    <w:rsid w:val="005A2C4D"/>
    <w:rsid w:val="005E1834"/>
    <w:rsid w:val="005E7BFA"/>
    <w:rsid w:val="005F3D4F"/>
    <w:rsid w:val="005F76D4"/>
    <w:rsid w:val="00602214"/>
    <w:rsid w:val="006034D8"/>
    <w:rsid w:val="0062270B"/>
    <w:rsid w:val="00622F53"/>
    <w:rsid w:val="00671E72"/>
    <w:rsid w:val="0069636B"/>
    <w:rsid w:val="006A4412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524C5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55163"/>
    <w:rsid w:val="00875584"/>
    <w:rsid w:val="00886EF6"/>
    <w:rsid w:val="008C0BF4"/>
    <w:rsid w:val="008C368A"/>
    <w:rsid w:val="008D6416"/>
    <w:rsid w:val="008E7E29"/>
    <w:rsid w:val="008E7F80"/>
    <w:rsid w:val="008F5E42"/>
    <w:rsid w:val="009010CC"/>
    <w:rsid w:val="009040D4"/>
    <w:rsid w:val="00904247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96966"/>
    <w:rsid w:val="009B2507"/>
    <w:rsid w:val="009B6564"/>
    <w:rsid w:val="009B7290"/>
    <w:rsid w:val="009B7A7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4356A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84FFD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1CF1"/>
    <w:rsid w:val="00D634F2"/>
    <w:rsid w:val="00D668F1"/>
    <w:rsid w:val="00D7214F"/>
    <w:rsid w:val="00D91C82"/>
    <w:rsid w:val="00D942E7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C59B9"/>
    <w:rsid w:val="00ED6653"/>
    <w:rsid w:val="00EF7144"/>
    <w:rsid w:val="00F04CAC"/>
    <w:rsid w:val="00F06B05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B17D010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507"/>
  </w:style>
  <w:style w:type="paragraph" w:styleId="Footer">
    <w:name w:val="footer"/>
    <w:basedOn w:val="Normal"/>
    <w:link w:val="FooterCh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507"/>
  </w:style>
  <w:style w:type="paragraph" w:styleId="BalloonText">
    <w:name w:val="Balloon Text"/>
    <w:basedOn w:val="Normal"/>
    <w:link w:val="BalloonTextCh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6289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5A0F2C"/>
    <w:rPr>
      <w:sz w:val="22"/>
      <w:szCs w:val="22"/>
      <w:lang w:val="es-ES" w:eastAsia="en-US"/>
    </w:rPr>
  </w:style>
  <w:style w:type="paragraph" w:styleId="ListParagraph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ListParagraphCh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Heading1Char">
    <w:name w:val="Heading 1 Char"/>
    <w:link w:val="Heading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57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157A"/>
    <w:rPr>
      <w:lang w:val="es-ES" w:eastAsia="en-US"/>
    </w:rPr>
  </w:style>
  <w:style w:type="character" w:styleId="FootnoteReference">
    <w:name w:val="footnote reference"/>
    <w:uiPriority w:val="99"/>
    <w:semiHidden/>
    <w:unhideWhenUsed/>
    <w:rsid w:val="007A157A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57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A157A"/>
    <w:rPr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57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uiPriority w:val="99"/>
    <w:unhideWhenUsed/>
    <w:rsid w:val="007A157A"/>
  </w:style>
  <w:style w:type="paragraph" w:styleId="TOCHeading">
    <w:name w:val="TOC Heading"/>
    <w:basedOn w:val="Heading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ListParagraphChar">
    <w:name w:val="List Paragraph Char"/>
    <w:aliases w:val="Ha Char,Normal. Viñetas Char,Bullet List Char,FooterText Char,numbered Char,Paragraphe de liste1 Char,Bulletr List Paragraph Char,列出段落 Char,列出段落1 Char,List Paragraph21 Char,Listeafsnit1 Char,Parágrafo da Lista1 Char,Cita textual Char"/>
    <w:link w:val="ListParagraph"/>
    <w:uiPriority w:val="34"/>
    <w:locked/>
    <w:rsid w:val="009D63BA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79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66061-DD97-4584-B6ED-3FE61D32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2350</Words>
  <Characters>12927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Ospina</cp:lastModifiedBy>
  <cp:revision>22</cp:revision>
  <cp:lastPrinted>2018-12-24T17:48:00Z</cp:lastPrinted>
  <dcterms:created xsi:type="dcterms:W3CDTF">2018-12-04T20:11:00Z</dcterms:created>
  <dcterms:modified xsi:type="dcterms:W3CDTF">2019-02-05T03:53:00Z</dcterms:modified>
</cp:coreProperties>
</file>