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283"/>
        <w:gridCol w:w="992"/>
        <w:gridCol w:w="851"/>
        <w:gridCol w:w="850"/>
        <w:gridCol w:w="1134"/>
        <w:gridCol w:w="993"/>
        <w:gridCol w:w="1847"/>
      </w:tblGrid>
      <w:tr w:rsidR="00092A47" w:rsidRPr="005B0A19" w14:paraId="75B1A3C5" w14:textId="77777777" w:rsidTr="0091798C">
        <w:trPr>
          <w:trHeight w:val="340"/>
        </w:trPr>
        <w:tc>
          <w:tcPr>
            <w:tcW w:w="9752" w:type="dxa"/>
            <w:gridSpan w:val="8"/>
            <w:shd w:val="clear" w:color="auto" w:fill="auto"/>
            <w:vAlign w:val="center"/>
          </w:tcPr>
          <w:p w14:paraId="1E6DCF2D" w14:textId="77777777" w:rsidR="00092A47" w:rsidRPr="0051394A" w:rsidRDefault="00092A47" w:rsidP="00092A47">
            <w:pPr>
              <w:jc w:val="center"/>
              <w:rPr>
                <w:rFonts w:ascii="Arial Narrow" w:hAnsi="Arial Narrow" w:cs="Arial"/>
                <w:b/>
                <w:sz w:val="22"/>
                <w:szCs w:val="22"/>
                <w:lang w:val="es-ES" w:eastAsia="en-US"/>
              </w:rPr>
            </w:pPr>
            <w:r>
              <w:rPr>
                <w:rFonts w:ascii="Arial Narrow" w:hAnsi="Arial Narrow" w:cs="Arial"/>
                <w:b/>
                <w:sz w:val="22"/>
                <w:szCs w:val="22"/>
                <w:lang w:val="es-ES" w:eastAsia="en-US"/>
              </w:rPr>
              <w:t>ACTA DE REUNIÓN O COMITÉ N</w:t>
            </w:r>
            <w:r w:rsidR="00323A5A">
              <w:rPr>
                <w:rFonts w:ascii="Arial Narrow" w:hAnsi="Arial Narrow" w:cs="Arial"/>
                <w:b/>
                <w:sz w:val="22"/>
                <w:szCs w:val="22"/>
                <w:lang w:val="es-ES" w:eastAsia="en-US"/>
              </w:rPr>
              <w:t xml:space="preserve"> </w:t>
            </w:r>
            <w:r>
              <w:rPr>
                <w:rFonts w:ascii="Arial Narrow" w:hAnsi="Arial Narrow" w:cs="Arial"/>
                <w:b/>
                <w:sz w:val="22"/>
                <w:szCs w:val="22"/>
                <w:lang w:val="es-ES" w:eastAsia="en-US"/>
              </w:rPr>
              <w:t>°</w:t>
            </w:r>
            <w:r w:rsidR="009F41C0">
              <w:rPr>
                <w:rFonts w:ascii="Arial Narrow" w:hAnsi="Arial Narrow" w:cs="Arial"/>
                <w:b/>
                <w:sz w:val="22"/>
                <w:szCs w:val="22"/>
                <w:lang w:val="es-ES" w:eastAsia="en-US"/>
              </w:rPr>
              <w:t>1</w:t>
            </w:r>
          </w:p>
        </w:tc>
      </w:tr>
      <w:tr w:rsidR="00DC33CA" w:rsidRPr="005B0A19" w14:paraId="7B26E8E1" w14:textId="77777777" w:rsidTr="007C6D28">
        <w:trPr>
          <w:trHeight w:val="340"/>
        </w:trPr>
        <w:tc>
          <w:tcPr>
            <w:tcW w:w="4928" w:type="dxa"/>
            <w:gridSpan w:val="4"/>
            <w:shd w:val="clear" w:color="auto" w:fill="auto"/>
            <w:vAlign w:val="center"/>
          </w:tcPr>
          <w:p w14:paraId="3AE4C623" w14:textId="77777777" w:rsidR="00DC33CA" w:rsidRPr="004030AB" w:rsidRDefault="00DC33CA" w:rsidP="007C6D28">
            <w:pPr>
              <w:rPr>
                <w:rFonts w:ascii="Arial Narrow" w:hAnsi="Arial Narrow" w:cs="Arial"/>
                <w:b/>
                <w:sz w:val="22"/>
                <w:szCs w:val="22"/>
                <w:lang w:val="es-ES" w:eastAsia="en-US"/>
              </w:rPr>
            </w:pPr>
            <w:r w:rsidRPr="004030AB">
              <w:rPr>
                <w:rFonts w:ascii="Arial Narrow" w:hAnsi="Arial Narrow" w:cs="Arial"/>
                <w:b/>
                <w:sz w:val="22"/>
                <w:szCs w:val="22"/>
                <w:lang w:val="es-ES" w:eastAsia="en-US"/>
              </w:rPr>
              <w:t>Hora:</w:t>
            </w:r>
            <w:r w:rsidR="00F34ED9">
              <w:rPr>
                <w:rFonts w:ascii="Arial Narrow" w:hAnsi="Arial Narrow" w:cs="Arial"/>
                <w:b/>
                <w:sz w:val="22"/>
                <w:szCs w:val="22"/>
                <w:lang w:val="es-ES" w:eastAsia="en-US"/>
              </w:rPr>
              <w:t xml:space="preserve"> </w:t>
            </w:r>
            <w:r w:rsidR="00F34ED9" w:rsidRPr="00F34ED9">
              <w:rPr>
                <w:rFonts w:ascii="Arial Narrow" w:hAnsi="Arial Narrow" w:cs="Arial"/>
                <w:sz w:val="22"/>
                <w:szCs w:val="22"/>
                <w:lang w:val="es-ES" w:eastAsia="en-US"/>
              </w:rPr>
              <w:t>2:30 p.m</w:t>
            </w:r>
            <w:r w:rsidR="00D55465">
              <w:rPr>
                <w:rFonts w:ascii="Arial Narrow" w:hAnsi="Arial Narrow" w:cs="Arial"/>
                <w:sz w:val="22"/>
                <w:szCs w:val="22"/>
                <w:lang w:val="es-ES" w:eastAsia="en-US"/>
              </w:rPr>
              <w:t>.</w:t>
            </w:r>
          </w:p>
        </w:tc>
        <w:tc>
          <w:tcPr>
            <w:tcW w:w="4824" w:type="dxa"/>
            <w:gridSpan w:val="4"/>
            <w:vAlign w:val="center"/>
          </w:tcPr>
          <w:p w14:paraId="7591F312" w14:textId="77777777" w:rsidR="00DC33CA" w:rsidRPr="0051394A" w:rsidRDefault="00DC33CA" w:rsidP="007C6D28">
            <w:pPr>
              <w:rPr>
                <w:rFonts w:ascii="Arial Narrow" w:hAnsi="Arial Narrow" w:cs="Arial"/>
                <w:b/>
                <w:sz w:val="22"/>
                <w:szCs w:val="22"/>
                <w:lang w:val="es-ES" w:eastAsia="en-US"/>
              </w:rPr>
            </w:pPr>
            <w:r w:rsidRPr="0051394A">
              <w:rPr>
                <w:rFonts w:ascii="Arial Narrow" w:hAnsi="Arial Narrow" w:cs="Arial"/>
                <w:b/>
                <w:sz w:val="22"/>
                <w:szCs w:val="22"/>
                <w:lang w:val="es-ES" w:eastAsia="en-US"/>
              </w:rPr>
              <w:t xml:space="preserve">Fecha:  </w:t>
            </w:r>
            <w:r w:rsidR="00F34ED9" w:rsidRPr="00F34ED9">
              <w:rPr>
                <w:rFonts w:ascii="Arial Narrow" w:hAnsi="Arial Narrow" w:cs="Arial"/>
                <w:sz w:val="22"/>
                <w:szCs w:val="22"/>
                <w:lang w:val="es-ES" w:eastAsia="en-US"/>
              </w:rPr>
              <w:t>6 noviembre de 2018</w:t>
            </w:r>
          </w:p>
        </w:tc>
      </w:tr>
      <w:tr w:rsidR="000D12B2" w:rsidRPr="005B0A19" w14:paraId="6723C257" w14:textId="77777777" w:rsidTr="00684D07">
        <w:trPr>
          <w:trHeight w:val="340"/>
        </w:trPr>
        <w:tc>
          <w:tcPr>
            <w:tcW w:w="2802" w:type="dxa"/>
            <w:vAlign w:val="center"/>
          </w:tcPr>
          <w:p w14:paraId="1EC0FCF2" w14:textId="77777777" w:rsidR="000D12B2" w:rsidRPr="004030AB" w:rsidRDefault="00DC33CA" w:rsidP="00DC33CA">
            <w:pPr>
              <w:rPr>
                <w:rFonts w:ascii="Arial Narrow" w:hAnsi="Arial Narrow" w:cs="Arial"/>
                <w:b/>
                <w:sz w:val="22"/>
                <w:szCs w:val="22"/>
                <w:lang w:val="es-ES" w:eastAsia="en-US"/>
              </w:rPr>
            </w:pPr>
            <w:r w:rsidRPr="004030AB">
              <w:rPr>
                <w:rFonts w:ascii="Arial Narrow" w:hAnsi="Arial Narrow" w:cs="Arial"/>
                <w:b/>
                <w:sz w:val="22"/>
                <w:szCs w:val="22"/>
                <w:lang w:val="es-ES" w:eastAsia="en-US"/>
              </w:rPr>
              <w:t>Lugar:</w:t>
            </w:r>
          </w:p>
        </w:tc>
        <w:tc>
          <w:tcPr>
            <w:tcW w:w="6950" w:type="dxa"/>
            <w:gridSpan w:val="7"/>
            <w:vAlign w:val="center"/>
          </w:tcPr>
          <w:p w14:paraId="6CB49778" w14:textId="77777777" w:rsidR="000D12B2" w:rsidRPr="00F34ED9" w:rsidRDefault="00F34ED9" w:rsidP="00DC33CA">
            <w:pPr>
              <w:rPr>
                <w:rFonts w:ascii="Arial Narrow" w:hAnsi="Arial Narrow" w:cs="Arial"/>
                <w:sz w:val="22"/>
                <w:szCs w:val="22"/>
                <w:lang w:val="es-ES" w:eastAsia="en-US"/>
              </w:rPr>
            </w:pPr>
            <w:r w:rsidRPr="00F34ED9">
              <w:rPr>
                <w:rFonts w:ascii="Arial Narrow" w:hAnsi="Arial Narrow" w:cs="Arial"/>
                <w:sz w:val="22"/>
                <w:szCs w:val="22"/>
                <w:lang w:val="es-ES" w:eastAsia="en-US"/>
              </w:rPr>
              <w:t>Oficina de la Dirección de Primera Infancia</w:t>
            </w:r>
          </w:p>
        </w:tc>
      </w:tr>
      <w:tr w:rsidR="000D12B2" w:rsidRPr="005B0A19" w14:paraId="4BFF1A03" w14:textId="77777777" w:rsidTr="00684D07">
        <w:trPr>
          <w:trHeight w:val="340"/>
        </w:trPr>
        <w:tc>
          <w:tcPr>
            <w:tcW w:w="2802" w:type="dxa"/>
            <w:vAlign w:val="center"/>
          </w:tcPr>
          <w:p w14:paraId="61E3653C" w14:textId="77777777" w:rsidR="000D12B2" w:rsidRPr="004030AB" w:rsidRDefault="00E70315" w:rsidP="00DC33CA">
            <w:pPr>
              <w:rPr>
                <w:rFonts w:ascii="Arial Narrow" w:hAnsi="Arial Narrow" w:cs="Arial"/>
                <w:b/>
                <w:sz w:val="22"/>
                <w:szCs w:val="22"/>
                <w:lang w:val="es-ES" w:eastAsia="en-US"/>
              </w:rPr>
            </w:pPr>
            <w:r>
              <w:rPr>
                <w:rFonts w:ascii="Arial Narrow" w:hAnsi="Arial Narrow" w:cs="Arial"/>
                <w:b/>
                <w:sz w:val="22"/>
                <w:szCs w:val="22"/>
                <w:lang w:val="es-ES" w:eastAsia="en-US"/>
              </w:rPr>
              <w:t xml:space="preserve">Dependencia que </w:t>
            </w:r>
            <w:r w:rsidR="00DC33CA" w:rsidRPr="004030AB">
              <w:rPr>
                <w:rFonts w:ascii="Arial Narrow" w:hAnsi="Arial Narrow" w:cs="Arial"/>
                <w:b/>
                <w:sz w:val="22"/>
                <w:szCs w:val="22"/>
                <w:lang w:val="es-ES" w:eastAsia="en-US"/>
              </w:rPr>
              <w:t>Convoca:</w:t>
            </w:r>
          </w:p>
        </w:tc>
        <w:tc>
          <w:tcPr>
            <w:tcW w:w="6950" w:type="dxa"/>
            <w:gridSpan w:val="7"/>
            <w:vAlign w:val="center"/>
          </w:tcPr>
          <w:p w14:paraId="6BAFA2A2" w14:textId="77777777" w:rsidR="000D12B2" w:rsidRPr="00F34ED9" w:rsidRDefault="00F34ED9" w:rsidP="00DC33CA">
            <w:pPr>
              <w:rPr>
                <w:rFonts w:ascii="Arial Narrow" w:hAnsi="Arial Narrow" w:cs="Arial"/>
                <w:sz w:val="22"/>
                <w:szCs w:val="22"/>
                <w:lang w:val="es-ES" w:eastAsia="en-US"/>
              </w:rPr>
            </w:pPr>
            <w:r w:rsidRPr="00F34ED9">
              <w:rPr>
                <w:rFonts w:ascii="Arial Narrow" w:hAnsi="Arial Narrow" w:cs="Arial"/>
                <w:sz w:val="22"/>
                <w:szCs w:val="22"/>
                <w:lang w:val="es-ES" w:eastAsia="en-US"/>
              </w:rPr>
              <w:t>Dirección de Primera Infancia</w:t>
            </w:r>
          </w:p>
        </w:tc>
      </w:tr>
      <w:tr w:rsidR="000D12B2" w:rsidRPr="005B0A19" w14:paraId="42C6C7B4" w14:textId="77777777" w:rsidTr="00684D07">
        <w:trPr>
          <w:trHeight w:val="340"/>
        </w:trPr>
        <w:tc>
          <w:tcPr>
            <w:tcW w:w="2802" w:type="dxa"/>
            <w:vAlign w:val="center"/>
          </w:tcPr>
          <w:p w14:paraId="1495B3FE" w14:textId="77777777" w:rsidR="000D12B2" w:rsidRPr="004030AB" w:rsidRDefault="00DC33CA" w:rsidP="00DC33CA">
            <w:pPr>
              <w:rPr>
                <w:rFonts w:ascii="Arial Narrow" w:hAnsi="Arial Narrow" w:cs="Arial"/>
                <w:b/>
                <w:sz w:val="22"/>
                <w:szCs w:val="22"/>
                <w:lang w:val="es-ES" w:eastAsia="en-US"/>
              </w:rPr>
            </w:pPr>
            <w:r w:rsidRPr="004030AB">
              <w:rPr>
                <w:rFonts w:ascii="Arial Narrow" w:hAnsi="Arial Narrow" w:cs="Arial"/>
                <w:b/>
                <w:sz w:val="22"/>
                <w:szCs w:val="22"/>
                <w:lang w:val="es-ES" w:eastAsia="en-US"/>
              </w:rPr>
              <w:t>Proceso:</w:t>
            </w:r>
          </w:p>
        </w:tc>
        <w:tc>
          <w:tcPr>
            <w:tcW w:w="6950" w:type="dxa"/>
            <w:gridSpan w:val="7"/>
            <w:vAlign w:val="center"/>
          </w:tcPr>
          <w:p w14:paraId="4E26D504" w14:textId="77777777" w:rsidR="000D12B2" w:rsidRPr="00F34ED9" w:rsidRDefault="00F34ED9" w:rsidP="00DC33CA">
            <w:pPr>
              <w:rPr>
                <w:rFonts w:ascii="Arial Narrow" w:hAnsi="Arial Narrow" w:cs="Arial"/>
                <w:sz w:val="22"/>
                <w:szCs w:val="22"/>
                <w:lang w:val="es-ES" w:eastAsia="en-US"/>
              </w:rPr>
            </w:pPr>
            <w:r w:rsidRPr="00F34ED9">
              <w:rPr>
                <w:rFonts w:ascii="Arial Narrow" w:hAnsi="Arial Narrow" w:cs="Arial"/>
                <w:sz w:val="22"/>
                <w:szCs w:val="22"/>
                <w:lang w:val="es-ES" w:eastAsia="en-US"/>
              </w:rPr>
              <w:t>Promoción y Prevención</w:t>
            </w:r>
          </w:p>
        </w:tc>
      </w:tr>
      <w:tr w:rsidR="0040411F" w:rsidRPr="005B0A19" w14:paraId="4DA65700" w14:textId="77777777" w:rsidTr="00684D07">
        <w:trPr>
          <w:trHeight w:val="340"/>
        </w:trPr>
        <w:tc>
          <w:tcPr>
            <w:tcW w:w="2802" w:type="dxa"/>
            <w:vAlign w:val="center"/>
          </w:tcPr>
          <w:p w14:paraId="5EE828A5" w14:textId="77777777" w:rsidR="0040411F" w:rsidRPr="004030AB" w:rsidRDefault="00DC33CA" w:rsidP="00DC33CA">
            <w:pPr>
              <w:rPr>
                <w:rFonts w:ascii="Arial Narrow" w:hAnsi="Arial Narrow" w:cs="Arial"/>
                <w:b/>
                <w:sz w:val="22"/>
                <w:szCs w:val="22"/>
                <w:lang w:val="es-ES" w:eastAsia="en-US"/>
              </w:rPr>
            </w:pPr>
            <w:r w:rsidRPr="004030AB">
              <w:rPr>
                <w:rFonts w:ascii="Arial Narrow" w:hAnsi="Arial Narrow" w:cs="Arial"/>
                <w:b/>
                <w:sz w:val="22"/>
                <w:szCs w:val="22"/>
                <w:lang w:val="es-ES" w:eastAsia="en-US"/>
              </w:rPr>
              <w:t>Objetivo:</w:t>
            </w:r>
          </w:p>
        </w:tc>
        <w:tc>
          <w:tcPr>
            <w:tcW w:w="6950" w:type="dxa"/>
            <w:gridSpan w:val="7"/>
            <w:vAlign w:val="center"/>
          </w:tcPr>
          <w:p w14:paraId="0B6C1D22" w14:textId="77777777" w:rsidR="0040411F" w:rsidRPr="00F34ED9" w:rsidRDefault="00F34ED9" w:rsidP="00DC33CA">
            <w:pPr>
              <w:rPr>
                <w:rFonts w:ascii="Arial Narrow" w:hAnsi="Arial Narrow" w:cs="Arial"/>
                <w:b/>
                <w:sz w:val="22"/>
                <w:szCs w:val="22"/>
                <w:lang w:val="es-ES" w:eastAsia="en-US"/>
              </w:rPr>
            </w:pPr>
            <w:r w:rsidRPr="00D55465">
              <w:rPr>
                <w:rFonts w:ascii="Arial Narrow" w:hAnsi="Arial Narrow" w:cs="Segoe UI Semilight"/>
                <w:sz w:val="22"/>
                <w:szCs w:val="22"/>
                <w:shd w:val="clear" w:color="auto" w:fill="FFFFFF"/>
              </w:rPr>
              <w:t>Revisión de Dotaciones de Primera Infancia Almacenadas en Sede Nacional y la Bodega del 20 de Julio</w:t>
            </w:r>
          </w:p>
        </w:tc>
      </w:tr>
      <w:tr w:rsidR="00672D98" w:rsidRPr="005B0A19" w14:paraId="30AA7636" w14:textId="77777777" w:rsidTr="001F36C2">
        <w:trPr>
          <w:trHeight w:val="363"/>
        </w:trPr>
        <w:tc>
          <w:tcPr>
            <w:tcW w:w="9752" w:type="dxa"/>
            <w:gridSpan w:val="8"/>
          </w:tcPr>
          <w:p w14:paraId="016476F1" w14:textId="77777777" w:rsidR="00A24EC7" w:rsidRDefault="00A24EC7" w:rsidP="00F657E1">
            <w:pPr>
              <w:spacing w:after="200"/>
              <w:jc w:val="both"/>
              <w:rPr>
                <w:rFonts w:ascii="Arial Narrow" w:hAnsi="Arial Narrow" w:cs="Arial"/>
                <w:b/>
                <w:sz w:val="22"/>
                <w:szCs w:val="22"/>
                <w:lang w:val="es-ES" w:eastAsia="en-US"/>
              </w:rPr>
            </w:pPr>
          </w:p>
          <w:p w14:paraId="0633AA29" w14:textId="77777777" w:rsidR="00672D98" w:rsidRDefault="00DC33CA" w:rsidP="005954CD">
            <w:pPr>
              <w:jc w:val="both"/>
              <w:rPr>
                <w:rFonts w:ascii="Arial Narrow" w:hAnsi="Arial Narrow" w:cs="Arial"/>
                <w:sz w:val="22"/>
                <w:szCs w:val="22"/>
                <w:lang w:val="es-ES" w:eastAsia="en-US"/>
              </w:rPr>
            </w:pPr>
            <w:r w:rsidRPr="005B0A19">
              <w:rPr>
                <w:rFonts w:ascii="Arial Narrow" w:hAnsi="Arial Narrow" w:cs="Arial"/>
                <w:b/>
                <w:sz w:val="22"/>
                <w:szCs w:val="22"/>
                <w:lang w:val="es-ES" w:eastAsia="en-US"/>
              </w:rPr>
              <w:t>Agenda</w:t>
            </w:r>
            <w:r w:rsidRPr="005B0A19">
              <w:rPr>
                <w:rFonts w:ascii="Arial Narrow" w:hAnsi="Arial Narrow" w:cs="Arial"/>
                <w:sz w:val="22"/>
                <w:szCs w:val="22"/>
                <w:lang w:val="es-ES" w:eastAsia="en-US"/>
              </w:rPr>
              <w:t xml:space="preserve">: </w:t>
            </w:r>
          </w:p>
          <w:p w14:paraId="071399A0" w14:textId="77777777" w:rsidR="002D758B" w:rsidRDefault="00F34ED9" w:rsidP="005954CD">
            <w:pPr>
              <w:pStyle w:val="Prrafodelista"/>
              <w:numPr>
                <w:ilvl w:val="0"/>
                <w:numId w:val="16"/>
              </w:numPr>
              <w:jc w:val="both"/>
              <w:rPr>
                <w:rFonts w:ascii="Arial Narrow" w:hAnsi="Arial Narrow" w:cs="Arial"/>
                <w:sz w:val="22"/>
                <w:szCs w:val="22"/>
                <w:lang w:val="es-ES" w:eastAsia="en-US"/>
              </w:rPr>
            </w:pPr>
            <w:r w:rsidRPr="00441125">
              <w:rPr>
                <w:rFonts w:ascii="Arial Narrow" w:hAnsi="Arial Narrow" w:cs="Arial"/>
                <w:sz w:val="22"/>
                <w:szCs w:val="22"/>
                <w:lang w:val="es-ES" w:eastAsia="en-US"/>
              </w:rPr>
              <w:t>Dotaciones de Primera Infancia Almacenadas en Sede Nacional y su traslado a la Bodega del 20 de Julio</w:t>
            </w:r>
          </w:p>
          <w:p w14:paraId="15F94CFA" w14:textId="77777777" w:rsidR="00441125" w:rsidRDefault="00441125" w:rsidP="005954CD">
            <w:pPr>
              <w:pStyle w:val="Prrafodelista"/>
              <w:numPr>
                <w:ilvl w:val="0"/>
                <w:numId w:val="16"/>
              </w:numPr>
              <w:jc w:val="both"/>
              <w:rPr>
                <w:rFonts w:ascii="Arial Narrow" w:hAnsi="Arial Narrow" w:cs="Arial"/>
                <w:sz w:val="22"/>
                <w:szCs w:val="22"/>
                <w:lang w:val="es-ES" w:eastAsia="en-US"/>
              </w:rPr>
            </w:pPr>
            <w:r>
              <w:rPr>
                <w:rFonts w:ascii="Arial Narrow" w:hAnsi="Arial Narrow" w:cs="Arial"/>
                <w:sz w:val="22"/>
                <w:szCs w:val="22"/>
                <w:lang w:val="es-ES" w:eastAsia="en-US"/>
              </w:rPr>
              <w:t xml:space="preserve">Dotación </w:t>
            </w:r>
            <w:r w:rsidR="008E37BC">
              <w:rPr>
                <w:rFonts w:ascii="Arial Narrow" w:hAnsi="Arial Narrow" w:cs="Arial"/>
                <w:sz w:val="22"/>
                <w:szCs w:val="22"/>
                <w:lang w:val="es-ES" w:eastAsia="en-US"/>
              </w:rPr>
              <w:t>l</w:t>
            </w:r>
            <w:r>
              <w:rPr>
                <w:rFonts w:ascii="Arial Narrow" w:hAnsi="Arial Narrow" w:cs="Arial"/>
                <w:sz w:val="22"/>
                <w:szCs w:val="22"/>
                <w:lang w:val="es-ES" w:eastAsia="en-US"/>
              </w:rPr>
              <w:t xml:space="preserve">iteraria </w:t>
            </w:r>
            <w:r w:rsidR="008E37BC">
              <w:rPr>
                <w:rFonts w:ascii="Arial Narrow" w:hAnsi="Arial Narrow" w:cs="Arial"/>
                <w:sz w:val="22"/>
                <w:szCs w:val="22"/>
                <w:lang w:val="es-ES" w:eastAsia="en-US"/>
              </w:rPr>
              <w:t xml:space="preserve">de la SGTAPI </w:t>
            </w:r>
            <w:r>
              <w:rPr>
                <w:rFonts w:ascii="Arial Narrow" w:hAnsi="Arial Narrow" w:cs="Arial"/>
                <w:sz w:val="22"/>
                <w:szCs w:val="22"/>
                <w:lang w:val="es-ES" w:eastAsia="en-US"/>
              </w:rPr>
              <w:t>almacenada en la Sede Nacional</w:t>
            </w:r>
            <w:r w:rsidR="008E37BC">
              <w:rPr>
                <w:rFonts w:ascii="Arial Narrow" w:hAnsi="Arial Narrow" w:cs="Arial"/>
                <w:sz w:val="22"/>
                <w:szCs w:val="22"/>
                <w:lang w:val="es-ES" w:eastAsia="en-US"/>
              </w:rPr>
              <w:t>.</w:t>
            </w:r>
          </w:p>
          <w:p w14:paraId="180ACFB9" w14:textId="77777777" w:rsidR="00AB47FE" w:rsidRPr="00441125" w:rsidRDefault="008E37BC" w:rsidP="008E37BC">
            <w:pPr>
              <w:pStyle w:val="Prrafodelista"/>
              <w:numPr>
                <w:ilvl w:val="0"/>
                <w:numId w:val="16"/>
              </w:numPr>
              <w:jc w:val="both"/>
              <w:rPr>
                <w:rFonts w:ascii="Arial Narrow" w:hAnsi="Arial Narrow" w:cs="Arial"/>
                <w:sz w:val="22"/>
                <w:szCs w:val="22"/>
                <w:lang w:val="es-ES" w:eastAsia="en-US"/>
              </w:rPr>
            </w:pPr>
            <w:r>
              <w:rPr>
                <w:rFonts w:ascii="Arial Narrow" w:hAnsi="Arial Narrow" w:cs="Arial"/>
                <w:sz w:val="22"/>
                <w:szCs w:val="22"/>
                <w:lang w:eastAsia="en-US"/>
              </w:rPr>
              <w:t xml:space="preserve">Avances en </w:t>
            </w:r>
            <w:r w:rsidR="0091798C">
              <w:rPr>
                <w:rFonts w:ascii="Arial Narrow" w:hAnsi="Arial Narrow" w:cs="Arial"/>
                <w:sz w:val="22"/>
                <w:szCs w:val="22"/>
                <w:lang w:eastAsia="en-US"/>
              </w:rPr>
              <w:t xml:space="preserve">el </w:t>
            </w:r>
            <w:r w:rsidRPr="008E37BC">
              <w:rPr>
                <w:rFonts w:ascii="Arial Narrow" w:hAnsi="Arial Narrow" w:cs="Arial"/>
                <w:sz w:val="22"/>
                <w:szCs w:val="22"/>
                <w:lang w:eastAsia="en-US"/>
              </w:rPr>
              <w:t xml:space="preserve">Plan </w:t>
            </w:r>
            <w:r w:rsidR="0091798C">
              <w:rPr>
                <w:rFonts w:ascii="Arial Narrow" w:hAnsi="Arial Narrow" w:cs="Arial"/>
                <w:sz w:val="22"/>
                <w:szCs w:val="22"/>
                <w:lang w:eastAsia="en-US"/>
              </w:rPr>
              <w:t>de D</w:t>
            </w:r>
            <w:r w:rsidRPr="008E37BC">
              <w:rPr>
                <w:rFonts w:ascii="Arial Narrow" w:hAnsi="Arial Narrow" w:cs="Arial"/>
                <w:sz w:val="22"/>
                <w:szCs w:val="22"/>
                <w:lang w:eastAsia="en-US"/>
              </w:rPr>
              <w:t xml:space="preserve">escongestión para el ingreso </w:t>
            </w:r>
            <w:r w:rsidR="0091798C">
              <w:rPr>
                <w:rFonts w:ascii="Arial Narrow" w:hAnsi="Arial Narrow" w:cs="Arial"/>
                <w:sz w:val="22"/>
                <w:szCs w:val="22"/>
                <w:lang w:eastAsia="en-US"/>
              </w:rPr>
              <w:t xml:space="preserve">de las </w:t>
            </w:r>
            <w:r w:rsidRPr="008E37BC">
              <w:rPr>
                <w:rFonts w:ascii="Arial Narrow" w:hAnsi="Arial Narrow" w:cs="Arial"/>
                <w:sz w:val="22"/>
                <w:szCs w:val="22"/>
                <w:lang w:eastAsia="en-US"/>
              </w:rPr>
              <w:t xml:space="preserve">dotaciones al inventario </w:t>
            </w:r>
            <w:r w:rsidR="0091798C">
              <w:rPr>
                <w:rFonts w:ascii="Arial Narrow" w:hAnsi="Arial Narrow" w:cs="Arial"/>
                <w:sz w:val="22"/>
                <w:szCs w:val="22"/>
                <w:lang w:eastAsia="en-US"/>
              </w:rPr>
              <w:t xml:space="preserve">del </w:t>
            </w:r>
            <w:r w:rsidRPr="008E37BC">
              <w:rPr>
                <w:rFonts w:ascii="Arial Narrow" w:hAnsi="Arial Narrow" w:cs="Arial"/>
                <w:sz w:val="22"/>
                <w:szCs w:val="22"/>
                <w:lang w:eastAsia="en-US"/>
              </w:rPr>
              <w:t>ICBF.</w:t>
            </w:r>
            <w:r w:rsidRPr="00441125">
              <w:rPr>
                <w:rFonts w:ascii="Arial Narrow" w:hAnsi="Arial Narrow" w:cs="Arial"/>
                <w:sz w:val="22"/>
                <w:szCs w:val="22"/>
                <w:lang w:val="es-ES" w:eastAsia="en-US"/>
              </w:rPr>
              <w:t xml:space="preserve"> </w:t>
            </w:r>
          </w:p>
          <w:p w14:paraId="71CF9B04" w14:textId="77777777" w:rsidR="002D758B" w:rsidRPr="000E3DA2" w:rsidRDefault="002D758B" w:rsidP="00F657E1">
            <w:pPr>
              <w:jc w:val="both"/>
              <w:rPr>
                <w:rFonts w:ascii="Arial Narrow" w:hAnsi="Arial Narrow" w:cs="Arial"/>
                <w:sz w:val="22"/>
                <w:szCs w:val="22"/>
                <w:lang w:val="es-ES" w:eastAsia="en-US"/>
              </w:rPr>
            </w:pPr>
          </w:p>
          <w:p w14:paraId="447ADE4C" w14:textId="77777777" w:rsidR="00493A7A" w:rsidRPr="000E3DA2" w:rsidRDefault="00DC33CA" w:rsidP="00F657E1">
            <w:pPr>
              <w:spacing w:after="200"/>
              <w:jc w:val="both"/>
              <w:rPr>
                <w:rFonts w:ascii="Arial Narrow" w:hAnsi="Arial Narrow" w:cs="Arial"/>
                <w:b/>
                <w:sz w:val="22"/>
                <w:szCs w:val="22"/>
                <w:lang w:val="es-ES" w:eastAsia="en-US"/>
              </w:rPr>
            </w:pPr>
            <w:r w:rsidRPr="000E3DA2">
              <w:rPr>
                <w:rFonts w:ascii="Arial Narrow" w:hAnsi="Arial Narrow" w:cs="Arial"/>
                <w:b/>
                <w:sz w:val="22"/>
                <w:szCs w:val="22"/>
                <w:lang w:val="es-ES" w:eastAsia="en-US"/>
              </w:rPr>
              <w:t xml:space="preserve">Desarrollo: </w:t>
            </w:r>
          </w:p>
          <w:p w14:paraId="38AEE09A" w14:textId="77777777" w:rsidR="00F34ED9" w:rsidRPr="000E3DA2" w:rsidRDefault="00F34ED9" w:rsidP="00F34ED9">
            <w:pPr>
              <w:pStyle w:val="Prrafodelista"/>
              <w:numPr>
                <w:ilvl w:val="0"/>
                <w:numId w:val="15"/>
              </w:numPr>
              <w:spacing w:after="200"/>
              <w:jc w:val="both"/>
              <w:rPr>
                <w:rFonts w:ascii="Arial Narrow" w:hAnsi="Arial Narrow" w:cs="Segoe UI Semilight"/>
                <w:b/>
                <w:sz w:val="22"/>
                <w:szCs w:val="22"/>
                <w:shd w:val="clear" w:color="auto" w:fill="FFFFFF"/>
              </w:rPr>
            </w:pPr>
            <w:r w:rsidRPr="000E3DA2">
              <w:rPr>
                <w:rFonts w:ascii="Arial Narrow" w:hAnsi="Arial Narrow" w:cs="Segoe UI Semilight"/>
                <w:b/>
                <w:sz w:val="22"/>
                <w:szCs w:val="22"/>
                <w:shd w:val="clear" w:color="auto" w:fill="FFFFFF"/>
              </w:rPr>
              <w:t>Dotaciones de Primera Infancia Almacenadas en Sede Nacional y su traslado a la Bodega del 20 de Julio</w:t>
            </w:r>
          </w:p>
          <w:p w14:paraId="27EB495E" w14:textId="77777777" w:rsidR="00323A5A" w:rsidRDefault="008F0F0A" w:rsidP="004819FB">
            <w:pPr>
              <w:spacing w:after="200"/>
              <w:jc w:val="both"/>
              <w:rPr>
                <w:rFonts w:ascii="Arial Narrow" w:hAnsi="Arial Narrow" w:cs="Arial"/>
                <w:sz w:val="22"/>
                <w:szCs w:val="22"/>
                <w:lang w:val="es-ES" w:eastAsia="en-US"/>
              </w:rPr>
            </w:pPr>
            <w:r>
              <w:rPr>
                <w:rFonts w:ascii="Arial Narrow" w:hAnsi="Arial Narrow" w:cs="Arial"/>
                <w:sz w:val="22"/>
                <w:szCs w:val="22"/>
                <w:lang w:val="es-ES" w:eastAsia="en-US"/>
              </w:rPr>
              <w:t xml:space="preserve">El equipo de dotaciones </w:t>
            </w:r>
            <w:r w:rsidR="000E3DA2" w:rsidRPr="004819FB">
              <w:rPr>
                <w:rFonts w:ascii="Arial Narrow" w:hAnsi="Arial Narrow" w:cs="Arial"/>
                <w:sz w:val="22"/>
                <w:szCs w:val="22"/>
                <w:lang w:val="es-ES" w:eastAsia="en-US"/>
              </w:rPr>
              <w:t xml:space="preserve">presenta la situación de almacenamiento en Sede nacional de elementos de dotación de primera infancia que se irán entregando a las infraestructuras DAPRE durante la vigencia 2019, una vez estén terminadas y cumplan con todas las condiciones para iniciar la operación. </w:t>
            </w:r>
          </w:p>
          <w:p w14:paraId="086A5153" w14:textId="77777777" w:rsidR="000E3DA2" w:rsidRPr="004819FB" w:rsidRDefault="000E3DA2" w:rsidP="004819FB">
            <w:pPr>
              <w:spacing w:after="200"/>
              <w:jc w:val="both"/>
              <w:rPr>
                <w:rFonts w:ascii="Arial Narrow" w:hAnsi="Arial Narrow" w:cs="Arial"/>
                <w:sz w:val="22"/>
                <w:szCs w:val="22"/>
                <w:lang w:val="es-ES" w:eastAsia="en-US"/>
              </w:rPr>
            </w:pPr>
            <w:r w:rsidRPr="004819FB">
              <w:rPr>
                <w:rFonts w:ascii="Arial Narrow" w:hAnsi="Arial Narrow" w:cs="Arial"/>
                <w:sz w:val="22"/>
                <w:szCs w:val="22"/>
                <w:lang w:val="es-ES" w:eastAsia="en-US"/>
              </w:rPr>
              <w:t>Dado que se tiene conocimiento del inicio de obras de adecuación de</w:t>
            </w:r>
            <w:r w:rsidR="00323A5A">
              <w:rPr>
                <w:rFonts w:ascii="Arial Narrow" w:hAnsi="Arial Narrow" w:cs="Arial"/>
                <w:sz w:val="22"/>
                <w:szCs w:val="22"/>
                <w:lang w:val="es-ES" w:eastAsia="en-US"/>
              </w:rPr>
              <w:t xml:space="preserve"> la Bodega de la Sede nacional </w:t>
            </w:r>
            <w:r w:rsidRPr="004819FB">
              <w:rPr>
                <w:rFonts w:ascii="Arial Narrow" w:hAnsi="Arial Narrow" w:cs="Arial"/>
                <w:sz w:val="22"/>
                <w:szCs w:val="22"/>
                <w:lang w:val="es-ES" w:eastAsia="en-US"/>
              </w:rPr>
              <w:t xml:space="preserve">en el mes de diciembre de 2018, se solicitó </w:t>
            </w:r>
            <w:r w:rsidR="0091798C">
              <w:rPr>
                <w:rFonts w:ascii="Arial Narrow" w:hAnsi="Arial Narrow" w:cs="Arial"/>
                <w:sz w:val="22"/>
                <w:szCs w:val="22"/>
                <w:lang w:val="es-ES" w:eastAsia="en-US"/>
              </w:rPr>
              <w:t xml:space="preserve">autorización </w:t>
            </w:r>
            <w:r w:rsidRPr="004819FB">
              <w:rPr>
                <w:rFonts w:ascii="Arial Narrow" w:hAnsi="Arial Narrow" w:cs="Arial"/>
                <w:sz w:val="22"/>
                <w:szCs w:val="22"/>
                <w:lang w:val="es-ES" w:eastAsia="en-US"/>
              </w:rPr>
              <w:t>a la Dirección Administrativa para el traslado de los elementos al inmueble del Barrio 20 de julio, recibiendo respuesta positiva</w:t>
            </w:r>
            <w:r w:rsidR="004819FB" w:rsidRPr="004819FB">
              <w:rPr>
                <w:rFonts w:ascii="Arial Narrow" w:hAnsi="Arial Narrow" w:cs="Arial"/>
                <w:sz w:val="22"/>
                <w:szCs w:val="22"/>
                <w:lang w:val="es-ES" w:eastAsia="en-US"/>
              </w:rPr>
              <w:t xml:space="preserve"> (martes, 6 de noviembre de 2018).</w:t>
            </w:r>
          </w:p>
          <w:p w14:paraId="71BE9D23" w14:textId="77777777" w:rsidR="002D758B" w:rsidRPr="004819FB" w:rsidRDefault="004819FB" w:rsidP="004819FB">
            <w:pPr>
              <w:jc w:val="both"/>
              <w:rPr>
                <w:rFonts w:ascii="Arial Narrow" w:hAnsi="Arial Narrow" w:cs="Arial"/>
                <w:sz w:val="22"/>
                <w:szCs w:val="22"/>
                <w:lang w:val="es-ES" w:eastAsia="en-US"/>
              </w:rPr>
            </w:pPr>
            <w:r w:rsidRPr="004819FB">
              <w:rPr>
                <w:rFonts w:ascii="Arial Narrow" w:hAnsi="Arial Narrow" w:cs="Arial"/>
                <w:sz w:val="22"/>
                <w:szCs w:val="22"/>
                <w:lang w:val="es-ES" w:eastAsia="en-US"/>
              </w:rPr>
              <w:t>Por parte de Georlett Sofia Gordon Ramos</w:t>
            </w:r>
            <w:r w:rsidR="0091798C">
              <w:rPr>
                <w:rFonts w:ascii="Arial Narrow" w:hAnsi="Arial Narrow" w:cs="Arial"/>
                <w:sz w:val="22"/>
                <w:szCs w:val="22"/>
                <w:lang w:val="es-ES" w:eastAsia="en-US"/>
              </w:rPr>
              <w:t xml:space="preserve"> del Grupo de Gestión de Bienes </w:t>
            </w:r>
            <w:r w:rsidRPr="004819FB">
              <w:rPr>
                <w:rFonts w:ascii="Arial Narrow" w:hAnsi="Arial Narrow" w:cs="Arial"/>
                <w:sz w:val="22"/>
                <w:szCs w:val="22"/>
                <w:lang w:val="es-ES" w:eastAsia="en-US"/>
              </w:rPr>
              <w:t>y Carolina Perea</w:t>
            </w:r>
            <w:r w:rsidR="0091798C">
              <w:rPr>
                <w:rFonts w:ascii="Arial Narrow" w:hAnsi="Arial Narrow" w:cs="Arial"/>
                <w:sz w:val="22"/>
                <w:szCs w:val="22"/>
                <w:lang w:val="es-ES" w:eastAsia="en-US"/>
              </w:rPr>
              <w:t xml:space="preserve"> García</w:t>
            </w:r>
            <w:r w:rsidRPr="004819FB">
              <w:rPr>
                <w:rFonts w:ascii="Arial Narrow" w:hAnsi="Arial Narrow" w:cs="Arial"/>
                <w:sz w:val="22"/>
                <w:szCs w:val="22"/>
                <w:lang w:val="es-ES" w:eastAsia="en-US"/>
              </w:rPr>
              <w:t xml:space="preserve"> del Grupo de Apoyo Logístico </w:t>
            </w:r>
            <w:r w:rsidR="0091798C">
              <w:rPr>
                <w:rFonts w:ascii="Arial Narrow" w:hAnsi="Arial Narrow" w:cs="Arial"/>
                <w:sz w:val="22"/>
                <w:szCs w:val="22"/>
                <w:lang w:val="es-ES" w:eastAsia="en-US"/>
              </w:rPr>
              <w:t>de la Sede de la Dirección General</w:t>
            </w:r>
            <w:r w:rsidRPr="004819FB">
              <w:rPr>
                <w:rFonts w:ascii="Arial Narrow" w:hAnsi="Arial Narrow" w:cs="Arial"/>
                <w:sz w:val="22"/>
                <w:szCs w:val="22"/>
                <w:lang w:val="es-ES" w:eastAsia="en-US"/>
              </w:rPr>
              <w:t xml:space="preserve">, </w:t>
            </w:r>
            <w:r w:rsidR="00F34ED9" w:rsidRPr="004819FB">
              <w:rPr>
                <w:rFonts w:ascii="Arial Narrow" w:hAnsi="Arial Narrow" w:cs="Arial"/>
                <w:sz w:val="22"/>
                <w:szCs w:val="22"/>
                <w:lang w:val="es-ES" w:eastAsia="en-US"/>
              </w:rPr>
              <w:t xml:space="preserve">se aclara en la reunión, </w:t>
            </w:r>
            <w:proofErr w:type="gramStart"/>
            <w:r w:rsidR="00F34ED9" w:rsidRPr="004819FB">
              <w:rPr>
                <w:rFonts w:ascii="Arial Narrow" w:hAnsi="Arial Narrow" w:cs="Arial"/>
                <w:sz w:val="22"/>
                <w:szCs w:val="22"/>
                <w:lang w:val="es-ES" w:eastAsia="en-US"/>
              </w:rPr>
              <w:t>que</w:t>
            </w:r>
            <w:proofErr w:type="gramEnd"/>
            <w:r w:rsidR="009F1307">
              <w:rPr>
                <w:rFonts w:ascii="Arial Narrow" w:hAnsi="Arial Narrow" w:cs="Arial"/>
                <w:sz w:val="22"/>
                <w:szCs w:val="22"/>
                <w:lang w:val="es-ES" w:eastAsia="en-US"/>
              </w:rPr>
              <w:t xml:space="preserve"> </w:t>
            </w:r>
            <w:r w:rsidR="00F34ED9" w:rsidRPr="004819FB">
              <w:rPr>
                <w:rFonts w:ascii="Arial Narrow" w:hAnsi="Arial Narrow" w:cs="Arial"/>
                <w:sz w:val="22"/>
                <w:szCs w:val="22"/>
                <w:lang w:val="es-ES" w:eastAsia="en-US"/>
              </w:rPr>
              <w:t>para el traslado de las dotaciones a la bodega del 20 de julio, se debe realizar el mismo trámite que con un servicio de transporte de carga normal</w:t>
            </w:r>
            <w:r w:rsidR="009F1307">
              <w:rPr>
                <w:rFonts w:ascii="Arial Narrow" w:hAnsi="Arial Narrow" w:cs="Arial"/>
                <w:sz w:val="22"/>
                <w:szCs w:val="22"/>
                <w:lang w:val="es-ES" w:eastAsia="en-US"/>
              </w:rPr>
              <w:t>. P</w:t>
            </w:r>
            <w:r w:rsidR="00F34ED9" w:rsidRPr="004819FB">
              <w:rPr>
                <w:rFonts w:ascii="Arial Narrow" w:hAnsi="Arial Narrow" w:cs="Arial"/>
                <w:sz w:val="22"/>
                <w:szCs w:val="22"/>
                <w:lang w:val="es-ES" w:eastAsia="en-US"/>
              </w:rPr>
              <w:t xml:space="preserve">or tanto, </w:t>
            </w:r>
            <w:r w:rsidRPr="004819FB">
              <w:rPr>
                <w:rFonts w:ascii="Arial Narrow" w:hAnsi="Arial Narrow" w:cs="Arial"/>
                <w:sz w:val="22"/>
                <w:szCs w:val="22"/>
                <w:lang w:val="es-ES" w:eastAsia="en-US"/>
              </w:rPr>
              <w:t xml:space="preserve">el </w:t>
            </w:r>
            <w:r w:rsidR="0091798C">
              <w:rPr>
                <w:rFonts w:ascii="Arial Narrow" w:hAnsi="Arial Narrow" w:cs="Arial"/>
                <w:sz w:val="22"/>
                <w:szCs w:val="22"/>
                <w:lang w:val="es-ES" w:eastAsia="en-US"/>
              </w:rPr>
              <w:t>E</w:t>
            </w:r>
            <w:r w:rsidRPr="004819FB">
              <w:rPr>
                <w:rFonts w:ascii="Arial Narrow" w:hAnsi="Arial Narrow" w:cs="Arial"/>
                <w:sz w:val="22"/>
                <w:szCs w:val="22"/>
                <w:lang w:val="es-ES" w:eastAsia="en-US"/>
              </w:rPr>
              <w:t xml:space="preserve">quipo de </w:t>
            </w:r>
            <w:r w:rsidR="0091798C">
              <w:rPr>
                <w:rFonts w:ascii="Arial Narrow" w:hAnsi="Arial Narrow" w:cs="Arial"/>
                <w:sz w:val="22"/>
                <w:szCs w:val="22"/>
                <w:lang w:val="es-ES" w:eastAsia="en-US"/>
              </w:rPr>
              <w:t>D</w:t>
            </w:r>
            <w:r w:rsidRPr="004819FB">
              <w:rPr>
                <w:rFonts w:ascii="Arial Narrow" w:hAnsi="Arial Narrow" w:cs="Arial"/>
                <w:sz w:val="22"/>
                <w:szCs w:val="22"/>
                <w:lang w:val="es-ES" w:eastAsia="en-US"/>
              </w:rPr>
              <w:t>otaciones</w:t>
            </w:r>
            <w:r w:rsidR="0091798C">
              <w:rPr>
                <w:rFonts w:ascii="Arial Narrow" w:hAnsi="Arial Narrow" w:cs="Arial"/>
                <w:sz w:val="22"/>
                <w:szCs w:val="22"/>
                <w:lang w:val="es-ES" w:eastAsia="en-US"/>
              </w:rPr>
              <w:t xml:space="preserve"> de la SOAPI</w:t>
            </w:r>
            <w:r>
              <w:rPr>
                <w:rFonts w:ascii="Arial Narrow" w:hAnsi="Arial Narrow" w:cs="Arial"/>
                <w:sz w:val="22"/>
                <w:szCs w:val="22"/>
                <w:lang w:val="es-ES" w:eastAsia="en-US"/>
              </w:rPr>
              <w:t>,</w:t>
            </w:r>
            <w:r w:rsidRPr="004819FB">
              <w:rPr>
                <w:rFonts w:ascii="Arial Narrow" w:hAnsi="Arial Narrow" w:cs="Arial"/>
                <w:sz w:val="22"/>
                <w:szCs w:val="22"/>
                <w:lang w:val="es-ES" w:eastAsia="en-US"/>
              </w:rPr>
              <w:t xml:space="preserve"> realizará el levantamiento de l</w:t>
            </w:r>
            <w:r w:rsidR="00F34ED9" w:rsidRPr="004819FB">
              <w:rPr>
                <w:rFonts w:ascii="Arial Narrow" w:hAnsi="Arial Narrow" w:cs="Arial"/>
                <w:sz w:val="22"/>
                <w:szCs w:val="22"/>
                <w:lang w:val="es-ES" w:eastAsia="en-US"/>
              </w:rPr>
              <w:t>a información</w:t>
            </w:r>
            <w:r w:rsidRPr="004819FB">
              <w:rPr>
                <w:rFonts w:ascii="Arial Narrow" w:hAnsi="Arial Narrow" w:cs="Arial"/>
                <w:sz w:val="22"/>
                <w:szCs w:val="22"/>
                <w:lang w:val="es-ES" w:eastAsia="en-US"/>
              </w:rPr>
              <w:t xml:space="preserve"> (pesos y medidas de las unidades de empaque</w:t>
            </w:r>
            <w:r w:rsidR="00323A5A">
              <w:rPr>
                <w:rFonts w:ascii="Arial Narrow" w:hAnsi="Arial Narrow" w:cs="Arial"/>
                <w:sz w:val="22"/>
                <w:szCs w:val="22"/>
                <w:lang w:val="es-ES" w:eastAsia="en-US"/>
              </w:rPr>
              <w:t>),</w:t>
            </w:r>
            <w:r w:rsidR="00F34ED9" w:rsidRPr="004819FB">
              <w:rPr>
                <w:rFonts w:ascii="Arial Narrow" w:hAnsi="Arial Narrow" w:cs="Arial"/>
                <w:sz w:val="22"/>
                <w:szCs w:val="22"/>
                <w:lang w:val="es-ES" w:eastAsia="en-US"/>
              </w:rPr>
              <w:t xml:space="preserve"> para gestionar el servicio de transporte</w:t>
            </w:r>
            <w:r>
              <w:rPr>
                <w:rFonts w:ascii="Arial Narrow" w:hAnsi="Arial Narrow" w:cs="Arial"/>
                <w:sz w:val="22"/>
                <w:szCs w:val="22"/>
                <w:lang w:val="es-ES" w:eastAsia="en-US"/>
              </w:rPr>
              <w:t xml:space="preserve"> </w:t>
            </w:r>
            <w:r w:rsidR="00BC5A6F">
              <w:rPr>
                <w:rFonts w:ascii="Arial Narrow" w:hAnsi="Arial Narrow" w:cs="Arial"/>
                <w:sz w:val="22"/>
                <w:szCs w:val="22"/>
                <w:lang w:val="es-ES" w:eastAsia="en-US"/>
              </w:rPr>
              <w:t xml:space="preserve">antes de terminar </w:t>
            </w:r>
            <w:r>
              <w:rPr>
                <w:rFonts w:ascii="Arial Narrow" w:hAnsi="Arial Narrow" w:cs="Arial"/>
                <w:sz w:val="22"/>
                <w:szCs w:val="22"/>
                <w:lang w:val="es-ES" w:eastAsia="en-US"/>
              </w:rPr>
              <w:t>el mes de noviem</w:t>
            </w:r>
            <w:r w:rsidR="00BC5A6F">
              <w:rPr>
                <w:rFonts w:ascii="Arial Narrow" w:hAnsi="Arial Narrow" w:cs="Arial"/>
                <w:sz w:val="22"/>
                <w:szCs w:val="22"/>
                <w:lang w:val="es-ES" w:eastAsia="en-US"/>
              </w:rPr>
              <w:t>bre de 2018.</w:t>
            </w:r>
          </w:p>
          <w:p w14:paraId="389F4C90" w14:textId="77777777" w:rsidR="002D758B" w:rsidRDefault="002D758B" w:rsidP="004819FB">
            <w:pPr>
              <w:spacing w:after="200"/>
              <w:jc w:val="both"/>
              <w:rPr>
                <w:rFonts w:ascii="Arial Narrow" w:hAnsi="Arial Narrow" w:cs="Arial"/>
                <w:sz w:val="22"/>
                <w:szCs w:val="22"/>
                <w:lang w:val="es-ES" w:eastAsia="en-US"/>
              </w:rPr>
            </w:pPr>
          </w:p>
          <w:p w14:paraId="52490C19" w14:textId="77777777" w:rsidR="00061987" w:rsidRDefault="00061987" w:rsidP="00061987">
            <w:pPr>
              <w:pStyle w:val="Prrafodelista"/>
              <w:numPr>
                <w:ilvl w:val="0"/>
                <w:numId w:val="15"/>
              </w:numPr>
              <w:jc w:val="both"/>
              <w:rPr>
                <w:rFonts w:ascii="Arial Narrow" w:hAnsi="Arial Narrow" w:cs="Arial"/>
                <w:b/>
                <w:sz w:val="22"/>
                <w:szCs w:val="22"/>
                <w:lang w:val="es-ES" w:eastAsia="en-US"/>
              </w:rPr>
            </w:pPr>
            <w:r w:rsidRPr="00061987">
              <w:rPr>
                <w:rFonts w:ascii="Arial Narrow" w:hAnsi="Arial Narrow" w:cs="Arial"/>
                <w:b/>
                <w:sz w:val="22"/>
                <w:szCs w:val="22"/>
                <w:lang w:val="es-ES" w:eastAsia="en-US"/>
              </w:rPr>
              <w:t>Dotación Literaria almacenada en la Sede Nacional</w:t>
            </w:r>
          </w:p>
          <w:p w14:paraId="5762087A" w14:textId="77777777" w:rsidR="00131171" w:rsidRDefault="00BF7A7D" w:rsidP="00131171">
            <w:pPr>
              <w:jc w:val="both"/>
              <w:rPr>
                <w:rFonts w:ascii="Arial Narrow" w:hAnsi="Arial Narrow" w:cs="Arial"/>
                <w:sz w:val="22"/>
                <w:szCs w:val="22"/>
                <w:lang w:val="es-ES" w:eastAsia="en-US"/>
              </w:rPr>
            </w:pPr>
            <w:r w:rsidRPr="00131171">
              <w:rPr>
                <w:rFonts w:ascii="Arial Narrow" w:hAnsi="Arial Narrow" w:cs="Arial"/>
                <w:sz w:val="22"/>
                <w:szCs w:val="22"/>
                <w:lang w:val="es-ES" w:eastAsia="en-US"/>
              </w:rPr>
              <w:t xml:space="preserve">Felipe Rodríguez de la Subdirección de Gestión Técnica </w:t>
            </w:r>
            <w:r w:rsidR="0091798C">
              <w:rPr>
                <w:rFonts w:ascii="Arial Narrow" w:hAnsi="Arial Narrow" w:cs="Arial"/>
                <w:sz w:val="22"/>
                <w:szCs w:val="22"/>
                <w:lang w:val="es-ES" w:eastAsia="en-US"/>
              </w:rPr>
              <w:t>para la Atención a la</w:t>
            </w:r>
            <w:r w:rsidR="0091798C" w:rsidRPr="00131171">
              <w:rPr>
                <w:rFonts w:ascii="Arial Narrow" w:hAnsi="Arial Narrow" w:cs="Arial"/>
                <w:sz w:val="22"/>
                <w:szCs w:val="22"/>
                <w:lang w:val="es-ES" w:eastAsia="en-US"/>
              </w:rPr>
              <w:t xml:space="preserve"> </w:t>
            </w:r>
            <w:r w:rsidRPr="00131171">
              <w:rPr>
                <w:rFonts w:ascii="Arial Narrow" w:hAnsi="Arial Narrow" w:cs="Arial"/>
                <w:sz w:val="22"/>
                <w:szCs w:val="22"/>
                <w:lang w:val="es-ES" w:eastAsia="en-US"/>
              </w:rPr>
              <w:t xml:space="preserve">Primera </w:t>
            </w:r>
            <w:r w:rsidR="00131171">
              <w:rPr>
                <w:rFonts w:ascii="Arial Narrow" w:hAnsi="Arial Narrow" w:cs="Arial"/>
                <w:sz w:val="22"/>
                <w:szCs w:val="22"/>
                <w:lang w:val="es-ES" w:eastAsia="en-US"/>
              </w:rPr>
              <w:t>I</w:t>
            </w:r>
            <w:r w:rsidRPr="00131171">
              <w:rPr>
                <w:rFonts w:ascii="Arial Narrow" w:hAnsi="Arial Narrow" w:cs="Arial"/>
                <w:sz w:val="22"/>
                <w:szCs w:val="22"/>
                <w:lang w:val="es-ES" w:eastAsia="en-US"/>
              </w:rPr>
              <w:t>nfancia</w:t>
            </w:r>
            <w:r w:rsidR="00131171">
              <w:rPr>
                <w:rFonts w:ascii="Arial Narrow" w:hAnsi="Arial Narrow" w:cs="Arial"/>
                <w:sz w:val="22"/>
                <w:szCs w:val="22"/>
                <w:lang w:val="es-ES" w:eastAsia="en-US"/>
              </w:rPr>
              <w:t>- SGTAPI</w:t>
            </w:r>
            <w:r w:rsidRPr="00131171">
              <w:rPr>
                <w:rFonts w:ascii="Arial Narrow" w:hAnsi="Arial Narrow" w:cs="Arial"/>
                <w:sz w:val="22"/>
                <w:szCs w:val="22"/>
                <w:lang w:val="es-ES" w:eastAsia="en-US"/>
              </w:rPr>
              <w:t xml:space="preserve">, expone la situación de almacenamiento y distribución de la dotación literaria y su preocupación de tener que trasladar </w:t>
            </w:r>
            <w:r w:rsidR="00131171" w:rsidRPr="00131171">
              <w:rPr>
                <w:rFonts w:ascii="Arial Narrow" w:hAnsi="Arial Narrow" w:cs="Arial"/>
                <w:sz w:val="22"/>
                <w:szCs w:val="22"/>
                <w:lang w:val="es-ES" w:eastAsia="en-US"/>
              </w:rPr>
              <w:t>los libros al inmueble del Barrio 20 de Julio.</w:t>
            </w:r>
            <w:r w:rsidR="0091798C">
              <w:rPr>
                <w:rFonts w:ascii="Arial Narrow" w:hAnsi="Arial Narrow" w:cs="Arial"/>
                <w:sz w:val="22"/>
                <w:szCs w:val="22"/>
                <w:lang w:val="es-ES" w:eastAsia="en-US"/>
              </w:rPr>
              <w:t xml:space="preserve"> </w:t>
            </w:r>
            <w:r w:rsidR="00131171" w:rsidRPr="00131171">
              <w:rPr>
                <w:rFonts w:ascii="Arial Narrow" w:hAnsi="Arial Narrow" w:cs="Arial"/>
                <w:sz w:val="22"/>
                <w:szCs w:val="22"/>
                <w:lang w:val="es-ES" w:eastAsia="en-US"/>
              </w:rPr>
              <w:t>Solicita a la Coordinadora del Grupo de Infraestructura Inmobiliaria</w:t>
            </w:r>
            <w:r w:rsidR="00131171">
              <w:rPr>
                <w:rFonts w:ascii="Arial Narrow" w:hAnsi="Arial Narrow" w:cs="Arial"/>
                <w:sz w:val="22"/>
                <w:szCs w:val="22"/>
                <w:lang w:val="es-ES" w:eastAsia="en-US"/>
              </w:rPr>
              <w:t>- GII</w:t>
            </w:r>
            <w:r w:rsidR="0091798C">
              <w:rPr>
                <w:rFonts w:ascii="Arial Narrow" w:hAnsi="Arial Narrow" w:cs="Arial"/>
                <w:sz w:val="22"/>
                <w:szCs w:val="22"/>
                <w:lang w:val="es-ES" w:eastAsia="en-US"/>
              </w:rPr>
              <w:t xml:space="preserve"> de la Dirección Administrativa</w:t>
            </w:r>
            <w:r w:rsidR="00131171">
              <w:rPr>
                <w:rFonts w:ascii="Arial Narrow" w:hAnsi="Arial Narrow" w:cs="Arial"/>
                <w:sz w:val="22"/>
                <w:szCs w:val="22"/>
                <w:lang w:val="es-ES" w:eastAsia="en-US"/>
              </w:rPr>
              <w:t xml:space="preserve">, </w:t>
            </w:r>
            <w:r w:rsidR="0091798C">
              <w:rPr>
                <w:rFonts w:ascii="Arial Narrow" w:hAnsi="Arial Narrow" w:cs="Arial"/>
                <w:sz w:val="22"/>
                <w:szCs w:val="22"/>
                <w:lang w:val="es-ES" w:eastAsia="en-US"/>
              </w:rPr>
              <w:t xml:space="preserve">que </w:t>
            </w:r>
            <w:r w:rsidR="00131171">
              <w:rPr>
                <w:rFonts w:ascii="Arial Narrow" w:hAnsi="Arial Narrow" w:cs="Arial"/>
                <w:sz w:val="22"/>
                <w:szCs w:val="22"/>
                <w:lang w:val="es-ES" w:eastAsia="en-US"/>
              </w:rPr>
              <w:t xml:space="preserve">se </w:t>
            </w:r>
            <w:r w:rsidR="00131171" w:rsidRPr="00131171">
              <w:rPr>
                <w:rFonts w:ascii="Arial Narrow" w:hAnsi="Arial Narrow" w:cs="Arial"/>
                <w:sz w:val="22"/>
                <w:szCs w:val="22"/>
                <w:lang w:val="es-ES" w:eastAsia="en-US"/>
              </w:rPr>
              <w:t>eval</w:t>
            </w:r>
            <w:r w:rsidR="00131171">
              <w:rPr>
                <w:rFonts w:ascii="Arial Narrow" w:hAnsi="Arial Narrow" w:cs="Arial"/>
                <w:sz w:val="22"/>
                <w:szCs w:val="22"/>
                <w:lang w:val="es-ES" w:eastAsia="en-US"/>
              </w:rPr>
              <w:t>ué</w:t>
            </w:r>
            <w:r w:rsidR="00131171" w:rsidRPr="00131171">
              <w:rPr>
                <w:rFonts w:ascii="Arial Narrow" w:hAnsi="Arial Narrow" w:cs="Arial"/>
                <w:sz w:val="22"/>
                <w:szCs w:val="22"/>
                <w:lang w:val="es-ES" w:eastAsia="en-US"/>
              </w:rPr>
              <w:t xml:space="preserve"> la posibilidad de conservar un espacio pequeño</w:t>
            </w:r>
            <w:r w:rsidR="00131171">
              <w:rPr>
                <w:rFonts w:ascii="Arial Narrow" w:hAnsi="Arial Narrow" w:cs="Arial"/>
                <w:sz w:val="22"/>
                <w:szCs w:val="22"/>
                <w:lang w:val="es-ES" w:eastAsia="en-US"/>
              </w:rPr>
              <w:t xml:space="preserve"> en la Sede Nacional, para manejar la dotación literaria que constantemente se debe estar entregando en eventos de la Dirección de Primera Infancia.</w:t>
            </w:r>
          </w:p>
          <w:p w14:paraId="66EC11A6" w14:textId="77777777" w:rsidR="00131171" w:rsidRDefault="00131171" w:rsidP="00131171">
            <w:pPr>
              <w:jc w:val="both"/>
              <w:rPr>
                <w:rFonts w:ascii="Arial Narrow" w:hAnsi="Arial Narrow" w:cs="Arial"/>
                <w:sz w:val="22"/>
                <w:szCs w:val="22"/>
                <w:lang w:val="es-ES" w:eastAsia="en-US"/>
              </w:rPr>
            </w:pPr>
          </w:p>
          <w:p w14:paraId="096E0BA3" w14:textId="77777777" w:rsidR="00131171" w:rsidRDefault="00131171" w:rsidP="00131171">
            <w:pPr>
              <w:jc w:val="both"/>
              <w:rPr>
                <w:rFonts w:ascii="Arial Narrow" w:hAnsi="Arial Narrow" w:cs="Arial"/>
                <w:sz w:val="22"/>
                <w:szCs w:val="22"/>
                <w:lang w:val="es-ES" w:eastAsia="en-US"/>
              </w:rPr>
            </w:pPr>
            <w:r>
              <w:rPr>
                <w:rFonts w:ascii="Arial Narrow" w:hAnsi="Arial Narrow" w:cs="Arial"/>
                <w:sz w:val="22"/>
                <w:szCs w:val="22"/>
                <w:lang w:val="es-ES" w:eastAsia="en-US"/>
              </w:rPr>
              <w:t>Se indica desde el GII</w:t>
            </w:r>
            <w:r w:rsidR="0091798C">
              <w:rPr>
                <w:rFonts w:ascii="Arial Narrow" w:hAnsi="Arial Narrow" w:cs="Arial"/>
                <w:sz w:val="22"/>
                <w:szCs w:val="22"/>
                <w:lang w:val="es-ES" w:eastAsia="en-US"/>
              </w:rPr>
              <w:t xml:space="preserve">, </w:t>
            </w:r>
            <w:r>
              <w:rPr>
                <w:rFonts w:ascii="Arial Narrow" w:hAnsi="Arial Narrow" w:cs="Arial"/>
                <w:sz w:val="22"/>
                <w:szCs w:val="22"/>
                <w:lang w:val="es-ES" w:eastAsia="en-US"/>
              </w:rPr>
              <w:t>que en la adecuación del espacio no se tiene contemplado conservar una bodega para la dotación literaria.</w:t>
            </w:r>
          </w:p>
          <w:p w14:paraId="5DC12921" w14:textId="77777777" w:rsidR="009F1307" w:rsidRDefault="009F1307" w:rsidP="00131171">
            <w:pPr>
              <w:jc w:val="both"/>
              <w:rPr>
                <w:rFonts w:ascii="Arial Narrow" w:hAnsi="Arial Narrow" w:cs="Arial"/>
                <w:sz w:val="22"/>
                <w:szCs w:val="22"/>
                <w:lang w:val="es-ES" w:eastAsia="en-US"/>
              </w:rPr>
            </w:pPr>
          </w:p>
          <w:p w14:paraId="5653CAAD" w14:textId="77777777" w:rsidR="00131171" w:rsidRPr="00131171" w:rsidRDefault="00131171" w:rsidP="00131171">
            <w:pPr>
              <w:jc w:val="both"/>
              <w:rPr>
                <w:rFonts w:ascii="Arial Narrow" w:hAnsi="Arial Narrow" w:cs="Arial"/>
                <w:sz w:val="22"/>
                <w:szCs w:val="22"/>
                <w:lang w:val="es-ES" w:eastAsia="en-US"/>
              </w:rPr>
            </w:pPr>
          </w:p>
          <w:p w14:paraId="67933A11" w14:textId="77777777" w:rsidR="00061987" w:rsidRPr="0079742A" w:rsidRDefault="00061987" w:rsidP="0079742A">
            <w:pPr>
              <w:pStyle w:val="Prrafodelista"/>
              <w:numPr>
                <w:ilvl w:val="0"/>
                <w:numId w:val="16"/>
              </w:numPr>
              <w:jc w:val="both"/>
              <w:rPr>
                <w:rFonts w:ascii="Arial Narrow" w:hAnsi="Arial Narrow" w:cs="Arial"/>
                <w:sz w:val="22"/>
                <w:szCs w:val="22"/>
                <w:lang w:val="es-ES" w:eastAsia="en-US"/>
              </w:rPr>
            </w:pPr>
            <w:r>
              <w:rPr>
                <w:rFonts w:ascii="Arial Narrow" w:hAnsi="Arial Narrow" w:cs="Arial"/>
                <w:b/>
                <w:sz w:val="22"/>
                <w:szCs w:val="22"/>
                <w:lang w:val="es-ES" w:eastAsia="en-US"/>
              </w:rPr>
              <w:lastRenderedPageBreak/>
              <w:t xml:space="preserve"> </w:t>
            </w:r>
            <w:r w:rsidR="0079742A" w:rsidRPr="004E6639">
              <w:rPr>
                <w:rFonts w:ascii="Arial Narrow" w:hAnsi="Arial Narrow" w:cs="Arial"/>
                <w:b/>
                <w:sz w:val="22"/>
                <w:szCs w:val="22"/>
                <w:lang w:val="es-ES" w:eastAsia="en-US"/>
              </w:rPr>
              <w:t>Avances en Plan descongestión para el ingreso dotaciones al inventario ICBF.</w:t>
            </w:r>
            <w:r w:rsidR="0079742A" w:rsidRPr="00441125">
              <w:rPr>
                <w:rFonts w:ascii="Arial Narrow" w:hAnsi="Arial Narrow" w:cs="Arial"/>
                <w:sz w:val="22"/>
                <w:szCs w:val="22"/>
                <w:lang w:val="es-ES" w:eastAsia="en-US"/>
              </w:rPr>
              <w:t xml:space="preserve"> </w:t>
            </w:r>
          </w:p>
          <w:p w14:paraId="16279B9C" w14:textId="77777777" w:rsidR="00D55465" w:rsidRDefault="00D55465" w:rsidP="0079742A">
            <w:pPr>
              <w:pStyle w:val="Normal1"/>
              <w:spacing w:after="0" w:line="240" w:lineRule="auto"/>
              <w:contextualSpacing/>
              <w:jc w:val="both"/>
              <w:rPr>
                <w:rFonts w:ascii="Arial Narrow" w:eastAsia="Times New Roman" w:hAnsi="Arial Narrow" w:cs="Arial"/>
                <w:color w:val="auto"/>
                <w:lang w:val="es-ES" w:eastAsia="en-US"/>
              </w:rPr>
            </w:pPr>
          </w:p>
          <w:p w14:paraId="088965B3" w14:textId="77777777" w:rsidR="00D55465" w:rsidRDefault="004E6639" w:rsidP="0079742A">
            <w:pPr>
              <w:pStyle w:val="Normal1"/>
              <w:spacing w:after="0" w:line="240" w:lineRule="auto"/>
              <w:contextualSpacing/>
              <w:jc w:val="both"/>
              <w:rPr>
                <w:rFonts w:ascii="Arial Narrow" w:eastAsia="Times New Roman" w:hAnsi="Arial Narrow" w:cs="Arial"/>
                <w:color w:val="auto"/>
                <w:lang w:val="es-ES" w:eastAsia="en-US"/>
              </w:rPr>
            </w:pPr>
            <w:r>
              <w:rPr>
                <w:rFonts w:ascii="Arial Narrow" w:eastAsia="Times New Roman" w:hAnsi="Arial Narrow" w:cs="Arial"/>
                <w:color w:val="auto"/>
                <w:lang w:val="es-ES" w:eastAsia="en-US"/>
              </w:rPr>
              <w:t xml:space="preserve">Se presenta por parte del </w:t>
            </w:r>
            <w:r w:rsidR="0091798C">
              <w:rPr>
                <w:rFonts w:ascii="Arial Narrow" w:eastAsia="Times New Roman" w:hAnsi="Arial Narrow" w:cs="Arial"/>
                <w:color w:val="auto"/>
                <w:lang w:val="es-ES" w:eastAsia="en-US"/>
              </w:rPr>
              <w:t>E</w:t>
            </w:r>
            <w:r>
              <w:rPr>
                <w:rFonts w:ascii="Arial Narrow" w:eastAsia="Times New Roman" w:hAnsi="Arial Narrow" w:cs="Arial"/>
                <w:color w:val="auto"/>
                <w:lang w:val="es-ES" w:eastAsia="en-US"/>
              </w:rPr>
              <w:t xml:space="preserve">quipo de </w:t>
            </w:r>
            <w:r w:rsidR="0091798C">
              <w:rPr>
                <w:rFonts w:ascii="Arial Narrow" w:eastAsia="Times New Roman" w:hAnsi="Arial Narrow" w:cs="Arial"/>
                <w:color w:val="auto"/>
                <w:lang w:val="es-ES" w:eastAsia="en-US"/>
              </w:rPr>
              <w:t xml:space="preserve">Dotaciones </w:t>
            </w:r>
            <w:r>
              <w:rPr>
                <w:rFonts w:ascii="Arial Narrow" w:eastAsia="Times New Roman" w:hAnsi="Arial Narrow" w:cs="Arial"/>
                <w:color w:val="auto"/>
                <w:lang w:val="es-ES" w:eastAsia="en-US"/>
              </w:rPr>
              <w:t>el estado de</w:t>
            </w:r>
            <w:r w:rsidR="0079742A" w:rsidRPr="004E6639">
              <w:rPr>
                <w:rFonts w:ascii="Arial Narrow" w:eastAsia="Times New Roman" w:hAnsi="Arial Narrow" w:cs="Arial"/>
                <w:color w:val="auto"/>
                <w:lang w:val="es-ES" w:eastAsia="en-US"/>
              </w:rPr>
              <w:t xml:space="preserve"> avance de</w:t>
            </w:r>
            <w:r>
              <w:rPr>
                <w:rFonts w:ascii="Arial Narrow" w:eastAsia="Times New Roman" w:hAnsi="Arial Narrow" w:cs="Arial"/>
                <w:color w:val="auto"/>
                <w:lang w:val="es-ES" w:eastAsia="en-US"/>
              </w:rPr>
              <w:t xml:space="preserve">l Plan de </w:t>
            </w:r>
            <w:r w:rsidR="0091798C">
              <w:rPr>
                <w:rFonts w:ascii="Arial Narrow" w:eastAsia="Times New Roman" w:hAnsi="Arial Narrow" w:cs="Arial"/>
                <w:color w:val="auto"/>
                <w:lang w:val="es-ES" w:eastAsia="en-US"/>
              </w:rPr>
              <w:t>D</w:t>
            </w:r>
            <w:r>
              <w:rPr>
                <w:rFonts w:ascii="Arial Narrow" w:eastAsia="Times New Roman" w:hAnsi="Arial Narrow" w:cs="Arial"/>
                <w:color w:val="auto"/>
                <w:lang w:val="es-ES" w:eastAsia="en-US"/>
              </w:rPr>
              <w:t xml:space="preserve">escongestión de dotaciones en lo </w:t>
            </w:r>
            <w:r w:rsidR="0079742A" w:rsidRPr="004E6639">
              <w:rPr>
                <w:rFonts w:ascii="Arial Narrow" w:eastAsia="Times New Roman" w:hAnsi="Arial Narrow" w:cs="Arial"/>
                <w:color w:val="auto"/>
                <w:lang w:val="es-ES" w:eastAsia="en-US"/>
              </w:rPr>
              <w:t>referente al ingreso de las dotaciones de Primera Infancia al inventario</w:t>
            </w:r>
            <w:r w:rsidR="0052624E">
              <w:rPr>
                <w:rFonts w:ascii="Arial Narrow" w:eastAsia="Times New Roman" w:hAnsi="Arial Narrow" w:cs="Arial"/>
                <w:color w:val="auto"/>
                <w:lang w:val="es-ES" w:eastAsia="en-US"/>
              </w:rPr>
              <w:t xml:space="preserve"> con el desarrollo de las siguientes actividades:</w:t>
            </w:r>
          </w:p>
          <w:p w14:paraId="1A0F3615" w14:textId="77777777" w:rsidR="0079742A" w:rsidRPr="0052624E" w:rsidRDefault="0052624E" w:rsidP="009F1307">
            <w:pPr>
              <w:pStyle w:val="Normal1"/>
              <w:spacing w:after="0" w:line="240" w:lineRule="auto"/>
              <w:contextualSpacing/>
              <w:jc w:val="both"/>
              <w:rPr>
                <w:rFonts w:ascii="Arial Narrow" w:hAnsi="Arial Narrow" w:cs="Arial"/>
                <w:bCs/>
              </w:rPr>
            </w:pPr>
            <w:r>
              <w:rPr>
                <w:rFonts w:ascii="Arial Narrow" w:eastAsia="Times New Roman" w:hAnsi="Arial Narrow" w:cs="Arial"/>
                <w:color w:val="auto"/>
                <w:lang w:val="es-ES" w:eastAsia="en-US"/>
              </w:rPr>
              <w:t xml:space="preserve"> </w:t>
            </w:r>
          </w:p>
          <w:p w14:paraId="549A83FE" w14:textId="77777777" w:rsidR="00D55465" w:rsidRPr="006E4400" w:rsidRDefault="0079742A" w:rsidP="0091798C">
            <w:pPr>
              <w:numPr>
                <w:ilvl w:val="0"/>
                <w:numId w:val="19"/>
              </w:numPr>
              <w:shd w:val="clear" w:color="auto" w:fill="FFFFFF"/>
              <w:autoSpaceDE w:val="0"/>
              <w:autoSpaceDN w:val="0"/>
              <w:adjustRightInd w:val="0"/>
              <w:jc w:val="both"/>
              <w:rPr>
                <w:rFonts w:ascii="Arial Narrow" w:hAnsi="Arial Narrow" w:cs="Arial"/>
                <w:b/>
                <w:sz w:val="22"/>
                <w:szCs w:val="22"/>
                <w:lang w:eastAsia="es-CO"/>
              </w:rPr>
            </w:pPr>
            <w:r w:rsidRPr="006E4400">
              <w:rPr>
                <w:rFonts w:ascii="Arial Narrow" w:hAnsi="Arial Narrow" w:cs="Arial"/>
                <w:b/>
                <w:sz w:val="22"/>
                <w:szCs w:val="22"/>
                <w:lang w:eastAsia="es-CO"/>
              </w:rPr>
              <w:t>Visitas de verificación de Dotaciones a UDS con el apoyo del equipo de supervisión de la Dirección de Primera Infancia:</w:t>
            </w:r>
            <w:r w:rsidRPr="006E4400">
              <w:rPr>
                <w:rFonts w:ascii="Arial Narrow" w:hAnsi="Arial Narrow" w:cs="Arial"/>
                <w:sz w:val="22"/>
                <w:szCs w:val="22"/>
                <w:lang w:eastAsia="es-CO"/>
              </w:rPr>
              <w:t xml:space="preserve"> </w:t>
            </w:r>
            <w:r w:rsidR="00DB7F83" w:rsidRPr="006E4400">
              <w:rPr>
                <w:rFonts w:ascii="Arial Narrow" w:hAnsi="Arial Narrow" w:cs="Arial"/>
                <w:sz w:val="22"/>
                <w:szCs w:val="22"/>
                <w:lang w:eastAsia="es-CO"/>
              </w:rPr>
              <w:t>Teniendo en cuenta el número de visitas a UDS de los ciclos de agosto (8.013), septiembre (2.397) y octubre (600), se han realizado en</w:t>
            </w:r>
            <w:r w:rsidR="00DB7F83" w:rsidRPr="006E4400">
              <w:rPr>
                <w:rFonts w:ascii="Arial Narrow" w:hAnsi="Arial Narrow" w:cs="Arial"/>
                <w:b/>
                <w:sz w:val="22"/>
                <w:szCs w:val="22"/>
                <w:lang w:eastAsia="es-CO"/>
              </w:rPr>
              <w:t xml:space="preserve"> total 11.010 visitas.</w:t>
            </w:r>
          </w:p>
          <w:p w14:paraId="46C6823C" w14:textId="77777777" w:rsidR="0079742A" w:rsidRPr="00D55465" w:rsidRDefault="0079742A" w:rsidP="00D55465">
            <w:pPr>
              <w:shd w:val="clear" w:color="auto" w:fill="FFFFFF"/>
              <w:autoSpaceDE w:val="0"/>
              <w:autoSpaceDN w:val="0"/>
              <w:adjustRightInd w:val="0"/>
              <w:ind w:left="720"/>
              <w:jc w:val="both"/>
              <w:rPr>
                <w:rFonts w:ascii="Arial Narrow" w:hAnsi="Arial Narrow" w:cs="Arial"/>
                <w:sz w:val="22"/>
                <w:szCs w:val="22"/>
                <w:lang w:eastAsia="es-CO"/>
              </w:rPr>
            </w:pPr>
            <w:r w:rsidRPr="00D55465">
              <w:rPr>
                <w:rFonts w:ascii="Arial Narrow" w:hAnsi="Arial Narrow" w:cs="Arial"/>
                <w:sz w:val="22"/>
                <w:szCs w:val="22"/>
                <w:lang w:eastAsia="es-CO"/>
              </w:rPr>
              <w:t>Las UDS visitadas fueron determinadas por cada Regional de acuerdo con su Plan de trabajo y las prioridades de verificación de dotaciones y recolección de soportes de ingreso al inventario del ICBF.</w:t>
            </w:r>
          </w:p>
          <w:p w14:paraId="487F2544" w14:textId="77777777" w:rsidR="0079742A" w:rsidRPr="0052624E" w:rsidRDefault="0079742A" w:rsidP="0052624E">
            <w:pPr>
              <w:pStyle w:val="Prrafodelista"/>
              <w:ind w:left="1272"/>
              <w:rPr>
                <w:rFonts w:ascii="Arial Narrow" w:hAnsi="Arial Narrow" w:cs="Arial"/>
                <w:sz w:val="22"/>
                <w:szCs w:val="22"/>
                <w:lang w:eastAsia="es-CO"/>
              </w:rPr>
            </w:pPr>
          </w:p>
          <w:p w14:paraId="50C58A01" w14:textId="77777777" w:rsidR="0079742A" w:rsidRPr="006E4400" w:rsidRDefault="0079742A" w:rsidP="0091798C">
            <w:pPr>
              <w:numPr>
                <w:ilvl w:val="0"/>
                <w:numId w:val="19"/>
              </w:numPr>
              <w:shd w:val="clear" w:color="auto" w:fill="FFFFFF"/>
              <w:spacing w:line="276" w:lineRule="auto"/>
              <w:jc w:val="both"/>
              <w:rPr>
                <w:rFonts w:ascii="Arial Narrow" w:hAnsi="Arial Narrow" w:cs="Arial"/>
                <w:sz w:val="22"/>
                <w:szCs w:val="22"/>
                <w:lang w:eastAsia="es-CO"/>
              </w:rPr>
            </w:pPr>
            <w:r w:rsidRPr="006E4400">
              <w:rPr>
                <w:rFonts w:ascii="Arial Narrow" w:hAnsi="Arial Narrow" w:cs="Arial"/>
                <w:b/>
                <w:bCs/>
                <w:sz w:val="22"/>
                <w:szCs w:val="22"/>
                <w:lang w:eastAsia="es-CO"/>
              </w:rPr>
              <w:t xml:space="preserve">Visitas de verificación de Dotaciones a EAS con el apoyo del equipo de supervisión de la Dirección de Primera Infancia: </w:t>
            </w:r>
            <w:r w:rsidR="006E4400" w:rsidRPr="006E4400">
              <w:rPr>
                <w:rFonts w:ascii="Arial Narrow" w:hAnsi="Arial Narrow" w:cs="Arial"/>
                <w:sz w:val="22"/>
                <w:szCs w:val="22"/>
                <w:lang w:eastAsia="es-CO"/>
              </w:rPr>
              <w:t xml:space="preserve">Teniendo en cuenta el número de visitas a EAS de los ciclos de agosto (1.868) y septiembre (1.494) y octubre (1858), se han realizado en total </w:t>
            </w:r>
            <w:r w:rsidR="006E4400" w:rsidRPr="002B5750">
              <w:rPr>
                <w:rFonts w:ascii="Arial Narrow" w:hAnsi="Arial Narrow" w:cs="Arial"/>
                <w:b/>
                <w:sz w:val="22"/>
                <w:szCs w:val="22"/>
                <w:lang w:eastAsia="es-CO"/>
              </w:rPr>
              <w:t>5.220 visitas a</w:t>
            </w:r>
            <w:r w:rsidRPr="002B5750">
              <w:rPr>
                <w:rFonts w:ascii="Arial Narrow" w:hAnsi="Arial Narrow" w:cs="Arial"/>
                <w:b/>
                <w:sz w:val="22"/>
                <w:szCs w:val="22"/>
                <w:lang w:eastAsia="es-CO"/>
              </w:rPr>
              <w:t xml:space="preserve"> Entidades Administradoras</w:t>
            </w:r>
            <w:r w:rsidRPr="006E4400">
              <w:rPr>
                <w:rFonts w:ascii="Arial Narrow" w:hAnsi="Arial Narrow" w:cs="Arial"/>
                <w:sz w:val="22"/>
                <w:szCs w:val="22"/>
                <w:lang w:eastAsia="es-CO"/>
              </w:rPr>
              <w:t xml:space="preserve"> </w:t>
            </w:r>
            <w:r w:rsidRPr="002B5750">
              <w:rPr>
                <w:rFonts w:ascii="Arial Narrow" w:hAnsi="Arial Narrow" w:cs="Arial"/>
                <w:b/>
                <w:sz w:val="22"/>
                <w:szCs w:val="22"/>
                <w:lang w:eastAsia="es-CO"/>
              </w:rPr>
              <w:t>de Servicios</w:t>
            </w:r>
            <w:r w:rsidRPr="006E4400">
              <w:rPr>
                <w:rFonts w:ascii="Arial Narrow" w:hAnsi="Arial Narrow" w:cs="Arial"/>
                <w:sz w:val="22"/>
                <w:szCs w:val="22"/>
                <w:lang w:eastAsia="es-CO"/>
              </w:rPr>
              <w:t xml:space="preserve"> a nivel nacional, con el fin de verificar el cumplimiento de sus obligaciones contractuales en el tema de dotaciones.</w:t>
            </w:r>
          </w:p>
          <w:p w14:paraId="454C1C35" w14:textId="77777777" w:rsidR="00D55465" w:rsidRPr="0052624E" w:rsidRDefault="00D55465" w:rsidP="00D55465">
            <w:pPr>
              <w:shd w:val="clear" w:color="auto" w:fill="FFFFFF"/>
              <w:spacing w:line="276" w:lineRule="auto"/>
              <w:jc w:val="both"/>
              <w:rPr>
                <w:rFonts w:ascii="Arial Narrow" w:hAnsi="Arial Narrow" w:cs="Arial"/>
                <w:bCs/>
                <w:sz w:val="22"/>
                <w:szCs w:val="22"/>
                <w:lang w:eastAsia="es-CO"/>
              </w:rPr>
            </w:pPr>
          </w:p>
          <w:p w14:paraId="13E300E9" w14:textId="77777777" w:rsidR="00D55465" w:rsidRDefault="00D55465" w:rsidP="00D55465">
            <w:pPr>
              <w:numPr>
                <w:ilvl w:val="0"/>
                <w:numId w:val="19"/>
              </w:numPr>
              <w:shd w:val="clear" w:color="auto" w:fill="FFFFFF"/>
              <w:spacing w:line="276" w:lineRule="auto"/>
              <w:jc w:val="both"/>
              <w:rPr>
                <w:rFonts w:ascii="Arial Narrow" w:hAnsi="Arial Narrow" w:cs="Arial"/>
                <w:color w:val="000000"/>
                <w:sz w:val="22"/>
                <w:szCs w:val="22"/>
                <w:lang w:eastAsia="es-CO"/>
              </w:rPr>
            </w:pPr>
            <w:r w:rsidRPr="0052624E">
              <w:rPr>
                <w:rFonts w:ascii="Arial Narrow" w:hAnsi="Arial Narrow" w:cs="Arial"/>
                <w:b/>
                <w:bCs/>
                <w:sz w:val="22"/>
                <w:szCs w:val="22"/>
                <w:lang w:eastAsia="es-CO"/>
              </w:rPr>
              <w:t xml:space="preserve">Solicitud de información de profesionales aprobados para prestar apoyo a los almacenistas de las regionales, para el ingreso de la dotación al inventario ICBF: </w:t>
            </w:r>
            <w:r w:rsidRPr="0052624E">
              <w:rPr>
                <w:rFonts w:ascii="Arial Narrow" w:hAnsi="Arial Narrow" w:cs="Arial"/>
                <w:color w:val="000000"/>
                <w:sz w:val="22"/>
                <w:szCs w:val="22"/>
                <w:lang w:eastAsia="es-CO"/>
              </w:rPr>
              <w:t>se presentó a las Direcciones Regionales ICBF, el esquema propuesto para el apoyo a los Almacenistas en el ingreso de la dotación de primera infancia al inventario y se consolidaron los datos de los profesionales aprobados por el Director de cada Regional y el Supervisor del contrato de prestación de servicios o su jefe inmediato, para prestar el apoyo.</w:t>
            </w:r>
          </w:p>
          <w:p w14:paraId="06A6B474" w14:textId="77777777" w:rsidR="00D55465" w:rsidRDefault="00D55465" w:rsidP="00D55465">
            <w:pPr>
              <w:pStyle w:val="Prrafodelista"/>
              <w:rPr>
                <w:rFonts w:ascii="Arial Narrow" w:hAnsi="Arial Narrow" w:cs="Arial"/>
                <w:color w:val="000000"/>
                <w:sz w:val="22"/>
                <w:szCs w:val="22"/>
                <w:lang w:eastAsia="es-CO"/>
              </w:rPr>
            </w:pPr>
          </w:p>
          <w:p w14:paraId="44657665" w14:textId="77777777" w:rsidR="00D55465" w:rsidRDefault="00D55465" w:rsidP="00D55465">
            <w:pPr>
              <w:shd w:val="clear" w:color="auto" w:fill="FFFFFF"/>
              <w:spacing w:line="276" w:lineRule="auto"/>
              <w:ind w:left="720"/>
              <w:jc w:val="both"/>
              <w:rPr>
                <w:rFonts w:ascii="Arial Narrow" w:hAnsi="Arial Narrow" w:cs="Arial"/>
                <w:color w:val="000000"/>
                <w:sz w:val="22"/>
                <w:szCs w:val="22"/>
                <w:lang w:eastAsia="es-CO"/>
              </w:rPr>
            </w:pPr>
            <w:r w:rsidRPr="0052624E">
              <w:rPr>
                <w:rFonts w:ascii="Arial Narrow" w:hAnsi="Arial Narrow" w:cs="Arial"/>
                <w:color w:val="000000"/>
                <w:sz w:val="22"/>
                <w:szCs w:val="22"/>
                <w:lang w:eastAsia="es-CO"/>
              </w:rPr>
              <w:t xml:space="preserve">En total 27 regionales </w:t>
            </w:r>
            <w:r>
              <w:rPr>
                <w:rFonts w:ascii="Arial Narrow" w:hAnsi="Arial Narrow" w:cs="Arial"/>
                <w:color w:val="000000"/>
                <w:sz w:val="22"/>
                <w:szCs w:val="22"/>
                <w:lang w:eastAsia="es-CO"/>
              </w:rPr>
              <w:t xml:space="preserve">han </w:t>
            </w:r>
            <w:r w:rsidRPr="0052624E">
              <w:rPr>
                <w:rFonts w:ascii="Arial Narrow" w:hAnsi="Arial Narrow" w:cs="Arial"/>
                <w:color w:val="000000"/>
                <w:sz w:val="22"/>
                <w:szCs w:val="22"/>
                <w:lang w:eastAsia="es-CO"/>
              </w:rPr>
              <w:t>reporta</w:t>
            </w:r>
            <w:r>
              <w:rPr>
                <w:rFonts w:ascii="Arial Narrow" w:hAnsi="Arial Narrow" w:cs="Arial"/>
                <w:color w:val="000000"/>
                <w:sz w:val="22"/>
                <w:szCs w:val="22"/>
                <w:lang w:eastAsia="es-CO"/>
              </w:rPr>
              <w:t>do</w:t>
            </w:r>
            <w:r w:rsidRPr="0052624E">
              <w:rPr>
                <w:rFonts w:ascii="Arial Narrow" w:hAnsi="Arial Narrow" w:cs="Arial"/>
                <w:color w:val="000000"/>
                <w:sz w:val="22"/>
                <w:szCs w:val="22"/>
                <w:lang w:eastAsia="es-CO"/>
              </w:rPr>
              <w:t xml:space="preserve"> la información y están pendientes las Regionales Amazonas, Bogotá, Casanare, Guaviare, Nariño y Risaralda.</w:t>
            </w:r>
          </w:p>
          <w:p w14:paraId="037BD9A3" w14:textId="77777777" w:rsidR="00D55465" w:rsidRDefault="00D55465" w:rsidP="00D55465">
            <w:pPr>
              <w:pStyle w:val="Prrafodelista"/>
              <w:rPr>
                <w:rFonts w:ascii="Arial Narrow" w:hAnsi="Arial Narrow" w:cs="Arial"/>
                <w:color w:val="000000"/>
                <w:sz w:val="22"/>
                <w:szCs w:val="22"/>
                <w:lang w:eastAsia="es-CO"/>
              </w:rPr>
            </w:pPr>
          </w:p>
          <w:tbl>
            <w:tblPr>
              <w:tblW w:w="9491" w:type="dxa"/>
              <w:tblInd w:w="75" w:type="dxa"/>
              <w:tblLayout w:type="fixed"/>
              <w:tblCellMar>
                <w:left w:w="70" w:type="dxa"/>
                <w:right w:w="70" w:type="dxa"/>
              </w:tblCellMar>
              <w:tblLook w:val="04A0" w:firstRow="1" w:lastRow="0" w:firstColumn="1" w:lastColumn="0" w:noHBand="0" w:noVBand="1"/>
            </w:tblPr>
            <w:tblGrid>
              <w:gridCol w:w="704"/>
              <w:gridCol w:w="1559"/>
              <w:gridCol w:w="3544"/>
              <w:gridCol w:w="3684"/>
            </w:tblGrid>
            <w:tr w:rsidR="00D55465" w:rsidRPr="00D55465" w14:paraId="37260209" w14:textId="77777777" w:rsidTr="0091798C">
              <w:trPr>
                <w:trHeight w:val="253"/>
              </w:trPr>
              <w:tc>
                <w:tcPr>
                  <w:tcW w:w="704"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4158E6A1" w14:textId="77777777" w:rsidR="00D55465" w:rsidRPr="00D55465" w:rsidRDefault="00D55465" w:rsidP="00D55465">
                  <w:pPr>
                    <w:jc w:val="center"/>
                    <w:rPr>
                      <w:rFonts w:ascii="Arial Narrow" w:hAnsi="Arial Narrow" w:cs="Arial"/>
                      <w:b/>
                      <w:bCs/>
                      <w:color w:val="FFFFFF"/>
                      <w:sz w:val="18"/>
                      <w:szCs w:val="18"/>
                      <w:lang w:eastAsia="es-CO"/>
                    </w:rPr>
                  </w:pPr>
                  <w:r w:rsidRPr="00D55465">
                    <w:rPr>
                      <w:rFonts w:ascii="Arial Narrow" w:hAnsi="Arial Narrow" w:cs="Arial"/>
                      <w:b/>
                      <w:bCs/>
                      <w:color w:val="FFFFFF"/>
                      <w:sz w:val="18"/>
                      <w:szCs w:val="18"/>
                      <w:lang w:eastAsia="es-CO"/>
                    </w:rPr>
                    <w:t>No.</w:t>
                  </w:r>
                </w:p>
              </w:tc>
              <w:tc>
                <w:tcPr>
                  <w:tcW w:w="1559" w:type="dxa"/>
                  <w:tcBorders>
                    <w:top w:val="single" w:sz="4" w:space="0" w:color="auto"/>
                    <w:left w:val="nil"/>
                    <w:bottom w:val="single" w:sz="4" w:space="0" w:color="auto"/>
                    <w:right w:val="single" w:sz="4" w:space="0" w:color="auto"/>
                  </w:tcBorders>
                  <w:shd w:val="clear" w:color="auto" w:fill="002060"/>
                  <w:noWrap/>
                  <w:vAlign w:val="center"/>
                  <w:hideMark/>
                </w:tcPr>
                <w:p w14:paraId="0A9492F9" w14:textId="77777777" w:rsidR="00D55465" w:rsidRPr="00D55465" w:rsidRDefault="00D55465" w:rsidP="00D55465">
                  <w:pPr>
                    <w:jc w:val="center"/>
                    <w:rPr>
                      <w:rFonts w:ascii="Arial Narrow" w:hAnsi="Arial Narrow" w:cs="Arial"/>
                      <w:b/>
                      <w:bCs/>
                      <w:color w:val="FFFFFF"/>
                      <w:sz w:val="18"/>
                      <w:szCs w:val="18"/>
                      <w:lang w:eastAsia="es-CO"/>
                    </w:rPr>
                  </w:pPr>
                  <w:r w:rsidRPr="00D55465">
                    <w:rPr>
                      <w:rFonts w:ascii="Arial Narrow" w:hAnsi="Arial Narrow" w:cs="Arial"/>
                      <w:b/>
                      <w:bCs/>
                      <w:color w:val="FFFFFF"/>
                      <w:sz w:val="18"/>
                      <w:szCs w:val="18"/>
                      <w:lang w:eastAsia="es-CO"/>
                    </w:rPr>
                    <w:t>Regional</w:t>
                  </w:r>
                </w:p>
              </w:tc>
              <w:tc>
                <w:tcPr>
                  <w:tcW w:w="3544" w:type="dxa"/>
                  <w:tcBorders>
                    <w:top w:val="single" w:sz="4" w:space="0" w:color="auto"/>
                    <w:left w:val="nil"/>
                    <w:bottom w:val="single" w:sz="4" w:space="0" w:color="auto"/>
                    <w:right w:val="single" w:sz="4" w:space="0" w:color="auto"/>
                  </w:tcBorders>
                  <w:shd w:val="clear" w:color="auto" w:fill="002060"/>
                  <w:vAlign w:val="center"/>
                  <w:hideMark/>
                </w:tcPr>
                <w:p w14:paraId="00D6FDD4" w14:textId="77777777" w:rsidR="00D55465" w:rsidRPr="00D55465" w:rsidRDefault="00D55465" w:rsidP="00D55465">
                  <w:pPr>
                    <w:jc w:val="center"/>
                    <w:rPr>
                      <w:rFonts w:ascii="Arial Narrow" w:hAnsi="Arial Narrow" w:cs="Arial"/>
                      <w:b/>
                      <w:bCs/>
                      <w:color w:val="FFFFFF"/>
                      <w:sz w:val="18"/>
                      <w:szCs w:val="18"/>
                      <w:lang w:eastAsia="es-CO"/>
                    </w:rPr>
                  </w:pPr>
                  <w:r w:rsidRPr="00D55465">
                    <w:rPr>
                      <w:rFonts w:ascii="Arial Narrow" w:hAnsi="Arial Narrow" w:cs="Arial"/>
                      <w:b/>
                      <w:bCs/>
                      <w:color w:val="FFFFFF"/>
                      <w:sz w:val="18"/>
                      <w:szCs w:val="18"/>
                      <w:lang w:eastAsia="es-CO"/>
                    </w:rPr>
                    <w:t>Profesional de Apoyo</w:t>
                  </w:r>
                </w:p>
              </w:tc>
              <w:tc>
                <w:tcPr>
                  <w:tcW w:w="3684" w:type="dxa"/>
                  <w:tcBorders>
                    <w:top w:val="single" w:sz="4" w:space="0" w:color="auto"/>
                    <w:left w:val="nil"/>
                    <w:bottom w:val="single" w:sz="4" w:space="0" w:color="auto"/>
                    <w:right w:val="single" w:sz="4" w:space="0" w:color="auto"/>
                  </w:tcBorders>
                  <w:shd w:val="clear" w:color="auto" w:fill="002060"/>
                  <w:noWrap/>
                  <w:vAlign w:val="center"/>
                  <w:hideMark/>
                </w:tcPr>
                <w:p w14:paraId="52D4574D" w14:textId="77777777" w:rsidR="00D55465" w:rsidRPr="00D55465" w:rsidRDefault="00D55465" w:rsidP="00D55465">
                  <w:pPr>
                    <w:jc w:val="center"/>
                    <w:rPr>
                      <w:rFonts w:ascii="Arial Narrow" w:hAnsi="Arial Narrow" w:cs="Arial"/>
                      <w:b/>
                      <w:bCs/>
                      <w:color w:val="FFFFFF"/>
                      <w:sz w:val="18"/>
                      <w:szCs w:val="18"/>
                      <w:lang w:eastAsia="es-CO"/>
                    </w:rPr>
                  </w:pPr>
                  <w:r w:rsidRPr="00D55465">
                    <w:rPr>
                      <w:rFonts w:ascii="Arial Narrow" w:hAnsi="Arial Narrow" w:cs="Arial"/>
                      <w:b/>
                      <w:bCs/>
                      <w:color w:val="FFFFFF"/>
                      <w:sz w:val="18"/>
                      <w:szCs w:val="18"/>
                      <w:lang w:eastAsia="es-CO"/>
                    </w:rPr>
                    <w:t>Correo</w:t>
                  </w:r>
                </w:p>
              </w:tc>
            </w:tr>
            <w:tr w:rsidR="00D55465" w:rsidRPr="00D55465" w14:paraId="73578FFF"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4828E923"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w:t>
                  </w:r>
                </w:p>
              </w:tc>
              <w:tc>
                <w:tcPr>
                  <w:tcW w:w="1559" w:type="dxa"/>
                  <w:tcBorders>
                    <w:top w:val="nil"/>
                    <w:left w:val="nil"/>
                    <w:bottom w:val="single" w:sz="4" w:space="0" w:color="auto"/>
                    <w:right w:val="single" w:sz="4" w:space="0" w:color="auto"/>
                  </w:tcBorders>
                  <w:shd w:val="clear" w:color="000000" w:fill="70AD47"/>
                  <w:noWrap/>
                  <w:vAlign w:val="center"/>
                  <w:hideMark/>
                </w:tcPr>
                <w:p w14:paraId="6484C3B2"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Antioquia</w:t>
                  </w:r>
                </w:p>
              </w:tc>
              <w:tc>
                <w:tcPr>
                  <w:tcW w:w="3544" w:type="dxa"/>
                  <w:tcBorders>
                    <w:top w:val="nil"/>
                    <w:left w:val="nil"/>
                    <w:bottom w:val="single" w:sz="4" w:space="0" w:color="auto"/>
                    <w:right w:val="single" w:sz="4" w:space="0" w:color="auto"/>
                  </w:tcBorders>
                  <w:shd w:val="clear" w:color="auto" w:fill="auto"/>
                  <w:vAlign w:val="center"/>
                  <w:hideMark/>
                </w:tcPr>
                <w:p w14:paraId="545477A7"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w:t>
                  </w:r>
                </w:p>
              </w:tc>
              <w:tc>
                <w:tcPr>
                  <w:tcW w:w="3684" w:type="dxa"/>
                  <w:tcBorders>
                    <w:top w:val="nil"/>
                    <w:left w:val="nil"/>
                    <w:bottom w:val="single" w:sz="4" w:space="0" w:color="auto"/>
                    <w:right w:val="single" w:sz="4" w:space="0" w:color="auto"/>
                  </w:tcBorders>
                  <w:shd w:val="clear" w:color="auto" w:fill="auto"/>
                  <w:noWrap/>
                  <w:vAlign w:val="center"/>
                  <w:hideMark/>
                </w:tcPr>
                <w:p w14:paraId="477F226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109C6271"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013C2DE4"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w:t>
                  </w:r>
                </w:p>
              </w:tc>
              <w:tc>
                <w:tcPr>
                  <w:tcW w:w="1559" w:type="dxa"/>
                  <w:tcBorders>
                    <w:top w:val="nil"/>
                    <w:left w:val="nil"/>
                    <w:bottom w:val="single" w:sz="4" w:space="0" w:color="auto"/>
                    <w:right w:val="single" w:sz="4" w:space="0" w:color="auto"/>
                  </w:tcBorders>
                  <w:shd w:val="clear" w:color="000000" w:fill="70AD47"/>
                  <w:noWrap/>
                  <w:vAlign w:val="center"/>
                  <w:hideMark/>
                </w:tcPr>
                <w:p w14:paraId="7CB927DE"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Arauca</w:t>
                  </w:r>
                </w:p>
              </w:tc>
              <w:tc>
                <w:tcPr>
                  <w:tcW w:w="3544" w:type="dxa"/>
                  <w:tcBorders>
                    <w:top w:val="nil"/>
                    <w:left w:val="nil"/>
                    <w:bottom w:val="single" w:sz="4" w:space="0" w:color="auto"/>
                    <w:right w:val="single" w:sz="4" w:space="0" w:color="auto"/>
                  </w:tcBorders>
                  <w:shd w:val="clear" w:color="auto" w:fill="auto"/>
                  <w:vAlign w:val="center"/>
                  <w:hideMark/>
                </w:tcPr>
                <w:p w14:paraId="663B57A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w:t>
                  </w:r>
                </w:p>
              </w:tc>
              <w:tc>
                <w:tcPr>
                  <w:tcW w:w="3684" w:type="dxa"/>
                  <w:tcBorders>
                    <w:top w:val="nil"/>
                    <w:left w:val="nil"/>
                    <w:bottom w:val="single" w:sz="4" w:space="0" w:color="auto"/>
                    <w:right w:val="single" w:sz="4" w:space="0" w:color="auto"/>
                  </w:tcBorders>
                  <w:shd w:val="clear" w:color="auto" w:fill="auto"/>
                  <w:noWrap/>
                  <w:vAlign w:val="center"/>
                  <w:hideMark/>
                </w:tcPr>
                <w:p w14:paraId="0D9E652F"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410BE9C9"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5A793C86"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3</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7813D8B6"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Atlántico</w:t>
                  </w:r>
                </w:p>
              </w:tc>
              <w:tc>
                <w:tcPr>
                  <w:tcW w:w="3544" w:type="dxa"/>
                  <w:tcBorders>
                    <w:top w:val="nil"/>
                    <w:left w:val="nil"/>
                    <w:bottom w:val="single" w:sz="4" w:space="0" w:color="auto"/>
                    <w:right w:val="single" w:sz="4" w:space="0" w:color="auto"/>
                  </w:tcBorders>
                  <w:shd w:val="clear" w:color="auto" w:fill="auto"/>
                  <w:vAlign w:val="center"/>
                  <w:hideMark/>
                </w:tcPr>
                <w:p w14:paraId="2C6DBDDF"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Darly Del Carmen Castro </w:t>
                  </w:r>
                  <w:proofErr w:type="spellStart"/>
                  <w:r w:rsidRPr="00D55465">
                    <w:rPr>
                      <w:rFonts w:ascii="Arial Narrow" w:hAnsi="Arial Narrow" w:cs="Arial"/>
                      <w:color w:val="000000"/>
                      <w:sz w:val="18"/>
                      <w:szCs w:val="18"/>
                      <w:lang w:eastAsia="es-CO"/>
                    </w:rPr>
                    <w:t>Castro</w:t>
                  </w:r>
                  <w:proofErr w:type="spellEnd"/>
                </w:p>
              </w:tc>
              <w:tc>
                <w:tcPr>
                  <w:tcW w:w="3684" w:type="dxa"/>
                  <w:tcBorders>
                    <w:top w:val="nil"/>
                    <w:left w:val="nil"/>
                    <w:bottom w:val="single" w:sz="4" w:space="0" w:color="auto"/>
                    <w:right w:val="single" w:sz="4" w:space="0" w:color="auto"/>
                  </w:tcBorders>
                  <w:shd w:val="clear" w:color="auto" w:fill="auto"/>
                  <w:noWrap/>
                  <w:vAlign w:val="center"/>
                  <w:hideMark/>
                </w:tcPr>
                <w:p w14:paraId="0919E251" w14:textId="77777777" w:rsidR="00D55465" w:rsidRPr="0091798C" w:rsidRDefault="008F0F0A" w:rsidP="00D55465">
                  <w:pPr>
                    <w:rPr>
                      <w:rFonts w:ascii="Arial Narrow" w:hAnsi="Arial Narrow" w:cs="Arial"/>
                      <w:color w:val="000099"/>
                      <w:sz w:val="18"/>
                      <w:szCs w:val="18"/>
                      <w:u w:val="single"/>
                      <w:lang w:eastAsia="es-CO"/>
                    </w:rPr>
                  </w:pPr>
                  <w:hyperlink r:id="rId8" w:history="1">
                    <w:r w:rsidR="00D55465" w:rsidRPr="0091798C">
                      <w:rPr>
                        <w:rFonts w:ascii="Arial Narrow" w:hAnsi="Arial Narrow" w:cs="Arial"/>
                        <w:color w:val="000099"/>
                        <w:sz w:val="18"/>
                        <w:szCs w:val="18"/>
                        <w:u w:val="single"/>
                        <w:lang w:eastAsia="es-CO"/>
                      </w:rPr>
                      <w:t>Darly.Castro@icbf.gov.co</w:t>
                    </w:r>
                  </w:hyperlink>
                </w:p>
              </w:tc>
            </w:tr>
            <w:tr w:rsidR="00D55465" w:rsidRPr="00D55465" w14:paraId="621C06E5"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01148BE1"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0C46F1A3"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18B0A4DA"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Sindy</w:t>
                  </w:r>
                  <w:proofErr w:type="spellEnd"/>
                  <w:r w:rsidRPr="00D55465">
                    <w:rPr>
                      <w:rFonts w:ascii="Arial Narrow" w:hAnsi="Arial Narrow" w:cs="Arial"/>
                      <w:color w:val="000000"/>
                      <w:sz w:val="18"/>
                      <w:szCs w:val="18"/>
                      <w:lang w:eastAsia="es-CO"/>
                    </w:rPr>
                    <w:t xml:space="preserve"> Esther Jiménez Pertuz</w:t>
                  </w:r>
                </w:p>
              </w:tc>
              <w:tc>
                <w:tcPr>
                  <w:tcW w:w="3684" w:type="dxa"/>
                  <w:tcBorders>
                    <w:top w:val="nil"/>
                    <w:left w:val="nil"/>
                    <w:bottom w:val="single" w:sz="4" w:space="0" w:color="auto"/>
                    <w:right w:val="single" w:sz="4" w:space="0" w:color="auto"/>
                  </w:tcBorders>
                  <w:shd w:val="clear" w:color="auto" w:fill="auto"/>
                  <w:noWrap/>
                  <w:vAlign w:val="center"/>
                  <w:hideMark/>
                </w:tcPr>
                <w:p w14:paraId="4BB10BBC" w14:textId="77777777" w:rsidR="00D55465" w:rsidRPr="0091798C" w:rsidRDefault="008F0F0A" w:rsidP="00D55465">
                  <w:pPr>
                    <w:rPr>
                      <w:rFonts w:ascii="Arial Narrow" w:hAnsi="Arial Narrow" w:cs="Arial"/>
                      <w:color w:val="000099"/>
                      <w:sz w:val="18"/>
                      <w:szCs w:val="18"/>
                      <w:u w:val="single"/>
                      <w:lang w:eastAsia="es-CO"/>
                    </w:rPr>
                  </w:pPr>
                  <w:hyperlink r:id="rId9" w:history="1">
                    <w:r w:rsidR="00D55465" w:rsidRPr="0091798C">
                      <w:rPr>
                        <w:rFonts w:ascii="Arial Narrow" w:hAnsi="Arial Narrow" w:cs="Arial"/>
                        <w:color w:val="000099"/>
                        <w:sz w:val="18"/>
                        <w:szCs w:val="18"/>
                        <w:u w:val="single"/>
                        <w:lang w:eastAsia="es-CO"/>
                      </w:rPr>
                      <w:t>Sindy.jimenez@icbf.gov.co</w:t>
                    </w:r>
                  </w:hyperlink>
                </w:p>
              </w:tc>
            </w:tr>
            <w:tr w:rsidR="00D55465" w:rsidRPr="00D55465" w14:paraId="4E8FFA64"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68416E62"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313494B9"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493A3EFE"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Kevin Andrés Villanueva Bravo</w:t>
                  </w:r>
                </w:p>
              </w:tc>
              <w:tc>
                <w:tcPr>
                  <w:tcW w:w="3684" w:type="dxa"/>
                  <w:tcBorders>
                    <w:top w:val="nil"/>
                    <w:left w:val="nil"/>
                    <w:bottom w:val="single" w:sz="4" w:space="0" w:color="auto"/>
                    <w:right w:val="single" w:sz="4" w:space="0" w:color="auto"/>
                  </w:tcBorders>
                  <w:shd w:val="clear" w:color="auto" w:fill="auto"/>
                  <w:noWrap/>
                  <w:vAlign w:val="center"/>
                  <w:hideMark/>
                </w:tcPr>
                <w:p w14:paraId="5A8F828B" w14:textId="77777777" w:rsidR="00D55465" w:rsidRPr="0091798C" w:rsidRDefault="008F0F0A" w:rsidP="00D55465">
                  <w:pPr>
                    <w:rPr>
                      <w:rFonts w:ascii="Arial Narrow" w:hAnsi="Arial Narrow" w:cs="Arial"/>
                      <w:color w:val="000099"/>
                      <w:sz w:val="18"/>
                      <w:szCs w:val="18"/>
                      <w:u w:val="single"/>
                      <w:lang w:eastAsia="es-CO"/>
                    </w:rPr>
                  </w:pPr>
                  <w:hyperlink r:id="rId10" w:history="1">
                    <w:r w:rsidR="00D55465" w:rsidRPr="0091798C">
                      <w:rPr>
                        <w:rFonts w:ascii="Arial Narrow" w:hAnsi="Arial Narrow" w:cs="Arial"/>
                        <w:color w:val="000099"/>
                        <w:sz w:val="18"/>
                        <w:szCs w:val="18"/>
                        <w:u w:val="single"/>
                        <w:lang w:eastAsia="es-CO"/>
                      </w:rPr>
                      <w:t>Kevin.villanueva@icbf.gov.co</w:t>
                    </w:r>
                  </w:hyperlink>
                </w:p>
              </w:tc>
            </w:tr>
            <w:tr w:rsidR="00D55465" w:rsidRPr="00D55465" w14:paraId="2FEE3113"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0485BDC0"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4</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19CD260D"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Bolívar</w:t>
                  </w:r>
                </w:p>
              </w:tc>
              <w:tc>
                <w:tcPr>
                  <w:tcW w:w="3544" w:type="dxa"/>
                  <w:tcBorders>
                    <w:top w:val="nil"/>
                    <w:left w:val="nil"/>
                    <w:bottom w:val="single" w:sz="4" w:space="0" w:color="auto"/>
                    <w:right w:val="single" w:sz="4" w:space="0" w:color="auto"/>
                  </w:tcBorders>
                  <w:shd w:val="clear" w:color="auto" w:fill="auto"/>
                  <w:vAlign w:val="center"/>
                  <w:hideMark/>
                </w:tcPr>
                <w:p w14:paraId="6E397625"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Daniela Espinosa Romero </w:t>
                  </w:r>
                </w:p>
              </w:tc>
              <w:tc>
                <w:tcPr>
                  <w:tcW w:w="3684" w:type="dxa"/>
                  <w:tcBorders>
                    <w:top w:val="nil"/>
                    <w:left w:val="nil"/>
                    <w:bottom w:val="single" w:sz="4" w:space="0" w:color="auto"/>
                    <w:right w:val="single" w:sz="4" w:space="0" w:color="auto"/>
                  </w:tcBorders>
                  <w:shd w:val="clear" w:color="auto" w:fill="auto"/>
                  <w:noWrap/>
                  <w:vAlign w:val="center"/>
                  <w:hideMark/>
                </w:tcPr>
                <w:p w14:paraId="2D7656D7" w14:textId="77777777" w:rsidR="00D55465" w:rsidRPr="0091798C" w:rsidRDefault="008F0F0A" w:rsidP="00D55465">
                  <w:pPr>
                    <w:rPr>
                      <w:rFonts w:ascii="Arial Narrow" w:hAnsi="Arial Narrow" w:cs="Arial"/>
                      <w:color w:val="000099"/>
                      <w:sz w:val="18"/>
                      <w:szCs w:val="18"/>
                      <w:u w:val="single"/>
                      <w:lang w:eastAsia="es-CO"/>
                    </w:rPr>
                  </w:pPr>
                  <w:hyperlink r:id="rId11" w:history="1">
                    <w:r w:rsidR="00D55465" w:rsidRPr="0091798C">
                      <w:rPr>
                        <w:rFonts w:ascii="Arial Narrow" w:hAnsi="Arial Narrow" w:cs="Arial"/>
                        <w:color w:val="000099"/>
                        <w:sz w:val="18"/>
                        <w:szCs w:val="18"/>
                        <w:u w:val="single"/>
                        <w:lang w:eastAsia="es-CO"/>
                      </w:rPr>
                      <w:t>Daniela.espinosa@icbf.gov.co</w:t>
                    </w:r>
                  </w:hyperlink>
                </w:p>
              </w:tc>
            </w:tr>
            <w:tr w:rsidR="00D55465" w:rsidRPr="00D55465" w14:paraId="039A0298"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5FDD7DDE"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4F3290EE"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61EEC7C9"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Hernán Herazo</w:t>
                  </w:r>
                </w:p>
              </w:tc>
              <w:tc>
                <w:tcPr>
                  <w:tcW w:w="3684" w:type="dxa"/>
                  <w:tcBorders>
                    <w:top w:val="nil"/>
                    <w:left w:val="nil"/>
                    <w:bottom w:val="single" w:sz="4" w:space="0" w:color="auto"/>
                    <w:right w:val="single" w:sz="4" w:space="0" w:color="auto"/>
                  </w:tcBorders>
                  <w:shd w:val="clear" w:color="auto" w:fill="auto"/>
                  <w:noWrap/>
                  <w:vAlign w:val="center"/>
                  <w:hideMark/>
                </w:tcPr>
                <w:p w14:paraId="2073553F" w14:textId="77777777" w:rsidR="00D55465" w:rsidRPr="0091798C" w:rsidRDefault="008F0F0A" w:rsidP="00D55465">
                  <w:pPr>
                    <w:rPr>
                      <w:rFonts w:ascii="Arial Narrow" w:hAnsi="Arial Narrow" w:cs="Arial"/>
                      <w:color w:val="000099"/>
                      <w:sz w:val="18"/>
                      <w:szCs w:val="18"/>
                      <w:u w:val="single"/>
                      <w:lang w:eastAsia="es-CO"/>
                    </w:rPr>
                  </w:pPr>
                  <w:hyperlink r:id="rId12" w:history="1">
                    <w:r w:rsidR="00D55465" w:rsidRPr="0091798C">
                      <w:rPr>
                        <w:rFonts w:ascii="Arial Narrow" w:hAnsi="Arial Narrow" w:cs="Arial"/>
                        <w:color w:val="000099"/>
                        <w:sz w:val="18"/>
                        <w:szCs w:val="18"/>
                        <w:u w:val="single"/>
                        <w:lang w:eastAsia="es-CO"/>
                      </w:rPr>
                      <w:t>Hernan.herazo@icbf.gov.co</w:t>
                    </w:r>
                  </w:hyperlink>
                </w:p>
              </w:tc>
            </w:tr>
            <w:tr w:rsidR="00D55465" w:rsidRPr="00D55465" w14:paraId="1A518C91"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4662373E"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40EE1DF0"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09FF66EB"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Lucelis</w:t>
                  </w:r>
                  <w:proofErr w:type="spellEnd"/>
                  <w:r w:rsidRPr="00D55465">
                    <w:rPr>
                      <w:rFonts w:ascii="Arial Narrow" w:hAnsi="Arial Narrow" w:cs="Arial"/>
                      <w:color w:val="000000"/>
                      <w:sz w:val="18"/>
                      <w:szCs w:val="18"/>
                      <w:lang w:eastAsia="es-CO"/>
                    </w:rPr>
                    <w:t xml:space="preserve"> Noriega López</w:t>
                  </w:r>
                </w:p>
              </w:tc>
              <w:tc>
                <w:tcPr>
                  <w:tcW w:w="3684" w:type="dxa"/>
                  <w:tcBorders>
                    <w:top w:val="nil"/>
                    <w:left w:val="nil"/>
                    <w:bottom w:val="single" w:sz="4" w:space="0" w:color="auto"/>
                    <w:right w:val="single" w:sz="4" w:space="0" w:color="auto"/>
                  </w:tcBorders>
                  <w:shd w:val="clear" w:color="auto" w:fill="auto"/>
                  <w:noWrap/>
                  <w:vAlign w:val="center"/>
                  <w:hideMark/>
                </w:tcPr>
                <w:p w14:paraId="261BF9F9" w14:textId="77777777" w:rsidR="00D55465" w:rsidRPr="0091798C" w:rsidRDefault="008F0F0A" w:rsidP="00D55465">
                  <w:pPr>
                    <w:rPr>
                      <w:rFonts w:ascii="Arial Narrow" w:hAnsi="Arial Narrow" w:cs="Arial"/>
                      <w:color w:val="000099"/>
                      <w:sz w:val="18"/>
                      <w:szCs w:val="18"/>
                      <w:u w:val="single"/>
                      <w:lang w:eastAsia="es-CO"/>
                    </w:rPr>
                  </w:pPr>
                  <w:hyperlink r:id="rId13" w:history="1">
                    <w:r w:rsidR="00D55465" w:rsidRPr="0091798C">
                      <w:rPr>
                        <w:rFonts w:ascii="Arial Narrow" w:hAnsi="Arial Narrow" w:cs="Arial"/>
                        <w:color w:val="000099"/>
                        <w:sz w:val="18"/>
                        <w:szCs w:val="18"/>
                        <w:u w:val="single"/>
                        <w:lang w:eastAsia="es-CO"/>
                      </w:rPr>
                      <w:t>lucelis.noriega@icbf.gov.co</w:t>
                    </w:r>
                  </w:hyperlink>
                </w:p>
              </w:tc>
            </w:tr>
            <w:tr w:rsidR="00D55465" w:rsidRPr="00D55465" w14:paraId="09B2E7C2"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458A589D"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5</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677652E1"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Boyacá</w:t>
                  </w:r>
                </w:p>
              </w:tc>
              <w:tc>
                <w:tcPr>
                  <w:tcW w:w="3544" w:type="dxa"/>
                  <w:tcBorders>
                    <w:top w:val="nil"/>
                    <w:left w:val="nil"/>
                    <w:bottom w:val="single" w:sz="4" w:space="0" w:color="auto"/>
                    <w:right w:val="single" w:sz="4" w:space="0" w:color="auto"/>
                  </w:tcBorders>
                  <w:shd w:val="clear" w:color="auto" w:fill="auto"/>
                  <w:vAlign w:val="center"/>
                  <w:hideMark/>
                </w:tcPr>
                <w:p w14:paraId="41566565"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Nury Viviana Gómez Roa, </w:t>
                  </w:r>
                </w:p>
              </w:tc>
              <w:tc>
                <w:tcPr>
                  <w:tcW w:w="3684" w:type="dxa"/>
                  <w:tcBorders>
                    <w:top w:val="nil"/>
                    <w:left w:val="nil"/>
                    <w:bottom w:val="single" w:sz="4" w:space="0" w:color="auto"/>
                    <w:right w:val="single" w:sz="4" w:space="0" w:color="auto"/>
                  </w:tcBorders>
                  <w:shd w:val="clear" w:color="auto" w:fill="auto"/>
                  <w:noWrap/>
                  <w:vAlign w:val="center"/>
                  <w:hideMark/>
                </w:tcPr>
                <w:p w14:paraId="2A7C9D7F" w14:textId="77777777" w:rsidR="00D55465" w:rsidRPr="0091798C" w:rsidRDefault="008F0F0A" w:rsidP="00D55465">
                  <w:pPr>
                    <w:rPr>
                      <w:rFonts w:ascii="Arial Narrow" w:hAnsi="Arial Narrow" w:cs="Arial"/>
                      <w:color w:val="000099"/>
                      <w:sz w:val="18"/>
                      <w:szCs w:val="18"/>
                      <w:u w:val="single"/>
                      <w:lang w:eastAsia="es-CO"/>
                    </w:rPr>
                  </w:pPr>
                  <w:hyperlink r:id="rId14" w:history="1">
                    <w:r w:rsidR="00D55465" w:rsidRPr="0091798C">
                      <w:rPr>
                        <w:rFonts w:ascii="Arial Narrow" w:hAnsi="Arial Narrow" w:cs="Arial"/>
                        <w:color w:val="000099"/>
                        <w:sz w:val="18"/>
                        <w:szCs w:val="18"/>
                        <w:u w:val="single"/>
                        <w:lang w:eastAsia="es-CO"/>
                      </w:rPr>
                      <w:t>Nury.Gomez@icbf.gov.co</w:t>
                    </w:r>
                  </w:hyperlink>
                </w:p>
              </w:tc>
            </w:tr>
            <w:tr w:rsidR="00D55465" w:rsidRPr="00D55465" w14:paraId="434DD979"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2F71B00E"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377BD3DD"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247BA9C4"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David Alfonso Reina Arévalo</w:t>
                  </w:r>
                </w:p>
              </w:tc>
              <w:tc>
                <w:tcPr>
                  <w:tcW w:w="3684" w:type="dxa"/>
                  <w:tcBorders>
                    <w:top w:val="nil"/>
                    <w:left w:val="nil"/>
                    <w:bottom w:val="single" w:sz="4" w:space="0" w:color="auto"/>
                    <w:right w:val="single" w:sz="4" w:space="0" w:color="auto"/>
                  </w:tcBorders>
                  <w:shd w:val="clear" w:color="auto" w:fill="auto"/>
                  <w:noWrap/>
                  <w:vAlign w:val="center"/>
                  <w:hideMark/>
                </w:tcPr>
                <w:p w14:paraId="372C8DEF" w14:textId="77777777" w:rsidR="00D55465" w:rsidRPr="0091798C" w:rsidRDefault="008F0F0A" w:rsidP="00D55465">
                  <w:pPr>
                    <w:rPr>
                      <w:rFonts w:ascii="Arial Narrow" w:hAnsi="Arial Narrow" w:cs="Arial"/>
                      <w:color w:val="000099"/>
                      <w:sz w:val="18"/>
                      <w:szCs w:val="18"/>
                      <w:u w:val="single"/>
                      <w:lang w:eastAsia="es-CO"/>
                    </w:rPr>
                  </w:pPr>
                  <w:hyperlink r:id="rId15" w:history="1">
                    <w:r w:rsidR="00D55465" w:rsidRPr="0091798C">
                      <w:rPr>
                        <w:rFonts w:ascii="Arial Narrow" w:hAnsi="Arial Narrow" w:cs="Arial"/>
                        <w:color w:val="000099"/>
                        <w:sz w:val="18"/>
                        <w:szCs w:val="18"/>
                        <w:u w:val="single"/>
                        <w:lang w:eastAsia="es-CO"/>
                      </w:rPr>
                      <w:t>David.Reina@icbf.gov.co</w:t>
                    </w:r>
                  </w:hyperlink>
                </w:p>
              </w:tc>
            </w:tr>
            <w:tr w:rsidR="00D55465" w:rsidRPr="00D55465" w14:paraId="50E1061C"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1C9CD405"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477E8E38"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5D22E258"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Jairo Alberto Leguizamón Medina</w:t>
                  </w:r>
                </w:p>
              </w:tc>
              <w:tc>
                <w:tcPr>
                  <w:tcW w:w="3684" w:type="dxa"/>
                  <w:tcBorders>
                    <w:top w:val="nil"/>
                    <w:left w:val="nil"/>
                    <w:bottom w:val="single" w:sz="4" w:space="0" w:color="auto"/>
                    <w:right w:val="single" w:sz="4" w:space="0" w:color="auto"/>
                  </w:tcBorders>
                  <w:shd w:val="clear" w:color="auto" w:fill="auto"/>
                  <w:noWrap/>
                  <w:vAlign w:val="center"/>
                  <w:hideMark/>
                </w:tcPr>
                <w:p w14:paraId="1E52284E" w14:textId="77777777" w:rsidR="00D55465" w:rsidRPr="0091798C" w:rsidRDefault="008F0F0A" w:rsidP="00D55465">
                  <w:pPr>
                    <w:rPr>
                      <w:rFonts w:ascii="Arial Narrow" w:hAnsi="Arial Narrow" w:cs="Arial"/>
                      <w:color w:val="000099"/>
                      <w:sz w:val="18"/>
                      <w:szCs w:val="18"/>
                      <w:u w:val="single"/>
                      <w:lang w:eastAsia="es-CO"/>
                    </w:rPr>
                  </w:pPr>
                  <w:hyperlink r:id="rId16" w:history="1">
                    <w:r w:rsidR="00D55465" w:rsidRPr="0091798C">
                      <w:rPr>
                        <w:rFonts w:ascii="Arial Narrow" w:hAnsi="Arial Narrow" w:cs="Arial"/>
                        <w:color w:val="000099"/>
                        <w:sz w:val="18"/>
                        <w:szCs w:val="18"/>
                        <w:u w:val="single"/>
                        <w:lang w:eastAsia="es-CO"/>
                      </w:rPr>
                      <w:t>Jairo.Leguizamon@icbf.gov.co</w:t>
                    </w:r>
                  </w:hyperlink>
                </w:p>
              </w:tc>
            </w:tr>
            <w:tr w:rsidR="00D55465" w:rsidRPr="00D55465" w14:paraId="4658C0BA" w14:textId="77777777" w:rsidTr="0091798C">
              <w:trPr>
                <w:trHeight w:val="507"/>
              </w:trPr>
              <w:tc>
                <w:tcPr>
                  <w:tcW w:w="704" w:type="dxa"/>
                  <w:vMerge/>
                  <w:tcBorders>
                    <w:top w:val="nil"/>
                    <w:left w:val="single" w:sz="4" w:space="0" w:color="auto"/>
                    <w:bottom w:val="single" w:sz="4" w:space="0" w:color="000000"/>
                    <w:right w:val="single" w:sz="4" w:space="0" w:color="auto"/>
                  </w:tcBorders>
                  <w:vAlign w:val="center"/>
                  <w:hideMark/>
                </w:tcPr>
                <w:p w14:paraId="63B44ED7"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174172D0"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44DE4DD5"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Jorge Armando Ortega Contreras (Almacenista).</w:t>
                  </w:r>
                </w:p>
              </w:tc>
              <w:tc>
                <w:tcPr>
                  <w:tcW w:w="3684" w:type="dxa"/>
                  <w:tcBorders>
                    <w:top w:val="nil"/>
                    <w:left w:val="nil"/>
                    <w:bottom w:val="single" w:sz="4" w:space="0" w:color="auto"/>
                    <w:right w:val="single" w:sz="4" w:space="0" w:color="auto"/>
                  </w:tcBorders>
                  <w:shd w:val="clear" w:color="auto" w:fill="auto"/>
                  <w:noWrap/>
                  <w:vAlign w:val="center"/>
                  <w:hideMark/>
                </w:tcPr>
                <w:p w14:paraId="1F5CCE08" w14:textId="77777777" w:rsidR="00D55465" w:rsidRPr="0091798C" w:rsidRDefault="008F0F0A" w:rsidP="00D55465">
                  <w:pPr>
                    <w:rPr>
                      <w:rFonts w:ascii="Arial Narrow" w:hAnsi="Arial Narrow" w:cs="Arial"/>
                      <w:color w:val="000099"/>
                      <w:sz w:val="18"/>
                      <w:szCs w:val="18"/>
                      <w:u w:val="single"/>
                      <w:lang w:eastAsia="es-CO"/>
                    </w:rPr>
                  </w:pPr>
                  <w:hyperlink r:id="rId17" w:history="1">
                    <w:r w:rsidR="00D55465" w:rsidRPr="0091798C">
                      <w:rPr>
                        <w:rFonts w:ascii="Arial Narrow" w:hAnsi="Arial Narrow" w:cs="Arial"/>
                        <w:color w:val="000099"/>
                        <w:sz w:val="18"/>
                        <w:szCs w:val="18"/>
                        <w:u w:val="single"/>
                        <w:lang w:eastAsia="es-CO"/>
                      </w:rPr>
                      <w:t>Jorge.Ortega@icbf.gov.co</w:t>
                    </w:r>
                  </w:hyperlink>
                </w:p>
              </w:tc>
            </w:tr>
            <w:tr w:rsidR="00D55465" w:rsidRPr="00D55465" w14:paraId="7BA17C4D" w14:textId="77777777" w:rsidTr="0091798C">
              <w:trPr>
                <w:trHeight w:val="507"/>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55E685C6"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6</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07A6CD7B"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Caldas</w:t>
                  </w:r>
                </w:p>
              </w:tc>
              <w:tc>
                <w:tcPr>
                  <w:tcW w:w="3544" w:type="dxa"/>
                  <w:tcBorders>
                    <w:top w:val="nil"/>
                    <w:left w:val="nil"/>
                    <w:bottom w:val="single" w:sz="4" w:space="0" w:color="auto"/>
                    <w:right w:val="single" w:sz="4" w:space="0" w:color="auto"/>
                  </w:tcBorders>
                  <w:shd w:val="clear" w:color="auto" w:fill="auto"/>
                  <w:vAlign w:val="center"/>
                  <w:hideMark/>
                </w:tcPr>
                <w:p w14:paraId="2525A547"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Claudia Marcela Gutiérrez Matallana (Apoyo A La Supervisión Primera Infancia</w:t>
                  </w:r>
                </w:p>
              </w:tc>
              <w:tc>
                <w:tcPr>
                  <w:tcW w:w="3684" w:type="dxa"/>
                  <w:tcBorders>
                    <w:top w:val="nil"/>
                    <w:left w:val="nil"/>
                    <w:bottom w:val="single" w:sz="4" w:space="0" w:color="auto"/>
                    <w:right w:val="single" w:sz="4" w:space="0" w:color="auto"/>
                  </w:tcBorders>
                  <w:shd w:val="clear" w:color="auto" w:fill="auto"/>
                  <w:noWrap/>
                  <w:vAlign w:val="center"/>
                  <w:hideMark/>
                </w:tcPr>
                <w:p w14:paraId="3042541C" w14:textId="77777777" w:rsidR="00D55465" w:rsidRPr="0091798C" w:rsidRDefault="008F0F0A" w:rsidP="00D55465">
                  <w:pPr>
                    <w:rPr>
                      <w:rFonts w:ascii="Arial Narrow" w:hAnsi="Arial Narrow" w:cs="Arial"/>
                      <w:color w:val="000099"/>
                      <w:sz w:val="18"/>
                      <w:szCs w:val="18"/>
                      <w:u w:val="single"/>
                      <w:lang w:eastAsia="es-CO"/>
                    </w:rPr>
                  </w:pPr>
                  <w:hyperlink r:id="rId18" w:history="1">
                    <w:r w:rsidR="00D55465" w:rsidRPr="0091798C">
                      <w:rPr>
                        <w:rFonts w:ascii="Arial Narrow" w:hAnsi="Arial Narrow" w:cs="Arial"/>
                        <w:color w:val="000099"/>
                        <w:sz w:val="18"/>
                        <w:szCs w:val="18"/>
                        <w:u w:val="single"/>
                        <w:lang w:eastAsia="es-CO"/>
                      </w:rPr>
                      <w:t>Claudia.GutierrezM@icbf.gov.co</w:t>
                    </w:r>
                  </w:hyperlink>
                </w:p>
              </w:tc>
            </w:tr>
            <w:tr w:rsidR="00D55465" w:rsidRPr="00D55465" w14:paraId="2D3E79A2" w14:textId="77777777" w:rsidTr="0091798C">
              <w:trPr>
                <w:trHeight w:val="507"/>
              </w:trPr>
              <w:tc>
                <w:tcPr>
                  <w:tcW w:w="704" w:type="dxa"/>
                  <w:vMerge/>
                  <w:tcBorders>
                    <w:top w:val="nil"/>
                    <w:left w:val="single" w:sz="4" w:space="0" w:color="auto"/>
                    <w:bottom w:val="single" w:sz="4" w:space="0" w:color="000000"/>
                    <w:right w:val="single" w:sz="4" w:space="0" w:color="auto"/>
                  </w:tcBorders>
                  <w:vAlign w:val="center"/>
                  <w:hideMark/>
                </w:tcPr>
                <w:p w14:paraId="7D2A96C5"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65E70D0F"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6BECDE4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Rodrigo García Mora (Grupo Administrativo)</w:t>
                  </w:r>
                </w:p>
              </w:tc>
              <w:tc>
                <w:tcPr>
                  <w:tcW w:w="3684" w:type="dxa"/>
                  <w:tcBorders>
                    <w:top w:val="nil"/>
                    <w:left w:val="nil"/>
                    <w:bottom w:val="single" w:sz="4" w:space="0" w:color="auto"/>
                    <w:right w:val="single" w:sz="4" w:space="0" w:color="auto"/>
                  </w:tcBorders>
                  <w:shd w:val="clear" w:color="auto" w:fill="auto"/>
                  <w:noWrap/>
                  <w:vAlign w:val="center"/>
                  <w:hideMark/>
                </w:tcPr>
                <w:p w14:paraId="79181DDC" w14:textId="77777777" w:rsidR="00D55465" w:rsidRPr="0091798C" w:rsidRDefault="008F0F0A" w:rsidP="00D55465">
                  <w:pPr>
                    <w:rPr>
                      <w:rFonts w:ascii="Arial Narrow" w:hAnsi="Arial Narrow" w:cs="Arial"/>
                      <w:color w:val="000099"/>
                      <w:sz w:val="18"/>
                      <w:szCs w:val="18"/>
                      <w:u w:val="single"/>
                      <w:lang w:eastAsia="es-CO"/>
                    </w:rPr>
                  </w:pPr>
                  <w:hyperlink r:id="rId19" w:history="1">
                    <w:r w:rsidR="00D55465" w:rsidRPr="0091798C">
                      <w:rPr>
                        <w:rFonts w:ascii="Arial Narrow" w:hAnsi="Arial Narrow" w:cs="Arial"/>
                        <w:color w:val="000099"/>
                        <w:sz w:val="18"/>
                        <w:szCs w:val="18"/>
                        <w:u w:val="single"/>
                        <w:lang w:eastAsia="es-CO"/>
                      </w:rPr>
                      <w:t>Rodrigo.Garcia@icbf.gov.co</w:t>
                    </w:r>
                  </w:hyperlink>
                </w:p>
              </w:tc>
            </w:tr>
            <w:tr w:rsidR="00D55465" w:rsidRPr="00D55465" w14:paraId="497BB45B"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50CD074E"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7</w:t>
                  </w:r>
                </w:p>
              </w:tc>
              <w:tc>
                <w:tcPr>
                  <w:tcW w:w="1559" w:type="dxa"/>
                  <w:tcBorders>
                    <w:top w:val="nil"/>
                    <w:left w:val="nil"/>
                    <w:bottom w:val="single" w:sz="4" w:space="0" w:color="auto"/>
                    <w:right w:val="single" w:sz="4" w:space="0" w:color="auto"/>
                  </w:tcBorders>
                  <w:shd w:val="clear" w:color="000000" w:fill="70AD47"/>
                  <w:noWrap/>
                  <w:vAlign w:val="center"/>
                  <w:hideMark/>
                </w:tcPr>
                <w:p w14:paraId="649E11CD"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 xml:space="preserve">Caquetá </w:t>
                  </w:r>
                </w:p>
              </w:tc>
              <w:tc>
                <w:tcPr>
                  <w:tcW w:w="3544" w:type="dxa"/>
                  <w:tcBorders>
                    <w:top w:val="nil"/>
                    <w:left w:val="nil"/>
                    <w:bottom w:val="single" w:sz="4" w:space="0" w:color="auto"/>
                    <w:right w:val="single" w:sz="4" w:space="0" w:color="auto"/>
                  </w:tcBorders>
                  <w:shd w:val="clear" w:color="auto" w:fill="auto"/>
                  <w:vAlign w:val="center"/>
                  <w:hideMark/>
                </w:tcPr>
                <w:p w14:paraId="1F1DD6D7"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José Alfredo Hoyos Casanova</w:t>
                  </w:r>
                </w:p>
              </w:tc>
              <w:tc>
                <w:tcPr>
                  <w:tcW w:w="3684" w:type="dxa"/>
                  <w:tcBorders>
                    <w:top w:val="nil"/>
                    <w:left w:val="nil"/>
                    <w:bottom w:val="single" w:sz="4" w:space="0" w:color="auto"/>
                    <w:right w:val="single" w:sz="4" w:space="0" w:color="auto"/>
                  </w:tcBorders>
                  <w:shd w:val="clear" w:color="auto" w:fill="auto"/>
                  <w:noWrap/>
                  <w:vAlign w:val="center"/>
                  <w:hideMark/>
                </w:tcPr>
                <w:p w14:paraId="56C7C920"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 xml:space="preserve"> Jose.Hoyos@icbf.gov.co</w:t>
                  </w:r>
                </w:p>
              </w:tc>
            </w:tr>
            <w:tr w:rsidR="00D55465" w:rsidRPr="00D55465" w14:paraId="1EA4A8D3" w14:textId="77777777" w:rsidTr="0091798C">
              <w:trPr>
                <w:trHeight w:val="507"/>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29C2D7D5"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8</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32DED8E0"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Cauca</w:t>
                  </w:r>
                </w:p>
              </w:tc>
              <w:tc>
                <w:tcPr>
                  <w:tcW w:w="3544" w:type="dxa"/>
                  <w:tcBorders>
                    <w:top w:val="nil"/>
                    <w:left w:val="nil"/>
                    <w:bottom w:val="single" w:sz="4" w:space="0" w:color="auto"/>
                    <w:right w:val="single" w:sz="4" w:space="0" w:color="auto"/>
                  </w:tcBorders>
                  <w:shd w:val="clear" w:color="auto" w:fill="auto"/>
                  <w:vAlign w:val="center"/>
                  <w:hideMark/>
                </w:tcPr>
                <w:p w14:paraId="2A32E2B1"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Clariza</w:t>
                  </w:r>
                  <w:proofErr w:type="spellEnd"/>
                  <w:r w:rsidRPr="00D55465">
                    <w:rPr>
                      <w:rFonts w:ascii="Arial Narrow" w:hAnsi="Arial Narrow" w:cs="Arial"/>
                      <w:color w:val="000000"/>
                      <w:sz w:val="18"/>
                      <w:szCs w:val="18"/>
                      <w:lang w:eastAsia="es-CO"/>
                    </w:rPr>
                    <w:t xml:space="preserve"> Andrea Buitrón   Grupo De Asistencia Técnica</w:t>
                  </w:r>
                </w:p>
              </w:tc>
              <w:tc>
                <w:tcPr>
                  <w:tcW w:w="3684" w:type="dxa"/>
                  <w:tcBorders>
                    <w:top w:val="nil"/>
                    <w:left w:val="nil"/>
                    <w:bottom w:val="single" w:sz="4" w:space="0" w:color="auto"/>
                    <w:right w:val="single" w:sz="4" w:space="0" w:color="auto"/>
                  </w:tcBorders>
                  <w:shd w:val="clear" w:color="auto" w:fill="auto"/>
                  <w:noWrap/>
                  <w:vAlign w:val="center"/>
                  <w:hideMark/>
                </w:tcPr>
                <w:p w14:paraId="7D2F678E" w14:textId="77777777" w:rsidR="00D55465" w:rsidRPr="0091798C" w:rsidRDefault="008F0F0A" w:rsidP="00D55465">
                  <w:pPr>
                    <w:rPr>
                      <w:rFonts w:ascii="Arial Narrow" w:hAnsi="Arial Narrow" w:cs="Arial"/>
                      <w:color w:val="000099"/>
                      <w:sz w:val="18"/>
                      <w:szCs w:val="18"/>
                      <w:u w:val="single"/>
                      <w:lang w:eastAsia="es-CO"/>
                    </w:rPr>
                  </w:pPr>
                  <w:hyperlink r:id="rId20" w:history="1">
                    <w:r w:rsidR="00D55465" w:rsidRPr="0091798C">
                      <w:rPr>
                        <w:rFonts w:ascii="Arial Narrow" w:hAnsi="Arial Narrow" w:cs="Arial"/>
                        <w:color w:val="000099"/>
                        <w:sz w:val="18"/>
                        <w:szCs w:val="18"/>
                        <w:u w:val="single"/>
                        <w:lang w:eastAsia="es-CO"/>
                      </w:rPr>
                      <w:t>clariza.buitron@icbf.gov.co</w:t>
                    </w:r>
                  </w:hyperlink>
                </w:p>
              </w:tc>
            </w:tr>
            <w:tr w:rsidR="00D55465" w:rsidRPr="00D55465" w14:paraId="6E8EBE31" w14:textId="77777777" w:rsidTr="0091798C">
              <w:trPr>
                <w:trHeight w:val="507"/>
              </w:trPr>
              <w:tc>
                <w:tcPr>
                  <w:tcW w:w="704" w:type="dxa"/>
                  <w:vMerge/>
                  <w:tcBorders>
                    <w:top w:val="nil"/>
                    <w:left w:val="single" w:sz="4" w:space="0" w:color="auto"/>
                    <w:bottom w:val="single" w:sz="4" w:space="0" w:color="000000"/>
                    <w:right w:val="single" w:sz="4" w:space="0" w:color="auto"/>
                  </w:tcBorders>
                  <w:vAlign w:val="center"/>
                  <w:hideMark/>
                </w:tcPr>
                <w:p w14:paraId="2DED7268"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094ACBC3"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1577B25D"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Nilsa Del Socorro Muñoz Plata   Centro Zonal Popayán</w:t>
                  </w:r>
                </w:p>
              </w:tc>
              <w:tc>
                <w:tcPr>
                  <w:tcW w:w="3684" w:type="dxa"/>
                  <w:tcBorders>
                    <w:top w:val="nil"/>
                    <w:left w:val="nil"/>
                    <w:bottom w:val="single" w:sz="4" w:space="0" w:color="auto"/>
                    <w:right w:val="single" w:sz="4" w:space="0" w:color="auto"/>
                  </w:tcBorders>
                  <w:shd w:val="clear" w:color="auto" w:fill="auto"/>
                  <w:noWrap/>
                  <w:vAlign w:val="center"/>
                  <w:hideMark/>
                </w:tcPr>
                <w:p w14:paraId="2C0247F1" w14:textId="77777777" w:rsidR="00D55465" w:rsidRPr="0091798C" w:rsidRDefault="008F0F0A" w:rsidP="00D55465">
                  <w:pPr>
                    <w:rPr>
                      <w:rFonts w:ascii="Arial Narrow" w:hAnsi="Arial Narrow" w:cs="Arial"/>
                      <w:color w:val="000099"/>
                      <w:sz w:val="18"/>
                      <w:szCs w:val="18"/>
                      <w:u w:val="single"/>
                      <w:lang w:eastAsia="es-CO"/>
                    </w:rPr>
                  </w:pPr>
                  <w:hyperlink r:id="rId21" w:history="1">
                    <w:r w:rsidR="00D55465" w:rsidRPr="0091798C">
                      <w:rPr>
                        <w:rFonts w:ascii="Arial Narrow" w:hAnsi="Arial Narrow" w:cs="Arial"/>
                        <w:color w:val="000099"/>
                        <w:sz w:val="18"/>
                        <w:szCs w:val="18"/>
                        <w:u w:val="single"/>
                        <w:lang w:eastAsia="es-CO"/>
                      </w:rPr>
                      <w:t>Nilsa.Munoz@icbf.gov.co</w:t>
                    </w:r>
                  </w:hyperlink>
                </w:p>
              </w:tc>
            </w:tr>
            <w:tr w:rsidR="00D55465" w:rsidRPr="00D55465" w14:paraId="30BFC31F" w14:textId="77777777" w:rsidTr="0091798C">
              <w:trPr>
                <w:trHeight w:val="507"/>
              </w:trPr>
              <w:tc>
                <w:tcPr>
                  <w:tcW w:w="704" w:type="dxa"/>
                  <w:vMerge/>
                  <w:tcBorders>
                    <w:top w:val="nil"/>
                    <w:left w:val="single" w:sz="4" w:space="0" w:color="auto"/>
                    <w:bottom w:val="single" w:sz="4" w:space="0" w:color="000000"/>
                    <w:right w:val="single" w:sz="4" w:space="0" w:color="auto"/>
                  </w:tcBorders>
                  <w:vAlign w:val="center"/>
                  <w:hideMark/>
                </w:tcPr>
                <w:p w14:paraId="75234F3D"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66A3D7A9"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36955C04"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Nasli</w:t>
                  </w:r>
                  <w:proofErr w:type="spellEnd"/>
                  <w:r w:rsidRPr="00D55465">
                    <w:rPr>
                      <w:rFonts w:ascii="Arial Narrow" w:hAnsi="Arial Narrow" w:cs="Arial"/>
                      <w:color w:val="000000"/>
                      <w:sz w:val="18"/>
                      <w:szCs w:val="18"/>
                      <w:lang w:eastAsia="es-CO"/>
                    </w:rPr>
                    <w:t xml:space="preserve"> </w:t>
                  </w:r>
                  <w:proofErr w:type="spellStart"/>
                  <w:r w:rsidRPr="00D55465">
                    <w:rPr>
                      <w:rFonts w:ascii="Arial Narrow" w:hAnsi="Arial Narrow" w:cs="Arial"/>
                      <w:color w:val="000000"/>
                      <w:sz w:val="18"/>
                      <w:szCs w:val="18"/>
                      <w:lang w:eastAsia="es-CO"/>
                    </w:rPr>
                    <w:t>Limbania</w:t>
                  </w:r>
                  <w:proofErr w:type="spellEnd"/>
                  <w:r w:rsidRPr="00D55465">
                    <w:rPr>
                      <w:rFonts w:ascii="Arial Narrow" w:hAnsi="Arial Narrow" w:cs="Arial"/>
                      <w:color w:val="000000"/>
                      <w:sz w:val="18"/>
                      <w:szCs w:val="18"/>
                      <w:lang w:eastAsia="es-CO"/>
                    </w:rPr>
                    <w:t xml:space="preserve"> Valencia. Centro Zonal Indígena</w:t>
                  </w:r>
                </w:p>
              </w:tc>
              <w:tc>
                <w:tcPr>
                  <w:tcW w:w="3684" w:type="dxa"/>
                  <w:tcBorders>
                    <w:top w:val="nil"/>
                    <w:left w:val="nil"/>
                    <w:bottom w:val="single" w:sz="4" w:space="0" w:color="auto"/>
                    <w:right w:val="single" w:sz="4" w:space="0" w:color="auto"/>
                  </w:tcBorders>
                  <w:shd w:val="clear" w:color="auto" w:fill="auto"/>
                  <w:noWrap/>
                  <w:vAlign w:val="center"/>
                  <w:hideMark/>
                </w:tcPr>
                <w:p w14:paraId="1AF7D554" w14:textId="77777777" w:rsidR="00D55465" w:rsidRPr="0091798C" w:rsidRDefault="008F0F0A" w:rsidP="00D55465">
                  <w:pPr>
                    <w:rPr>
                      <w:rFonts w:ascii="Arial Narrow" w:hAnsi="Arial Narrow" w:cs="Arial"/>
                      <w:color w:val="000099"/>
                      <w:sz w:val="18"/>
                      <w:szCs w:val="18"/>
                      <w:u w:val="single"/>
                      <w:lang w:eastAsia="es-CO"/>
                    </w:rPr>
                  </w:pPr>
                  <w:hyperlink r:id="rId22" w:history="1">
                    <w:r w:rsidR="00D55465" w:rsidRPr="0091798C">
                      <w:rPr>
                        <w:rFonts w:ascii="Arial Narrow" w:hAnsi="Arial Narrow" w:cs="Arial"/>
                        <w:color w:val="000099"/>
                        <w:sz w:val="18"/>
                        <w:szCs w:val="18"/>
                        <w:u w:val="single"/>
                        <w:lang w:eastAsia="es-CO"/>
                      </w:rPr>
                      <w:t>Nasli.Valencia@icbf.gov.co</w:t>
                    </w:r>
                  </w:hyperlink>
                </w:p>
              </w:tc>
            </w:tr>
            <w:tr w:rsidR="00D55465" w:rsidRPr="00D55465" w14:paraId="07A3F208"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47AD3A4D"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5BA28518"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04D8E3DB"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Carlos </w:t>
                  </w:r>
                  <w:proofErr w:type="spellStart"/>
                  <w:r w:rsidRPr="00D55465">
                    <w:rPr>
                      <w:rFonts w:ascii="Arial Narrow" w:hAnsi="Arial Narrow" w:cs="Arial"/>
                      <w:color w:val="000000"/>
                      <w:sz w:val="18"/>
                      <w:szCs w:val="18"/>
                      <w:lang w:eastAsia="es-CO"/>
                    </w:rPr>
                    <w:t>Yimi</w:t>
                  </w:r>
                  <w:proofErr w:type="spellEnd"/>
                  <w:r w:rsidRPr="00D55465">
                    <w:rPr>
                      <w:rFonts w:ascii="Arial Narrow" w:hAnsi="Arial Narrow" w:cs="Arial"/>
                      <w:color w:val="000000"/>
                      <w:sz w:val="18"/>
                      <w:szCs w:val="18"/>
                      <w:lang w:eastAsia="es-CO"/>
                    </w:rPr>
                    <w:t xml:space="preserve"> Pérez   Centro Zonal Indígena</w:t>
                  </w:r>
                </w:p>
              </w:tc>
              <w:tc>
                <w:tcPr>
                  <w:tcW w:w="3684" w:type="dxa"/>
                  <w:tcBorders>
                    <w:top w:val="nil"/>
                    <w:left w:val="nil"/>
                    <w:bottom w:val="single" w:sz="4" w:space="0" w:color="auto"/>
                    <w:right w:val="single" w:sz="4" w:space="0" w:color="auto"/>
                  </w:tcBorders>
                  <w:shd w:val="clear" w:color="auto" w:fill="auto"/>
                  <w:noWrap/>
                  <w:vAlign w:val="center"/>
                  <w:hideMark/>
                </w:tcPr>
                <w:p w14:paraId="0FA9FEE3"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Carlos.PerezP@icbf.gov.co</w:t>
                  </w:r>
                </w:p>
              </w:tc>
            </w:tr>
            <w:tr w:rsidR="00D55465" w:rsidRPr="00D55465" w14:paraId="317C4C39" w14:textId="77777777" w:rsidTr="0091798C">
              <w:trPr>
                <w:trHeight w:val="761"/>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3788CCC9"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9</w:t>
                  </w:r>
                </w:p>
              </w:tc>
              <w:tc>
                <w:tcPr>
                  <w:tcW w:w="1559" w:type="dxa"/>
                  <w:tcBorders>
                    <w:top w:val="nil"/>
                    <w:left w:val="nil"/>
                    <w:bottom w:val="single" w:sz="4" w:space="0" w:color="auto"/>
                    <w:right w:val="single" w:sz="4" w:space="0" w:color="auto"/>
                  </w:tcBorders>
                  <w:shd w:val="clear" w:color="000000" w:fill="70AD47"/>
                  <w:noWrap/>
                  <w:vAlign w:val="center"/>
                  <w:hideMark/>
                </w:tcPr>
                <w:p w14:paraId="1625177C"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Cesar</w:t>
                  </w:r>
                </w:p>
              </w:tc>
              <w:tc>
                <w:tcPr>
                  <w:tcW w:w="3544" w:type="dxa"/>
                  <w:tcBorders>
                    <w:top w:val="nil"/>
                    <w:left w:val="nil"/>
                    <w:bottom w:val="single" w:sz="4" w:space="0" w:color="auto"/>
                    <w:right w:val="single" w:sz="4" w:space="0" w:color="auto"/>
                  </w:tcBorders>
                  <w:shd w:val="clear" w:color="auto" w:fill="auto"/>
                  <w:vAlign w:val="center"/>
                  <w:hideMark/>
                </w:tcPr>
                <w:p w14:paraId="2802A912"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Aurora Lozano Rodríguez</w:t>
                  </w:r>
                </w:p>
                <w:p w14:paraId="091CD3C9"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(Equipo De Primera Infancia – Centro Zonal Valledupar N°1</w:t>
                  </w:r>
                </w:p>
              </w:tc>
              <w:tc>
                <w:tcPr>
                  <w:tcW w:w="3684" w:type="dxa"/>
                  <w:tcBorders>
                    <w:top w:val="nil"/>
                    <w:left w:val="nil"/>
                    <w:bottom w:val="single" w:sz="4" w:space="0" w:color="auto"/>
                    <w:right w:val="single" w:sz="4" w:space="0" w:color="auto"/>
                  </w:tcBorders>
                  <w:shd w:val="clear" w:color="auto" w:fill="auto"/>
                  <w:noWrap/>
                  <w:vAlign w:val="center"/>
                  <w:hideMark/>
                </w:tcPr>
                <w:p w14:paraId="31F57AFF" w14:textId="77777777" w:rsidR="00D55465" w:rsidRPr="0091798C" w:rsidRDefault="008F0F0A" w:rsidP="00D55465">
                  <w:pPr>
                    <w:rPr>
                      <w:rFonts w:ascii="Arial Narrow" w:hAnsi="Arial Narrow" w:cs="Arial"/>
                      <w:color w:val="000099"/>
                      <w:sz w:val="18"/>
                      <w:szCs w:val="18"/>
                      <w:u w:val="single"/>
                      <w:lang w:eastAsia="es-CO"/>
                    </w:rPr>
                  </w:pPr>
                  <w:hyperlink r:id="rId23" w:history="1">
                    <w:r w:rsidR="00D55465" w:rsidRPr="0091798C">
                      <w:rPr>
                        <w:rFonts w:ascii="Arial Narrow" w:hAnsi="Arial Narrow" w:cs="Arial"/>
                        <w:color w:val="000099"/>
                        <w:sz w:val="18"/>
                        <w:szCs w:val="18"/>
                        <w:u w:val="single"/>
                        <w:lang w:eastAsia="es-CO"/>
                      </w:rPr>
                      <w:t>Aurora.Lozano@icbf.gov.co</w:t>
                    </w:r>
                  </w:hyperlink>
                </w:p>
              </w:tc>
            </w:tr>
            <w:tr w:rsidR="00D55465" w:rsidRPr="00D55465" w14:paraId="701FF89B"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0884FA68"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10</w:t>
                  </w:r>
                </w:p>
              </w:tc>
              <w:tc>
                <w:tcPr>
                  <w:tcW w:w="1559" w:type="dxa"/>
                  <w:tcBorders>
                    <w:top w:val="nil"/>
                    <w:left w:val="nil"/>
                    <w:bottom w:val="single" w:sz="4" w:space="0" w:color="auto"/>
                    <w:right w:val="single" w:sz="4" w:space="0" w:color="auto"/>
                  </w:tcBorders>
                  <w:shd w:val="clear" w:color="000000" w:fill="70AD47"/>
                  <w:noWrap/>
                  <w:vAlign w:val="center"/>
                  <w:hideMark/>
                </w:tcPr>
                <w:p w14:paraId="70871722"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Chocó</w:t>
                  </w:r>
                </w:p>
              </w:tc>
              <w:tc>
                <w:tcPr>
                  <w:tcW w:w="3544" w:type="dxa"/>
                  <w:tcBorders>
                    <w:top w:val="nil"/>
                    <w:left w:val="nil"/>
                    <w:bottom w:val="single" w:sz="4" w:space="0" w:color="auto"/>
                    <w:right w:val="single" w:sz="4" w:space="0" w:color="auto"/>
                  </w:tcBorders>
                  <w:shd w:val="clear" w:color="auto" w:fill="auto"/>
                  <w:vAlign w:val="center"/>
                  <w:hideMark/>
                </w:tcPr>
                <w:p w14:paraId="098F6BC4"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Rosirys Rivas Becerra</w:t>
                  </w:r>
                </w:p>
              </w:tc>
              <w:tc>
                <w:tcPr>
                  <w:tcW w:w="3684" w:type="dxa"/>
                  <w:tcBorders>
                    <w:top w:val="nil"/>
                    <w:left w:val="nil"/>
                    <w:bottom w:val="single" w:sz="4" w:space="0" w:color="auto"/>
                    <w:right w:val="single" w:sz="4" w:space="0" w:color="auto"/>
                  </w:tcBorders>
                  <w:shd w:val="clear" w:color="auto" w:fill="auto"/>
                  <w:noWrap/>
                  <w:vAlign w:val="center"/>
                  <w:hideMark/>
                </w:tcPr>
                <w:p w14:paraId="5E25EDC8"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 xml:space="preserve"> Rosirys.becerra@icbf.gov</w:t>
                  </w:r>
                </w:p>
              </w:tc>
            </w:tr>
            <w:tr w:rsidR="00D55465" w:rsidRPr="00D55465" w14:paraId="6C6055DF"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1591422E"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11</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00A49989"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 xml:space="preserve">Córdoba </w:t>
                  </w:r>
                </w:p>
              </w:tc>
              <w:tc>
                <w:tcPr>
                  <w:tcW w:w="3544" w:type="dxa"/>
                  <w:tcBorders>
                    <w:top w:val="nil"/>
                    <w:left w:val="nil"/>
                    <w:bottom w:val="single" w:sz="4" w:space="0" w:color="auto"/>
                    <w:right w:val="single" w:sz="4" w:space="0" w:color="auto"/>
                  </w:tcBorders>
                  <w:shd w:val="clear" w:color="auto" w:fill="auto"/>
                  <w:vAlign w:val="center"/>
                  <w:hideMark/>
                </w:tcPr>
                <w:p w14:paraId="45A2C06F"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Adriana María Escobar Mora</w:t>
                  </w:r>
                </w:p>
              </w:tc>
              <w:tc>
                <w:tcPr>
                  <w:tcW w:w="3684" w:type="dxa"/>
                  <w:tcBorders>
                    <w:top w:val="nil"/>
                    <w:left w:val="nil"/>
                    <w:bottom w:val="single" w:sz="4" w:space="0" w:color="auto"/>
                    <w:right w:val="single" w:sz="4" w:space="0" w:color="auto"/>
                  </w:tcBorders>
                  <w:shd w:val="clear" w:color="auto" w:fill="auto"/>
                  <w:noWrap/>
                  <w:vAlign w:val="center"/>
                  <w:hideMark/>
                </w:tcPr>
                <w:p w14:paraId="0FBD4DDA" w14:textId="77777777" w:rsidR="00D55465" w:rsidRPr="0091798C" w:rsidRDefault="008F0F0A" w:rsidP="00D55465">
                  <w:pPr>
                    <w:rPr>
                      <w:rFonts w:ascii="Arial Narrow" w:hAnsi="Arial Narrow" w:cs="Arial"/>
                      <w:color w:val="000099"/>
                      <w:sz w:val="18"/>
                      <w:szCs w:val="18"/>
                      <w:u w:val="single"/>
                      <w:lang w:eastAsia="es-CO"/>
                    </w:rPr>
                  </w:pPr>
                  <w:hyperlink r:id="rId24" w:history="1">
                    <w:r w:rsidR="00D55465" w:rsidRPr="0091798C">
                      <w:rPr>
                        <w:rFonts w:ascii="Arial Narrow" w:hAnsi="Arial Narrow" w:cs="Arial"/>
                        <w:color w:val="000099"/>
                        <w:sz w:val="18"/>
                        <w:szCs w:val="18"/>
                        <w:u w:val="single"/>
                        <w:lang w:eastAsia="es-CO"/>
                      </w:rPr>
                      <w:t>Adriana.EscobarM@icbf.gov.co</w:t>
                    </w:r>
                  </w:hyperlink>
                </w:p>
              </w:tc>
            </w:tr>
            <w:tr w:rsidR="00D55465" w:rsidRPr="00D55465" w14:paraId="72DF89A1"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46CB3643"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7CED71B1"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tcPr>
                <w:p w14:paraId="3C2F8CD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Ubaldo Hernán Rojas </w:t>
                  </w:r>
                </w:p>
              </w:tc>
              <w:tc>
                <w:tcPr>
                  <w:tcW w:w="3684" w:type="dxa"/>
                  <w:tcBorders>
                    <w:top w:val="nil"/>
                    <w:left w:val="nil"/>
                    <w:bottom w:val="single" w:sz="4" w:space="0" w:color="auto"/>
                    <w:right w:val="single" w:sz="4" w:space="0" w:color="auto"/>
                  </w:tcBorders>
                  <w:shd w:val="clear" w:color="auto" w:fill="auto"/>
                  <w:noWrap/>
                  <w:vAlign w:val="center"/>
                </w:tcPr>
                <w:p w14:paraId="073AB933" w14:textId="77777777" w:rsidR="00D55465" w:rsidRPr="0091798C" w:rsidRDefault="008F0F0A" w:rsidP="00D55465">
                  <w:pPr>
                    <w:rPr>
                      <w:rFonts w:ascii="Arial Narrow" w:hAnsi="Arial Narrow" w:cs="Arial"/>
                      <w:color w:val="000099"/>
                      <w:sz w:val="18"/>
                      <w:szCs w:val="18"/>
                      <w:u w:val="single"/>
                      <w:lang w:eastAsia="es-CO"/>
                    </w:rPr>
                  </w:pPr>
                  <w:hyperlink r:id="rId25" w:tgtFrame="_blank" w:history="1">
                    <w:r w:rsidR="00D55465" w:rsidRPr="0091798C">
                      <w:rPr>
                        <w:rFonts w:ascii="Arial Narrow" w:hAnsi="Arial Narrow" w:cs="Arial"/>
                        <w:color w:val="000099"/>
                        <w:sz w:val="18"/>
                        <w:szCs w:val="18"/>
                        <w:u w:val="single"/>
                        <w:lang w:eastAsia="es-CO"/>
                      </w:rPr>
                      <w:t>Ubaldo.Rojas@icbf.gov.co</w:t>
                    </w:r>
                  </w:hyperlink>
                </w:p>
              </w:tc>
            </w:tr>
            <w:tr w:rsidR="00D55465" w:rsidRPr="00D55465" w14:paraId="42DEC858"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04AFD6DC"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68D262A7"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tcPr>
                <w:p w14:paraId="6A1F8B5D"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Yicel</w:t>
                  </w:r>
                  <w:proofErr w:type="spellEnd"/>
                  <w:r w:rsidRPr="00D55465">
                    <w:rPr>
                      <w:rFonts w:ascii="Arial Narrow" w:hAnsi="Arial Narrow" w:cs="Arial"/>
                      <w:color w:val="000000"/>
                      <w:sz w:val="18"/>
                      <w:szCs w:val="18"/>
                      <w:lang w:eastAsia="es-CO"/>
                    </w:rPr>
                    <w:t xml:space="preserve"> Margarita </w:t>
                  </w:r>
                  <w:proofErr w:type="spellStart"/>
                  <w:r w:rsidRPr="00D55465">
                    <w:rPr>
                      <w:rFonts w:ascii="Arial Narrow" w:hAnsi="Arial Narrow" w:cs="Arial"/>
                      <w:color w:val="000000"/>
                      <w:sz w:val="18"/>
                      <w:szCs w:val="18"/>
                      <w:lang w:eastAsia="es-CO"/>
                    </w:rPr>
                    <w:t>Marquez</w:t>
                  </w:r>
                  <w:proofErr w:type="spellEnd"/>
                  <w:r w:rsidRPr="00D55465">
                    <w:rPr>
                      <w:rFonts w:ascii="Arial Narrow" w:hAnsi="Arial Narrow" w:cs="Arial"/>
                      <w:color w:val="000000"/>
                      <w:sz w:val="18"/>
                      <w:szCs w:val="18"/>
                      <w:lang w:eastAsia="es-CO"/>
                    </w:rPr>
                    <w:t xml:space="preserve"> </w:t>
                  </w:r>
                  <w:proofErr w:type="spellStart"/>
                  <w:r w:rsidRPr="00D55465">
                    <w:rPr>
                      <w:rFonts w:ascii="Arial Narrow" w:hAnsi="Arial Narrow" w:cs="Arial"/>
                      <w:color w:val="000000"/>
                      <w:sz w:val="18"/>
                      <w:szCs w:val="18"/>
                      <w:lang w:eastAsia="es-CO"/>
                    </w:rPr>
                    <w:t>Gomez</w:t>
                  </w:r>
                  <w:proofErr w:type="spellEnd"/>
                </w:p>
              </w:tc>
              <w:tc>
                <w:tcPr>
                  <w:tcW w:w="3684" w:type="dxa"/>
                  <w:tcBorders>
                    <w:top w:val="nil"/>
                    <w:left w:val="nil"/>
                    <w:bottom w:val="single" w:sz="4" w:space="0" w:color="auto"/>
                    <w:right w:val="single" w:sz="4" w:space="0" w:color="auto"/>
                  </w:tcBorders>
                  <w:shd w:val="clear" w:color="auto" w:fill="auto"/>
                  <w:noWrap/>
                  <w:vAlign w:val="center"/>
                </w:tcPr>
                <w:p w14:paraId="573261CD" w14:textId="77777777" w:rsidR="00D55465" w:rsidRPr="0091798C" w:rsidRDefault="008F0F0A" w:rsidP="00D55465">
                  <w:pPr>
                    <w:rPr>
                      <w:rFonts w:ascii="Arial Narrow" w:hAnsi="Arial Narrow" w:cs="Arial"/>
                      <w:color w:val="000099"/>
                      <w:sz w:val="18"/>
                      <w:szCs w:val="18"/>
                      <w:u w:val="single"/>
                      <w:lang w:eastAsia="es-CO"/>
                    </w:rPr>
                  </w:pPr>
                  <w:hyperlink r:id="rId26" w:tgtFrame="_blank" w:history="1">
                    <w:r w:rsidR="00D55465" w:rsidRPr="0091798C">
                      <w:rPr>
                        <w:rFonts w:ascii="Arial Narrow" w:hAnsi="Arial Narrow" w:cs="Arial"/>
                        <w:color w:val="000099"/>
                        <w:sz w:val="18"/>
                        <w:szCs w:val="18"/>
                        <w:u w:val="single"/>
                        <w:lang w:eastAsia="es-CO"/>
                      </w:rPr>
                      <w:t>Yicel.Marquez@icbf.gov.co</w:t>
                    </w:r>
                  </w:hyperlink>
                </w:p>
              </w:tc>
            </w:tr>
            <w:tr w:rsidR="00D55465" w:rsidRPr="00D55465" w14:paraId="511A6AC5"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77B8ADC2"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12</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02EEEADC"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Cundinamarca</w:t>
                  </w:r>
                </w:p>
              </w:tc>
              <w:tc>
                <w:tcPr>
                  <w:tcW w:w="3544" w:type="dxa"/>
                  <w:tcBorders>
                    <w:top w:val="nil"/>
                    <w:left w:val="nil"/>
                    <w:bottom w:val="single" w:sz="4" w:space="0" w:color="auto"/>
                    <w:right w:val="single" w:sz="4" w:space="0" w:color="auto"/>
                  </w:tcBorders>
                  <w:shd w:val="clear" w:color="auto" w:fill="auto"/>
                  <w:vAlign w:val="center"/>
                  <w:hideMark/>
                </w:tcPr>
                <w:p w14:paraId="22B4A54F"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Harold Eduardo Castaneda Infante</w:t>
                  </w:r>
                </w:p>
              </w:tc>
              <w:tc>
                <w:tcPr>
                  <w:tcW w:w="3684" w:type="dxa"/>
                  <w:tcBorders>
                    <w:top w:val="nil"/>
                    <w:left w:val="nil"/>
                    <w:bottom w:val="single" w:sz="4" w:space="0" w:color="auto"/>
                    <w:right w:val="single" w:sz="4" w:space="0" w:color="auto"/>
                  </w:tcBorders>
                  <w:shd w:val="clear" w:color="auto" w:fill="auto"/>
                  <w:noWrap/>
                  <w:vAlign w:val="center"/>
                  <w:hideMark/>
                </w:tcPr>
                <w:p w14:paraId="073681B3" w14:textId="77777777" w:rsidR="00D55465" w:rsidRPr="0091798C" w:rsidRDefault="008F0F0A" w:rsidP="00D55465">
                  <w:pPr>
                    <w:rPr>
                      <w:rFonts w:ascii="Arial Narrow" w:hAnsi="Arial Narrow" w:cs="Arial"/>
                      <w:color w:val="000099"/>
                      <w:sz w:val="18"/>
                      <w:szCs w:val="18"/>
                      <w:u w:val="single"/>
                      <w:lang w:eastAsia="es-CO"/>
                    </w:rPr>
                  </w:pPr>
                  <w:hyperlink r:id="rId27" w:history="1">
                    <w:r w:rsidR="00D55465" w:rsidRPr="0091798C">
                      <w:rPr>
                        <w:rFonts w:ascii="Arial Narrow" w:hAnsi="Arial Narrow" w:cs="Arial"/>
                        <w:color w:val="000099"/>
                        <w:sz w:val="18"/>
                        <w:szCs w:val="18"/>
                        <w:u w:val="single"/>
                        <w:lang w:eastAsia="es-CO"/>
                      </w:rPr>
                      <w:t>Harold.Castaneda@icbf.gov.co</w:t>
                    </w:r>
                  </w:hyperlink>
                </w:p>
              </w:tc>
            </w:tr>
            <w:tr w:rsidR="00D55465" w:rsidRPr="00D55465" w14:paraId="01D6FD24"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7D7EF0FD"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09F0098F"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58AB58F0"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Erica Rose Mary Beltrán Sanabria</w:t>
                  </w:r>
                </w:p>
              </w:tc>
              <w:tc>
                <w:tcPr>
                  <w:tcW w:w="3684" w:type="dxa"/>
                  <w:tcBorders>
                    <w:top w:val="nil"/>
                    <w:left w:val="nil"/>
                    <w:bottom w:val="single" w:sz="4" w:space="0" w:color="auto"/>
                    <w:right w:val="single" w:sz="4" w:space="0" w:color="auto"/>
                  </w:tcBorders>
                  <w:shd w:val="clear" w:color="auto" w:fill="auto"/>
                  <w:noWrap/>
                  <w:vAlign w:val="center"/>
                  <w:hideMark/>
                </w:tcPr>
                <w:p w14:paraId="407FCC8C" w14:textId="77777777" w:rsidR="00D55465" w:rsidRPr="0091798C" w:rsidRDefault="008F0F0A" w:rsidP="00D55465">
                  <w:pPr>
                    <w:rPr>
                      <w:rFonts w:ascii="Arial Narrow" w:hAnsi="Arial Narrow" w:cs="Arial"/>
                      <w:color w:val="000099"/>
                      <w:sz w:val="18"/>
                      <w:szCs w:val="18"/>
                      <w:u w:val="single"/>
                      <w:lang w:eastAsia="es-CO"/>
                    </w:rPr>
                  </w:pPr>
                  <w:hyperlink r:id="rId28" w:history="1">
                    <w:r w:rsidR="00D55465" w:rsidRPr="0091798C">
                      <w:rPr>
                        <w:rFonts w:ascii="Arial Narrow" w:hAnsi="Arial Narrow" w:cs="Arial"/>
                        <w:color w:val="000099"/>
                        <w:sz w:val="18"/>
                        <w:szCs w:val="18"/>
                        <w:u w:val="single"/>
                        <w:lang w:eastAsia="es-CO"/>
                      </w:rPr>
                      <w:t>Erica.Beltran@icbf.gov.co</w:t>
                    </w:r>
                  </w:hyperlink>
                </w:p>
              </w:tc>
            </w:tr>
            <w:tr w:rsidR="00D55465" w:rsidRPr="00D55465" w14:paraId="27869DA0"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2FB9FF3B"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13</w:t>
                  </w:r>
                </w:p>
              </w:tc>
              <w:tc>
                <w:tcPr>
                  <w:tcW w:w="1559" w:type="dxa"/>
                  <w:tcBorders>
                    <w:top w:val="nil"/>
                    <w:left w:val="nil"/>
                    <w:bottom w:val="single" w:sz="4" w:space="0" w:color="auto"/>
                    <w:right w:val="single" w:sz="4" w:space="0" w:color="auto"/>
                  </w:tcBorders>
                  <w:shd w:val="clear" w:color="000000" w:fill="70AD47"/>
                  <w:noWrap/>
                  <w:vAlign w:val="center"/>
                  <w:hideMark/>
                </w:tcPr>
                <w:p w14:paraId="0D815A46"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Guainía</w:t>
                  </w:r>
                </w:p>
              </w:tc>
              <w:tc>
                <w:tcPr>
                  <w:tcW w:w="3544" w:type="dxa"/>
                  <w:tcBorders>
                    <w:top w:val="nil"/>
                    <w:left w:val="nil"/>
                    <w:bottom w:val="single" w:sz="4" w:space="0" w:color="auto"/>
                    <w:right w:val="single" w:sz="4" w:space="0" w:color="auto"/>
                  </w:tcBorders>
                  <w:shd w:val="clear" w:color="auto" w:fill="auto"/>
                  <w:vAlign w:val="center"/>
                  <w:hideMark/>
                </w:tcPr>
                <w:p w14:paraId="3670DFC2"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w:t>
                  </w:r>
                </w:p>
              </w:tc>
              <w:tc>
                <w:tcPr>
                  <w:tcW w:w="3684" w:type="dxa"/>
                  <w:tcBorders>
                    <w:top w:val="nil"/>
                    <w:left w:val="nil"/>
                    <w:bottom w:val="single" w:sz="4" w:space="0" w:color="auto"/>
                    <w:right w:val="single" w:sz="4" w:space="0" w:color="auto"/>
                  </w:tcBorders>
                  <w:shd w:val="clear" w:color="auto" w:fill="auto"/>
                  <w:noWrap/>
                  <w:vAlign w:val="center"/>
                  <w:hideMark/>
                </w:tcPr>
                <w:p w14:paraId="2344F563"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 </w:t>
                  </w:r>
                </w:p>
              </w:tc>
            </w:tr>
            <w:tr w:rsidR="00D55465" w:rsidRPr="00D55465" w14:paraId="60EF4D80"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7259C19D"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14</w:t>
                  </w:r>
                </w:p>
              </w:tc>
              <w:tc>
                <w:tcPr>
                  <w:tcW w:w="1559" w:type="dxa"/>
                  <w:tcBorders>
                    <w:top w:val="nil"/>
                    <w:left w:val="nil"/>
                    <w:bottom w:val="single" w:sz="4" w:space="0" w:color="auto"/>
                    <w:right w:val="single" w:sz="4" w:space="0" w:color="auto"/>
                  </w:tcBorders>
                  <w:shd w:val="clear" w:color="000000" w:fill="70AD47"/>
                  <w:noWrap/>
                  <w:vAlign w:val="center"/>
                  <w:hideMark/>
                </w:tcPr>
                <w:p w14:paraId="7865909A"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Huila</w:t>
                  </w:r>
                </w:p>
              </w:tc>
              <w:tc>
                <w:tcPr>
                  <w:tcW w:w="3544" w:type="dxa"/>
                  <w:tcBorders>
                    <w:top w:val="nil"/>
                    <w:left w:val="nil"/>
                    <w:bottom w:val="single" w:sz="4" w:space="0" w:color="auto"/>
                    <w:right w:val="single" w:sz="4" w:space="0" w:color="auto"/>
                  </w:tcBorders>
                  <w:shd w:val="clear" w:color="auto" w:fill="auto"/>
                  <w:vAlign w:val="center"/>
                  <w:hideMark/>
                </w:tcPr>
                <w:p w14:paraId="6B696BCA"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w:t>
                  </w:r>
                </w:p>
              </w:tc>
              <w:tc>
                <w:tcPr>
                  <w:tcW w:w="3684" w:type="dxa"/>
                  <w:tcBorders>
                    <w:top w:val="nil"/>
                    <w:left w:val="nil"/>
                    <w:bottom w:val="single" w:sz="4" w:space="0" w:color="auto"/>
                    <w:right w:val="single" w:sz="4" w:space="0" w:color="auto"/>
                  </w:tcBorders>
                  <w:shd w:val="clear" w:color="auto" w:fill="auto"/>
                  <w:noWrap/>
                  <w:vAlign w:val="center"/>
                  <w:hideMark/>
                </w:tcPr>
                <w:p w14:paraId="46590A5C"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 </w:t>
                  </w:r>
                </w:p>
              </w:tc>
            </w:tr>
            <w:tr w:rsidR="00D55465" w:rsidRPr="00D55465" w14:paraId="043CC77C"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577D1EC9"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15</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7612E573"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La Guajira</w:t>
                  </w:r>
                </w:p>
              </w:tc>
              <w:tc>
                <w:tcPr>
                  <w:tcW w:w="3544" w:type="dxa"/>
                  <w:tcBorders>
                    <w:top w:val="nil"/>
                    <w:left w:val="nil"/>
                    <w:bottom w:val="single" w:sz="4" w:space="0" w:color="auto"/>
                    <w:right w:val="single" w:sz="4" w:space="0" w:color="auto"/>
                  </w:tcBorders>
                  <w:shd w:val="clear" w:color="auto" w:fill="auto"/>
                  <w:vAlign w:val="center"/>
                  <w:hideMark/>
                </w:tcPr>
                <w:p w14:paraId="4DF9643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Ana Luz Gómez Bermúdez</w:t>
                  </w:r>
                </w:p>
              </w:tc>
              <w:tc>
                <w:tcPr>
                  <w:tcW w:w="3684" w:type="dxa"/>
                  <w:tcBorders>
                    <w:top w:val="nil"/>
                    <w:left w:val="nil"/>
                    <w:bottom w:val="single" w:sz="4" w:space="0" w:color="auto"/>
                    <w:right w:val="single" w:sz="4" w:space="0" w:color="auto"/>
                  </w:tcBorders>
                  <w:shd w:val="clear" w:color="auto" w:fill="auto"/>
                  <w:noWrap/>
                  <w:vAlign w:val="center"/>
                  <w:hideMark/>
                </w:tcPr>
                <w:p w14:paraId="73865A22" w14:textId="77777777" w:rsidR="00D55465" w:rsidRPr="0091798C" w:rsidRDefault="008F0F0A" w:rsidP="00D55465">
                  <w:pPr>
                    <w:rPr>
                      <w:rFonts w:ascii="Arial Narrow" w:hAnsi="Arial Narrow" w:cs="Arial"/>
                      <w:color w:val="000099"/>
                      <w:sz w:val="18"/>
                      <w:szCs w:val="18"/>
                      <w:u w:val="single"/>
                      <w:lang w:eastAsia="es-CO"/>
                    </w:rPr>
                  </w:pPr>
                  <w:hyperlink r:id="rId29" w:history="1">
                    <w:r w:rsidR="00D55465" w:rsidRPr="0091798C">
                      <w:rPr>
                        <w:rFonts w:ascii="Arial Narrow" w:hAnsi="Arial Narrow" w:cs="Arial"/>
                        <w:color w:val="000099"/>
                        <w:sz w:val="18"/>
                        <w:szCs w:val="18"/>
                        <w:u w:val="single"/>
                        <w:lang w:eastAsia="es-CO"/>
                      </w:rPr>
                      <w:t>Ana.GomezB@icbf.gov.co</w:t>
                    </w:r>
                  </w:hyperlink>
                </w:p>
              </w:tc>
            </w:tr>
            <w:tr w:rsidR="00D55465" w:rsidRPr="00D55465" w14:paraId="1DC8BA0B"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2ABDA0B6"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47CB3697"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59FA1BD7"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Idelvi</w:t>
                  </w:r>
                  <w:proofErr w:type="spellEnd"/>
                  <w:r w:rsidRPr="00D55465">
                    <w:rPr>
                      <w:rFonts w:ascii="Arial Narrow" w:hAnsi="Arial Narrow" w:cs="Arial"/>
                      <w:color w:val="000000"/>
                      <w:sz w:val="18"/>
                      <w:szCs w:val="18"/>
                      <w:lang w:eastAsia="es-CO"/>
                    </w:rPr>
                    <w:t xml:space="preserve"> Selena Mindiola</w:t>
                  </w:r>
                </w:p>
              </w:tc>
              <w:tc>
                <w:tcPr>
                  <w:tcW w:w="3684" w:type="dxa"/>
                  <w:tcBorders>
                    <w:top w:val="nil"/>
                    <w:left w:val="nil"/>
                    <w:bottom w:val="single" w:sz="4" w:space="0" w:color="auto"/>
                    <w:right w:val="single" w:sz="4" w:space="0" w:color="auto"/>
                  </w:tcBorders>
                  <w:shd w:val="clear" w:color="auto" w:fill="auto"/>
                  <w:noWrap/>
                  <w:vAlign w:val="center"/>
                  <w:hideMark/>
                </w:tcPr>
                <w:p w14:paraId="6B0AF0E7"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Idelvi.Mindiola@icbf.gov.co</w:t>
                  </w:r>
                </w:p>
              </w:tc>
            </w:tr>
            <w:tr w:rsidR="00D55465" w:rsidRPr="00D55465" w14:paraId="1B493805"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3895EFAB"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16</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6B184B62"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Magdalena</w:t>
                  </w:r>
                </w:p>
              </w:tc>
              <w:tc>
                <w:tcPr>
                  <w:tcW w:w="3544" w:type="dxa"/>
                  <w:tcBorders>
                    <w:top w:val="nil"/>
                    <w:left w:val="nil"/>
                    <w:bottom w:val="single" w:sz="4" w:space="0" w:color="auto"/>
                    <w:right w:val="single" w:sz="4" w:space="0" w:color="auto"/>
                  </w:tcBorders>
                  <w:shd w:val="clear" w:color="auto" w:fill="auto"/>
                  <w:vAlign w:val="center"/>
                  <w:hideMark/>
                </w:tcPr>
                <w:p w14:paraId="1E10EDC2"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Álvaro Antonio Pérez Garcia</w:t>
                  </w:r>
                </w:p>
              </w:tc>
              <w:tc>
                <w:tcPr>
                  <w:tcW w:w="3684" w:type="dxa"/>
                  <w:tcBorders>
                    <w:top w:val="nil"/>
                    <w:left w:val="nil"/>
                    <w:bottom w:val="single" w:sz="4" w:space="0" w:color="auto"/>
                    <w:right w:val="single" w:sz="4" w:space="0" w:color="auto"/>
                  </w:tcBorders>
                  <w:shd w:val="clear" w:color="auto" w:fill="auto"/>
                  <w:noWrap/>
                  <w:vAlign w:val="center"/>
                  <w:hideMark/>
                </w:tcPr>
                <w:p w14:paraId="0A7DE866" w14:textId="77777777" w:rsidR="00D55465" w:rsidRPr="0091798C" w:rsidRDefault="008F0F0A" w:rsidP="00D55465">
                  <w:pPr>
                    <w:rPr>
                      <w:rFonts w:ascii="Arial Narrow" w:hAnsi="Arial Narrow" w:cs="Arial"/>
                      <w:color w:val="000099"/>
                      <w:sz w:val="18"/>
                      <w:szCs w:val="18"/>
                      <w:u w:val="single"/>
                      <w:lang w:eastAsia="es-CO"/>
                    </w:rPr>
                  </w:pPr>
                  <w:hyperlink r:id="rId30" w:history="1">
                    <w:r w:rsidR="00D55465" w:rsidRPr="0091798C">
                      <w:rPr>
                        <w:rFonts w:ascii="Arial Narrow" w:hAnsi="Arial Narrow" w:cs="Arial"/>
                        <w:color w:val="000099"/>
                        <w:sz w:val="18"/>
                        <w:szCs w:val="18"/>
                        <w:u w:val="single"/>
                        <w:lang w:eastAsia="es-CO"/>
                      </w:rPr>
                      <w:t xml:space="preserve">Alvaro.Perez@icbf.gov.co </w:t>
                    </w:r>
                  </w:hyperlink>
                </w:p>
              </w:tc>
            </w:tr>
            <w:tr w:rsidR="00D55465" w:rsidRPr="00D55465" w14:paraId="503EA189"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62F6DCAC"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337CAFEA"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51758065"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Ivón Rocío Rodriguez Peternina</w:t>
                  </w:r>
                </w:p>
              </w:tc>
              <w:tc>
                <w:tcPr>
                  <w:tcW w:w="3684" w:type="dxa"/>
                  <w:tcBorders>
                    <w:top w:val="nil"/>
                    <w:left w:val="nil"/>
                    <w:bottom w:val="single" w:sz="4" w:space="0" w:color="auto"/>
                    <w:right w:val="single" w:sz="4" w:space="0" w:color="auto"/>
                  </w:tcBorders>
                  <w:shd w:val="clear" w:color="auto" w:fill="auto"/>
                  <w:noWrap/>
                  <w:vAlign w:val="center"/>
                  <w:hideMark/>
                </w:tcPr>
                <w:p w14:paraId="23CB7B1C" w14:textId="77777777" w:rsidR="00D55465" w:rsidRPr="0091798C" w:rsidRDefault="008F0F0A" w:rsidP="00D55465">
                  <w:pPr>
                    <w:rPr>
                      <w:rFonts w:ascii="Arial Narrow" w:hAnsi="Arial Narrow" w:cs="Arial"/>
                      <w:color w:val="000099"/>
                      <w:sz w:val="18"/>
                      <w:szCs w:val="18"/>
                      <w:u w:val="single"/>
                      <w:lang w:eastAsia="es-CO"/>
                    </w:rPr>
                  </w:pPr>
                  <w:hyperlink r:id="rId31" w:history="1">
                    <w:r w:rsidR="00D55465" w:rsidRPr="0091798C">
                      <w:rPr>
                        <w:rFonts w:ascii="Arial Narrow" w:hAnsi="Arial Narrow" w:cs="Arial"/>
                        <w:color w:val="000099"/>
                        <w:sz w:val="18"/>
                        <w:szCs w:val="18"/>
                        <w:u w:val="single"/>
                        <w:lang w:eastAsia="es-CO"/>
                      </w:rPr>
                      <w:t>Ivon.Rodriguez@icbf.gov.co</w:t>
                    </w:r>
                  </w:hyperlink>
                </w:p>
              </w:tc>
            </w:tr>
            <w:tr w:rsidR="00D55465" w:rsidRPr="00D55465" w14:paraId="6FFE6E97" w14:textId="77777777" w:rsidTr="0091798C">
              <w:trPr>
                <w:trHeight w:val="507"/>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0DC7DFBC"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17</w:t>
                  </w:r>
                </w:p>
              </w:tc>
              <w:tc>
                <w:tcPr>
                  <w:tcW w:w="1559" w:type="dxa"/>
                  <w:tcBorders>
                    <w:top w:val="nil"/>
                    <w:left w:val="nil"/>
                    <w:bottom w:val="single" w:sz="4" w:space="0" w:color="auto"/>
                    <w:right w:val="single" w:sz="4" w:space="0" w:color="auto"/>
                  </w:tcBorders>
                  <w:shd w:val="clear" w:color="000000" w:fill="70AD47"/>
                  <w:noWrap/>
                  <w:vAlign w:val="center"/>
                  <w:hideMark/>
                </w:tcPr>
                <w:p w14:paraId="47DEF667"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Meta</w:t>
                  </w:r>
                </w:p>
              </w:tc>
              <w:tc>
                <w:tcPr>
                  <w:tcW w:w="3544" w:type="dxa"/>
                  <w:tcBorders>
                    <w:top w:val="nil"/>
                    <w:left w:val="nil"/>
                    <w:bottom w:val="single" w:sz="4" w:space="0" w:color="auto"/>
                    <w:right w:val="single" w:sz="4" w:space="0" w:color="auto"/>
                  </w:tcBorders>
                  <w:shd w:val="clear" w:color="auto" w:fill="auto"/>
                  <w:vAlign w:val="center"/>
                  <w:hideMark/>
                </w:tcPr>
                <w:p w14:paraId="4F9FB5B8"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Jorge David Alonso Bello (Equipo De Primera Infancia.)</w:t>
                  </w:r>
                </w:p>
              </w:tc>
              <w:tc>
                <w:tcPr>
                  <w:tcW w:w="3684" w:type="dxa"/>
                  <w:tcBorders>
                    <w:top w:val="nil"/>
                    <w:left w:val="nil"/>
                    <w:bottom w:val="single" w:sz="4" w:space="0" w:color="auto"/>
                    <w:right w:val="single" w:sz="4" w:space="0" w:color="auto"/>
                  </w:tcBorders>
                  <w:shd w:val="clear" w:color="auto" w:fill="auto"/>
                  <w:noWrap/>
                  <w:vAlign w:val="center"/>
                  <w:hideMark/>
                </w:tcPr>
                <w:p w14:paraId="3D0B27B0" w14:textId="77777777" w:rsidR="00D55465" w:rsidRPr="0091798C" w:rsidRDefault="008F0F0A" w:rsidP="00D55465">
                  <w:pPr>
                    <w:rPr>
                      <w:rFonts w:ascii="Arial Narrow" w:hAnsi="Arial Narrow" w:cs="Arial"/>
                      <w:color w:val="000099"/>
                      <w:sz w:val="18"/>
                      <w:szCs w:val="18"/>
                      <w:u w:val="single"/>
                      <w:lang w:eastAsia="es-CO"/>
                    </w:rPr>
                  </w:pPr>
                  <w:hyperlink r:id="rId32" w:history="1">
                    <w:r w:rsidR="00D55465" w:rsidRPr="0091798C">
                      <w:rPr>
                        <w:rFonts w:ascii="Arial Narrow" w:hAnsi="Arial Narrow" w:cs="Arial"/>
                        <w:color w:val="000099"/>
                        <w:sz w:val="18"/>
                        <w:szCs w:val="18"/>
                        <w:u w:val="single"/>
                        <w:lang w:eastAsia="es-CO"/>
                      </w:rPr>
                      <w:t>Jorge.Alonso@icbf.gov.co</w:t>
                    </w:r>
                  </w:hyperlink>
                </w:p>
              </w:tc>
            </w:tr>
            <w:tr w:rsidR="00D55465" w:rsidRPr="00D55465" w14:paraId="73C3F22E"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0EE58707"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18</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1679C7E0"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Norte de Santander</w:t>
                  </w:r>
                </w:p>
              </w:tc>
              <w:tc>
                <w:tcPr>
                  <w:tcW w:w="3544" w:type="dxa"/>
                  <w:tcBorders>
                    <w:top w:val="nil"/>
                    <w:left w:val="nil"/>
                    <w:bottom w:val="single" w:sz="4" w:space="0" w:color="auto"/>
                    <w:right w:val="single" w:sz="4" w:space="0" w:color="auto"/>
                  </w:tcBorders>
                  <w:shd w:val="clear" w:color="auto" w:fill="auto"/>
                  <w:vAlign w:val="center"/>
                  <w:hideMark/>
                </w:tcPr>
                <w:p w14:paraId="58F595EB"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Neil Lowell Mejia Lopez </w:t>
                  </w:r>
                </w:p>
              </w:tc>
              <w:tc>
                <w:tcPr>
                  <w:tcW w:w="3684" w:type="dxa"/>
                  <w:tcBorders>
                    <w:top w:val="nil"/>
                    <w:left w:val="nil"/>
                    <w:bottom w:val="single" w:sz="4" w:space="0" w:color="auto"/>
                    <w:right w:val="single" w:sz="4" w:space="0" w:color="auto"/>
                  </w:tcBorders>
                  <w:shd w:val="clear" w:color="auto" w:fill="auto"/>
                  <w:noWrap/>
                  <w:vAlign w:val="center"/>
                  <w:hideMark/>
                </w:tcPr>
                <w:p w14:paraId="60854564" w14:textId="77777777" w:rsidR="00D55465" w:rsidRPr="0091798C" w:rsidRDefault="008F0F0A" w:rsidP="00D55465">
                  <w:pPr>
                    <w:rPr>
                      <w:rFonts w:ascii="Arial Narrow" w:hAnsi="Arial Narrow" w:cs="Arial"/>
                      <w:color w:val="000099"/>
                      <w:sz w:val="18"/>
                      <w:szCs w:val="18"/>
                      <w:u w:val="single"/>
                      <w:lang w:eastAsia="es-CO"/>
                    </w:rPr>
                  </w:pPr>
                  <w:hyperlink r:id="rId33" w:history="1">
                    <w:r w:rsidR="00D55465" w:rsidRPr="0091798C">
                      <w:rPr>
                        <w:rFonts w:ascii="Arial Narrow" w:hAnsi="Arial Narrow" w:cs="Arial"/>
                        <w:color w:val="000099"/>
                        <w:sz w:val="18"/>
                        <w:szCs w:val="18"/>
                        <w:u w:val="single"/>
                        <w:lang w:eastAsia="es-CO"/>
                      </w:rPr>
                      <w:t>Neil.mejia@icbf.gov.co</w:t>
                    </w:r>
                  </w:hyperlink>
                </w:p>
              </w:tc>
            </w:tr>
            <w:tr w:rsidR="00D55465" w:rsidRPr="00D55465" w14:paraId="07BB4744"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3F2EBB48"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7ED39AA2"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16E0451F"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John Alberto Mendoza Velasquez </w:t>
                  </w:r>
                </w:p>
              </w:tc>
              <w:tc>
                <w:tcPr>
                  <w:tcW w:w="3684" w:type="dxa"/>
                  <w:tcBorders>
                    <w:top w:val="nil"/>
                    <w:left w:val="nil"/>
                    <w:bottom w:val="single" w:sz="4" w:space="0" w:color="auto"/>
                    <w:right w:val="single" w:sz="4" w:space="0" w:color="auto"/>
                  </w:tcBorders>
                  <w:shd w:val="clear" w:color="auto" w:fill="auto"/>
                  <w:noWrap/>
                  <w:vAlign w:val="center"/>
                  <w:hideMark/>
                </w:tcPr>
                <w:p w14:paraId="34C86AF0" w14:textId="77777777" w:rsidR="00D55465" w:rsidRPr="0091798C" w:rsidRDefault="008F0F0A" w:rsidP="00D55465">
                  <w:pPr>
                    <w:rPr>
                      <w:rFonts w:ascii="Arial Narrow" w:hAnsi="Arial Narrow" w:cs="Arial"/>
                      <w:color w:val="000099"/>
                      <w:sz w:val="18"/>
                      <w:szCs w:val="18"/>
                      <w:u w:val="single"/>
                      <w:lang w:eastAsia="es-CO"/>
                    </w:rPr>
                  </w:pPr>
                  <w:hyperlink r:id="rId34" w:history="1">
                    <w:r w:rsidR="00D55465" w:rsidRPr="0091798C">
                      <w:rPr>
                        <w:rFonts w:ascii="Arial Narrow" w:hAnsi="Arial Narrow" w:cs="Arial"/>
                        <w:color w:val="000099"/>
                        <w:sz w:val="18"/>
                        <w:szCs w:val="18"/>
                        <w:u w:val="single"/>
                        <w:lang w:eastAsia="es-CO"/>
                      </w:rPr>
                      <w:t xml:space="preserve">John.mendoza@icbf.gov.co </w:t>
                    </w:r>
                  </w:hyperlink>
                </w:p>
              </w:tc>
            </w:tr>
            <w:tr w:rsidR="00D55465" w:rsidRPr="00D55465" w14:paraId="65CBEE2C"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36A9B985"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283EF78A"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12AB22E8"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Joan Omar Rojas Porras </w:t>
                  </w:r>
                </w:p>
              </w:tc>
              <w:tc>
                <w:tcPr>
                  <w:tcW w:w="3684" w:type="dxa"/>
                  <w:tcBorders>
                    <w:top w:val="nil"/>
                    <w:left w:val="nil"/>
                    <w:bottom w:val="single" w:sz="4" w:space="0" w:color="auto"/>
                    <w:right w:val="single" w:sz="4" w:space="0" w:color="auto"/>
                  </w:tcBorders>
                  <w:shd w:val="clear" w:color="auto" w:fill="auto"/>
                  <w:noWrap/>
                  <w:vAlign w:val="center"/>
                  <w:hideMark/>
                </w:tcPr>
                <w:p w14:paraId="4A66D37B" w14:textId="77777777" w:rsidR="00D55465" w:rsidRPr="0091798C" w:rsidRDefault="008F0F0A" w:rsidP="00D55465">
                  <w:pPr>
                    <w:rPr>
                      <w:rFonts w:ascii="Arial Narrow" w:hAnsi="Arial Narrow" w:cs="Arial"/>
                      <w:color w:val="000099"/>
                      <w:sz w:val="18"/>
                      <w:szCs w:val="18"/>
                      <w:u w:val="single"/>
                      <w:lang w:eastAsia="es-CO"/>
                    </w:rPr>
                  </w:pPr>
                  <w:hyperlink r:id="rId35" w:history="1">
                    <w:r w:rsidR="00D55465" w:rsidRPr="0091798C">
                      <w:rPr>
                        <w:rFonts w:ascii="Arial Narrow" w:hAnsi="Arial Narrow" w:cs="Arial"/>
                        <w:color w:val="000099"/>
                        <w:sz w:val="18"/>
                        <w:szCs w:val="18"/>
                        <w:u w:val="single"/>
                        <w:lang w:eastAsia="es-CO"/>
                      </w:rPr>
                      <w:t xml:space="preserve">Joan.rojas@icbf.gov.co </w:t>
                    </w:r>
                  </w:hyperlink>
                </w:p>
              </w:tc>
            </w:tr>
            <w:tr w:rsidR="00D55465" w:rsidRPr="00D55465" w14:paraId="1AF267BF"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5B7CFBAE"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19</w:t>
                  </w:r>
                </w:p>
              </w:tc>
              <w:tc>
                <w:tcPr>
                  <w:tcW w:w="1559" w:type="dxa"/>
                  <w:tcBorders>
                    <w:top w:val="nil"/>
                    <w:left w:val="nil"/>
                    <w:bottom w:val="single" w:sz="4" w:space="0" w:color="auto"/>
                    <w:right w:val="single" w:sz="4" w:space="0" w:color="auto"/>
                  </w:tcBorders>
                  <w:shd w:val="clear" w:color="000000" w:fill="70AD47"/>
                  <w:noWrap/>
                  <w:vAlign w:val="center"/>
                  <w:hideMark/>
                </w:tcPr>
                <w:p w14:paraId="64D0190D"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Putumayo</w:t>
                  </w:r>
                </w:p>
              </w:tc>
              <w:tc>
                <w:tcPr>
                  <w:tcW w:w="3544" w:type="dxa"/>
                  <w:tcBorders>
                    <w:top w:val="nil"/>
                    <w:left w:val="nil"/>
                    <w:bottom w:val="single" w:sz="4" w:space="0" w:color="auto"/>
                    <w:right w:val="single" w:sz="4" w:space="0" w:color="auto"/>
                  </w:tcBorders>
                  <w:shd w:val="clear" w:color="auto" w:fill="auto"/>
                  <w:vAlign w:val="center"/>
                  <w:hideMark/>
                </w:tcPr>
                <w:p w14:paraId="1E5DF592"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w:t>
                  </w:r>
                </w:p>
              </w:tc>
              <w:tc>
                <w:tcPr>
                  <w:tcW w:w="3684" w:type="dxa"/>
                  <w:tcBorders>
                    <w:top w:val="nil"/>
                    <w:left w:val="nil"/>
                    <w:bottom w:val="single" w:sz="4" w:space="0" w:color="auto"/>
                    <w:right w:val="single" w:sz="4" w:space="0" w:color="auto"/>
                  </w:tcBorders>
                  <w:shd w:val="clear" w:color="auto" w:fill="auto"/>
                  <w:noWrap/>
                  <w:vAlign w:val="center"/>
                  <w:hideMark/>
                </w:tcPr>
                <w:p w14:paraId="15A2A075"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 </w:t>
                  </w:r>
                </w:p>
              </w:tc>
            </w:tr>
            <w:tr w:rsidR="00D55465" w:rsidRPr="00D55465" w14:paraId="719878AF"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6082C98D"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20</w:t>
                  </w:r>
                </w:p>
              </w:tc>
              <w:tc>
                <w:tcPr>
                  <w:tcW w:w="1559" w:type="dxa"/>
                  <w:tcBorders>
                    <w:top w:val="nil"/>
                    <w:left w:val="nil"/>
                    <w:bottom w:val="single" w:sz="4" w:space="0" w:color="auto"/>
                    <w:right w:val="single" w:sz="4" w:space="0" w:color="auto"/>
                  </w:tcBorders>
                  <w:shd w:val="clear" w:color="000000" w:fill="70AD47"/>
                  <w:noWrap/>
                  <w:vAlign w:val="center"/>
                  <w:hideMark/>
                </w:tcPr>
                <w:p w14:paraId="147B04C9"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 xml:space="preserve">Quindío </w:t>
                  </w:r>
                </w:p>
              </w:tc>
              <w:tc>
                <w:tcPr>
                  <w:tcW w:w="3544" w:type="dxa"/>
                  <w:tcBorders>
                    <w:top w:val="nil"/>
                    <w:left w:val="nil"/>
                    <w:bottom w:val="single" w:sz="4" w:space="0" w:color="auto"/>
                    <w:right w:val="single" w:sz="4" w:space="0" w:color="auto"/>
                  </w:tcBorders>
                  <w:shd w:val="clear" w:color="auto" w:fill="auto"/>
                  <w:vAlign w:val="center"/>
                  <w:hideMark/>
                </w:tcPr>
                <w:p w14:paraId="4E734F5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w:t>
                  </w:r>
                </w:p>
              </w:tc>
              <w:tc>
                <w:tcPr>
                  <w:tcW w:w="3684" w:type="dxa"/>
                  <w:tcBorders>
                    <w:top w:val="nil"/>
                    <w:left w:val="nil"/>
                    <w:bottom w:val="single" w:sz="4" w:space="0" w:color="auto"/>
                    <w:right w:val="single" w:sz="4" w:space="0" w:color="auto"/>
                  </w:tcBorders>
                  <w:shd w:val="clear" w:color="auto" w:fill="auto"/>
                  <w:noWrap/>
                  <w:vAlign w:val="center"/>
                  <w:hideMark/>
                </w:tcPr>
                <w:p w14:paraId="38B7788D" w14:textId="77777777" w:rsidR="00D55465" w:rsidRPr="0091798C" w:rsidRDefault="00D55465" w:rsidP="00D55465">
                  <w:pPr>
                    <w:rPr>
                      <w:rFonts w:ascii="Arial Narrow" w:hAnsi="Arial Narrow" w:cs="Arial"/>
                      <w:color w:val="000099"/>
                      <w:sz w:val="18"/>
                      <w:szCs w:val="18"/>
                      <w:u w:val="single"/>
                      <w:lang w:eastAsia="es-CO"/>
                    </w:rPr>
                  </w:pPr>
                  <w:r w:rsidRPr="0091798C">
                    <w:rPr>
                      <w:rFonts w:ascii="Arial Narrow" w:hAnsi="Arial Narrow" w:cs="Arial"/>
                      <w:color w:val="000099"/>
                      <w:sz w:val="18"/>
                      <w:szCs w:val="18"/>
                      <w:u w:val="single"/>
                      <w:lang w:eastAsia="es-CO"/>
                    </w:rPr>
                    <w:t> </w:t>
                  </w:r>
                </w:p>
              </w:tc>
            </w:tr>
            <w:tr w:rsidR="00D55465" w:rsidRPr="00D55465" w14:paraId="1431B84F"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015ACC03"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21</w:t>
                  </w:r>
                </w:p>
              </w:tc>
              <w:tc>
                <w:tcPr>
                  <w:tcW w:w="1559" w:type="dxa"/>
                  <w:tcBorders>
                    <w:top w:val="nil"/>
                    <w:left w:val="nil"/>
                    <w:bottom w:val="single" w:sz="4" w:space="0" w:color="auto"/>
                    <w:right w:val="single" w:sz="4" w:space="0" w:color="auto"/>
                  </w:tcBorders>
                  <w:shd w:val="clear" w:color="000000" w:fill="70AD47"/>
                  <w:noWrap/>
                  <w:vAlign w:val="center"/>
                  <w:hideMark/>
                </w:tcPr>
                <w:p w14:paraId="13513B13"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San Andrés</w:t>
                  </w:r>
                </w:p>
              </w:tc>
              <w:tc>
                <w:tcPr>
                  <w:tcW w:w="3544" w:type="dxa"/>
                  <w:tcBorders>
                    <w:top w:val="nil"/>
                    <w:left w:val="nil"/>
                    <w:bottom w:val="nil"/>
                    <w:right w:val="single" w:sz="4" w:space="0" w:color="auto"/>
                  </w:tcBorders>
                  <w:shd w:val="clear" w:color="auto" w:fill="auto"/>
                  <w:vAlign w:val="center"/>
                  <w:hideMark/>
                </w:tcPr>
                <w:p w14:paraId="2E541348"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Julio Mario Zambrano</w:t>
                  </w:r>
                </w:p>
              </w:tc>
              <w:tc>
                <w:tcPr>
                  <w:tcW w:w="3684" w:type="dxa"/>
                  <w:tcBorders>
                    <w:top w:val="nil"/>
                    <w:left w:val="nil"/>
                    <w:bottom w:val="single" w:sz="4" w:space="0" w:color="auto"/>
                    <w:right w:val="single" w:sz="4" w:space="0" w:color="auto"/>
                  </w:tcBorders>
                  <w:shd w:val="clear" w:color="auto" w:fill="auto"/>
                  <w:noWrap/>
                  <w:vAlign w:val="center"/>
                  <w:hideMark/>
                </w:tcPr>
                <w:p w14:paraId="6A748C28" w14:textId="77777777" w:rsidR="00D55465" w:rsidRPr="0091798C" w:rsidRDefault="008F0F0A" w:rsidP="00D55465">
                  <w:pPr>
                    <w:rPr>
                      <w:rFonts w:ascii="Arial Narrow" w:hAnsi="Arial Narrow" w:cs="Arial"/>
                      <w:color w:val="000099"/>
                      <w:sz w:val="18"/>
                      <w:szCs w:val="18"/>
                      <w:u w:val="single"/>
                      <w:lang w:eastAsia="es-CO"/>
                    </w:rPr>
                  </w:pPr>
                  <w:hyperlink r:id="rId36" w:history="1">
                    <w:r w:rsidR="00D55465" w:rsidRPr="0091798C">
                      <w:rPr>
                        <w:rFonts w:ascii="Arial Narrow" w:hAnsi="Arial Narrow" w:cs="Arial"/>
                        <w:color w:val="000099"/>
                        <w:sz w:val="18"/>
                        <w:szCs w:val="18"/>
                        <w:u w:val="single"/>
                        <w:lang w:eastAsia="es-CO"/>
                      </w:rPr>
                      <w:t>Julio.zambrano@icbf.gov.co</w:t>
                    </w:r>
                  </w:hyperlink>
                </w:p>
              </w:tc>
            </w:tr>
            <w:tr w:rsidR="00D55465" w:rsidRPr="00D55465" w14:paraId="1D15C19A" w14:textId="77777777" w:rsidTr="0091798C">
              <w:trPr>
                <w:trHeight w:val="253"/>
              </w:trPr>
              <w:tc>
                <w:tcPr>
                  <w:tcW w:w="704" w:type="dxa"/>
                  <w:vMerge w:val="restart"/>
                  <w:tcBorders>
                    <w:top w:val="nil"/>
                    <w:left w:val="single" w:sz="4" w:space="0" w:color="auto"/>
                    <w:bottom w:val="single" w:sz="4" w:space="0" w:color="auto"/>
                    <w:right w:val="single" w:sz="4" w:space="0" w:color="auto"/>
                  </w:tcBorders>
                  <w:shd w:val="clear" w:color="000000" w:fill="70AD47"/>
                  <w:noWrap/>
                  <w:vAlign w:val="center"/>
                  <w:hideMark/>
                </w:tcPr>
                <w:p w14:paraId="52785B5B"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22</w:t>
                  </w:r>
                </w:p>
              </w:tc>
              <w:tc>
                <w:tcPr>
                  <w:tcW w:w="1559" w:type="dxa"/>
                  <w:vMerge w:val="restart"/>
                  <w:tcBorders>
                    <w:top w:val="nil"/>
                    <w:left w:val="single" w:sz="4" w:space="0" w:color="auto"/>
                    <w:bottom w:val="single" w:sz="4" w:space="0" w:color="auto"/>
                    <w:right w:val="single" w:sz="4" w:space="0" w:color="auto"/>
                  </w:tcBorders>
                  <w:shd w:val="clear" w:color="000000" w:fill="70AD47"/>
                  <w:noWrap/>
                  <w:vAlign w:val="center"/>
                  <w:hideMark/>
                </w:tcPr>
                <w:p w14:paraId="6E5595C9"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Santander</w:t>
                  </w:r>
                </w:p>
              </w:tc>
              <w:tc>
                <w:tcPr>
                  <w:tcW w:w="3544" w:type="dxa"/>
                  <w:tcBorders>
                    <w:top w:val="single" w:sz="4" w:space="0" w:color="auto"/>
                    <w:left w:val="nil"/>
                    <w:bottom w:val="single" w:sz="4" w:space="0" w:color="auto"/>
                    <w:right w:val="single" w:sz="4" w:space="0" w:color="auto"/>
                  </w:tcBorders>
                  <w:shd w:val="clear" w:color="000000" w:fill="FFFFFF"/>
                  <w:vAlign w:val="center"/>
                  <w:hideMark/>
                </w:tcPr>
                <w:p w14:paraId="64603727"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Heidy</w:t>
                  </w:r>
                  <w:proofErr w:type="spellEnd"/>
                  <w:r w:rsidRPr="00D55465">
                    <w:rPr>
                      <w:rFonts w:ascii="Arial Narrow" w:hAnsi="Arial Narrow" w:cs="Arial"/>
                      <w:color w:val="000000"/>
                      <w:sz w:val="18"/>
                      <w:szCs w:val="18"/>
                      <w:lang w:eastAsia="es-CO"/>
                    </w:rPr>
                    <w:t xml:space="preserve"> Martinez Aguilar</w:t>
                  </w:r>
                </w:p>
              </w:tc>
              <w:tc>
                <w:tcPr>
                  <w:tcW w:w="3684" w:type="dxa"/>
                  <w:tcBorders>
                    <w:top w:val="nil"/>
                    <w:left w:val="nil"/>
                    <w:bottom w:val="single" w:sz="4" w:space="0" w:color="auto"/>
                    <w:right w:val="single" w:sz="4" w:space="0" w:color="auto"/>
                  </w:tcBorders>
                  <w:shd w:val="clear" w:color="auto" w:fill="auto"/>
                  <w:noWrap/>
                  <w:vAlign w:val="center"/>
                  <w:hideMark/>
                </w:tcPr>
                <w:p w14:paraId="5A30CC2D" w14:textId="77777777" w:rsidR="00D55465" w:rsidRPr="0091798C" w:rsidRDefault="008F0F0A" w:rsidP="00D55465">
                  <w:pPr>
                    <w:rPr>
                      <w:rFonts w:ascii="Arial Narrow" w:hAnsi="Arial Narrow" w:cs="Arial"/>
                      <w:color w:val="000099"/>
                      <w:sz w:val="18"/>
                      <w:szCs w:val="18"/>
                      <w:u w:val="single"/>
                      <w:lang w:eastAsia="es-CO"/>
                    </w:rPr>
                  </w:pPr>
                  <w:hyperlink r:id="rId37" w:history="1">
                    <w:r w:rsidR="00D55465" w:rsidRPr="0091798C">
                      <w:rPr>
                        <w:rFonts w:ascii="Arial Narrow" w:hAnsi="Arial Narrow" w:cs="Arial"/>
                        <w:color w:val="000099"/>
                        <w:sz w:val="18"/>
                        <w:szCs w:val="18"/>
                        <w:u w:val="single"/>
                        <w:lang w:eastAsia="es-CO"/>
                      </w:rPr>
                      <w:t>Heidy.Martinez@icbf.gov.co</w:t>
                    </w:r>
                  </w:hyperlink>
                </w:p>
              </w:tc>
            </w:tr>
            <w:tr w:rsidR="00D55465" w:rsidRPr="00D55465" w14:paraId="02E7CDD9"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66B0EFF5"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2CF280FE"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6E4B54D5"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Daidys</w:t>
                  </w:r>
                  <w:proofErr w:type="spellEnd"/>
                  <w:r w:rsidRPr="00D55465">
                    <w:rPr>
                      <w:rFonts w:ascii="Arial Narrow" w:hAnsi="Arial Narrow" w:cs="Arial"/>
                      <w:color w:val="000000"/>
                      <w:sz w:val="18"/>
                      <w:szCs w:val="18"/>
                      <w:lang w:eastAsia="es-CO"/>
                    </w:rPr>
                    <w:t xml:space="preserve"> González </w:t>
                  </w:r>
                  <w:proofErr w:type="spellStart"/>
                  <w:r w:rsidRPr="00D55465">
                    <w:rPr>
                      <w:rFonts w:ascii="Arial Narrow" w:hAnsi="Arial Narrow" w:cs="Arial"/>
                      <w:color w:val="000000"/>
                      <w:sz w:val="18"/>
                      <w:szCs w:val="18"/>
                      <w:lang w:eastAsia="es-CO"/>
                    </w:rPr>
                    <w:t>Iturriago</w:t>
                  </w:r>
                  <w:proofErr w:type="spellEnd"/>
                </w:p>
              </w:tc>
              <w:tc>
                <w:tcPr>
                  <w:tcW w:w="3684" w:type="dxa"/>
                  <w:tcBorders>
                    <w:top w:val="nil"/>
                    <w:left w:val="nil"/>
                    <w:bottom w:val="single" w:sz="4" w:space="0" w:color="auto"/>
                    <w:right w:val="single" w:sz="4" w:space="0" w:color="auto"/>
                  </w:tcBorders>
                  <w:shd w:val="clear" w:color="auto" w:fill="auto"/>
                  <w:noWrap/>
                  <w:vAlign w:val="center"/>
                  <w:hideMark/>
                </w:tcPr>
                <w:p w14:paraId="5B0250EF" w14:textId="77777777" w:rsidR="00D55465" w:rsidRPr="0091798C" w:rsidRDefault="008F0F0A" w:rsidP="00D55465">
                  <w:pPr>
                    <w:rPr>
                      <w:rFonts w:ascii="Arial Narrow" w:hAnsi="Arial Narrow" w:cs="Arial"/>
                      <w:color w:val="000099"/>
                      <w:sz w:val="18"/>
                      <w:szCs w:val="18"/>
                      <w:u w:val="single"/>
                      <w:lang w:eastAsia="es-CO"/>
                    </w:rPr>
                  </w:pPr>
                  <w:hyperlink r:id="rId38" w:history="1">
                    <w:r w:rsidR="00D55465" w:rsidRPr="0091798C">
                      <w:rPr>
                        <w:rFonts w:ascii="Arial Narrow" w:hAnsi="Arial Narrow" w:cs="Arial"/>
                        <w:color w:val="000099"/>
                        <w:sz w:val="18"/>
                        <w:szCs w:val="18"/>
                        <w:u w:val="single"/>
                        <w:lang w:eastAsia="es-CO"/>
                      </w:rPr>
                      <w:t>Daidys.Gonzalez@icbf.gov.co</w:t>
                    </w:r>
                  </w:hyperlink>
                </w:p>
              </w:tc>
            </w:tr>
            <w:tr w:rsidR="00D55465" w:rsidRPr="00D55465" w14:paraId="693880DE"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11D0BC53"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0FD5825E"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0CF6FBD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Ana Milena Sandoval Rivera</w:t>
                  </w:r>
                </w:p>
              </w:tc>
              <w:tc>
                <w:tcPr>
                  <w:tcW w:w="3684" w:type="dxa"/>
                  <w:tcBorders>
                    <w:top w:val="nil"/>
                    <w:left w:val="nil"/>
                    <w:bottom w:val="single" w:sz="4" w:space="0" w:color="auto"/>
                    <w:right w:val="single" w:sz="4" w:space="0" w:color="auto"/>
                  </w:tcBorders>
                  <w:shd w:val="clear" w:color="auto" w:fill="auto"/>
                  <w:noWrap/>
                  <w:vAlign w:val="center"/>
                  <w:hideMark/>
                </w:tcPr>
                <w:p w14:paraId="7A27F03E" w14:textId="77777777" w:rsidR="00D55465" w:rsidRPr="0091798C" w:rsidRDefault="008F0F0A" w:rsidP="00D55465">
                  <w:pPr>
                    <w:rPr>
                      <w:rFonts w:ascii="Arial Narrow" w:hAnsi="Arial Narrow" w:cs="Arial"/>
                      <w:color w:val="000099"/>
                      <w:sz w:val="18"/>
                      <w:szCs w:val="18"/>
                      <w:u w:val="single"/>
                      <w:lang w:eastAsia="es-CO"/>
                    </w:rPr>
                  </w:pPr>
                  <w:hyperlink r:id="rId39" w:history="1">
                    <w:r w:rsidR="00D55465" w:rsidRPr="0091798C">
                      <w:rPr>
                        <w:rFonts w:ascii="Arial Narrow" w:hAnsi="Arial Narrow" w:cs="Arial"/>
                        <w:color w:val="000099"/>
                        <w:sz w:val="18"/>
                        <w:szCs w:val="18"/>
                        <w:u w:val="single"/>
                        <w:lang w:eastAsia="es-CO"/>
                      </w:rPr>
                      <w:t>AnaM.Sandoval@icbf.gov.co</w:t>
                    </w:r>
                  </w:hyperlink>
                </w:p>
              </w:tc>
            </w:tr>
            <w:tr w:rsidR="00D55465" w:rsidRPr="00D55465" w14:paraId="1C9470E6"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37B4B8B7"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2B1F05D2"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602F0BC0"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Isabel Pardo Alvarez</w:t>
                  </w:r>
                </w:p>
              </w:tc>
              <w:tc>
                <w:tcPr>
                  <w:tcW w:w="3684" w:type="dxa"/>
                  <w:tcBorders>
                    <w:top w:val="nil"/>
                    <w:left w:val="nil"/>
                    <w:bottom w:val="single" w:sz="4" w:space="0" w:color="auto"/>
                    <w:right w:val="single" w:sz="4" w:space="0" w:color="auto"/>
                  </w:tcBorders>
                  <w:shd w:val="clear" w:color="auto" w:fill="auto"/>
                  <w:noWrap/>
                  <w:vAlign w:val="center"/>
                  <w:hideMark/>
                </w:tcPr>
                <w:p w14:paraId="07E2A303" w14:textId="77777777" w:rsidR="00D55465" w:rsidRPr="0091798C" w:rsidRDefault="008F0F0A" w:rsidP="00D55465">
                  <w:pPr>
                    <w:rPr>
                      <w:rFonts w:ascii="Arial Narrow" w:hAnsi="Arial Narrow" w:cs="Arial"/>
                      <w:color w:val="000099"/>
                      <w:sz w:val="18"/>
                      <w:szCs w:val="18"/>
                      <w:u w:val="single"/>
                      <w:lang w:eastAsia="es-CO"/>
                    </w:rPr>
                  </w:pPr>
                  <w:hyperlink r:id="rId40" w:history="1">
                    <w:r w:rsidR="00D55465" w:rsidRPr="0091798C">
                      <w:rPr>
                        <w:rFonts w:ascii="Arial Narrow" w:hAnsi="Arial Narrow" w:cs="Arial"/>
                        <w:color w:val="000099"/>
                        <w:sz w:val="18"/>
                        <w:szCs w:val="18"/>
                        <w:u w:val="single"/>
                        <w:lang w:eastAsia="es-CO"/>
                      </w:rPr>
                      <w:t>Isabel.Pardo@icbf.gov.co</w:t>
                    </w:r>
                  </w:hyperlink>
                </w:p>
              </w:tc>
            </w:tr>
            <w:tr w:rsidR="00D55465" w:rsidRPr="00D55465" w14:paraId="280A7E1B"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05BBF3FC"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168BC884"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0B982BC0"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Wilson Sierra Pabón</w:t>
                  </w:r>
                </w:p>
              </w:tc>
              <w:tc>
                <w:tcPr>
                  <w:tcW w:w="3684" w:type="dxa"/>
                  <w:tcBorders>
                    <w:top w:val="nil"/>
                    <w:left w:val="nil"/>
                    <w:bottom w:val="single" w:sz="4" w:space="0" w:color="auto"/>
                    <w:right w:val="single" w:sz="4" w:space="0" w:color="auto"/>
                  </w:tcBorders>
                  <w:shd w:val="clear" w:color="auto" w:fill="auto"/>
                  <w:noWrap/>
                  <w:vAlign w:val="center"/>
                  <w:hideMark/>
                </w:tcPr>
                <w:p w14:paraId="67D31647" w14:textId="77777777" w:rsidR="00D55465" w:rsidRPr="0091798C" w:rsidRDefault="008F0F0A" w:rsidP="00D55465">
                  <w:pPr>
                    <w:rPr>
                      <w:rFonts w:ascii="Arial Narrow" w:hAnsi="Arial Narrow" w:cs="Arial"/>
                      <w:color w:val="000099"/>
                      <w:sz w:val="18"/>
                      <w:szCs w:val="18"/>
                      <w:u w:val="single"/>
                      <w:lang w:eastAsia="es-CO"/>
                    </w:rPr>
                  </w:pPr>
                  <w:hyperlink r:id="rId41" w:history="1">
                    <w:r w:rsidR="00D55465" w:rsidRPr="0091798C">
                      <w:rPr>
                        <w:rFonts w:ascii="Arial Narrow" w:hAnsi="Arial Narrow" w:cs="Arial"/>
                        <w:color w:val="000099"/>
                        <w:sz w:val="18"/>
                        <w:szCs w:val="18"/>
                        <w:u w:val="single"/>
                        <w:lang w:eastAsia="es-CO"/>
                      </w:rPr>
                      <w:t>Wilson.Sierra@icbf.gov.co</w:t>
                    </w:r>
                  </w:hyperlink>
                </w:p>
              </w:tc>
            </w:tr>
            <w:tr w:rsidR="00D55465" w:rsidRPr="00D55465" w14:paraId="212601E5"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3594A342"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2247DF77"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3A548C75"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Margarita Arguello Ruiz</w:t>
                  </w:r>
                </w:p>
              </w:tc>
              <w:tc>
                <w:tcPr>
                  <w:tcW w:w="3684" w:type="dxa"/>
                  <w:tcBorders>
                    <w:top w:val="nil"/>
                    <w:left w:val="nil"/>
                    <w:bottom w:val="single" w:sz="4" w:space="0" w:color="auto"/>
                    <w:right w:val="single" w:sz="4" w:space="0" w:color="auto"/>
                  </w:tcBorders>
                  <w:shd w:val="clear" w:color="auto" w:fill="auto"/>
                  <w:noWrap/>
                  <w:vAlign w:val="center"/>
                  <w:hideMark/>
                </w:tcPr>
                <w:p w14:paraId="589D2F22" w14:textId="77777777" w:rsidR="00D55465" w:rsidRPr="0091798C" w:rsidRDefault="008F0F0A" w:rsidP="00D55465">
                  <w:pPr>
                    <w:rPr>
                      <w:rFonts w:ascii="Arial Narrow" w:hAnsi="Arial Narrow" w:cs="Arial"/>
                      <w:color w:val="000099"/>
                      <w:sz w:val="18"/>
                      <w:szCs w:val="18"/>
                      <w:u w:val="single"/>
                      <w:lang w:eastAsia="es-CO"/>
                    </w:rPr>
                  </w:pPr>
                  <w:hyperlink r:id="rId42" w:history="1">
                    <w:r w:rsidR="00D55465" w:rsidRPr="0091798C">
                      <w:rPr>
                        <w:rFonts w:ascii="Arial Narrow" w:hAnsi="Arial Narrow" w:cs="Arial"/>
                        <w:color w:val="000099"/>
                        <w:sz w:val="18"/>
                        <w:szCs w:val="18"/>
                        <w:u w:val="single"/>
                        <w:lang w:eastAsia="es-CO"/>
                      </w:rPr>
                      <w:t>margarita.arguello@icbf.gov.co</w:t>
                    </w:r>
                  </w:hyperlink>
                </w:p>
              </w:tc>
            </w:tr>
            <w:tr w:rsidR="00D55465" w:rsidRPr="00D55465" w14:paraId="00193F7D"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4A23802A"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4EF89A28"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323ED4A3"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Debora</w:t>
                  </w:r>
                  <w:proofErr w:type="spellEnd"/>
                  <w:r w:rsidRPr="00D55465">
                    <w:rPr>
                      <w:rFonts w:ascii="Arial Narrow" w:hAnsi="Arial Narrow" w:cs="Arial"/>
                      <w:color w:val="000000"/>
                      <w:sz w:val="18"/>
                      <w:szCs w:val="18"/>
                      <w:lang w:eastAsia="es-CO"/>
                    </w:rPr>
                    <w:t xml:space="preserve"> Anaya Osorio</w:t>
                  </w:r>
                </w:p>
              </w:tc>
              <w:tc>
                <w:tcPr>
                  <w:tcW w:w="3684" w:type="dxa"/>
                  <w:tcBorders>
                    <w:top w:val="nil"/>
                    <w:left w:val="nil"/>
                    <w:bottom w:val="single" w:sz="4" w:space="0" w:color="auto"/>
                    <w:right w:val="single" w:sz="4" w:space="0" w:color="auto"/>
                  </w:tcBorders>
                  <w:shd w:val="clear" w:color="auto" w:fill="auto"/>
                  <w:noWrap/>
                  <w:vAlign w:val="center"/>
                  <w:hideMark/>
                </w:tcPr>
                <w:p w14:paraId="2F703E78" w14:textId="77777777" w:rsidR="00D55465" w:rsidRPr="0091798C" w:rsidRDefault="008F0F0A" w:rsidP="00D55465">
                  <w:pPr>
                    <w:rPr>
                      <w:rFonts w:ascii="Arial Narrow" w:hAnsi="Arial Narrow" w:cs="Arial"/>
                      <w:color w:val="000099"/>
                      <w:sz w:val="18"/>
                      <w:szCs w:val="18"/>
                      <w:u w:val="single"/>
                      <w:lang w:eastAsia="es-CO"/>
                    </w:rPr>
                  </w:pPr>
                  <w:hyperlink r:id="rId43" w:history="1">
                    <w:r w:rsidR="00D55465" w:rsidRPr="0091798C">
                      <w:rPr>
                        <w:rFonts w:ascii="Arial Narrow" w:hAnsi="Arial Narrow" w:cs="Arial"/>
                        <w:color w:val="000099"/>
                        <w:sz w:val="18"/>
                        <w:szCs w:val="18"/>
                        <w:u w:val="single"/>
                        <w:lang w:eastAsia="es-CO"/>
                      </w:rPr>
                      <w:t>Debora.Anaya@icbf.gov.co</w:t>
                    </w:r>
                  </w:hyperlink>
                </w:p>
              </w:tc>
            </w:tr>
            <w:tr w:rsidR="00D55465" w:rsidRPr="00D55465" w14:paraId="517CEAC4"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63A5533C"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587700CF"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6866EEC5"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Idaly</w:t>
                  </w:r>
                  <w:proofErr w:type="spellEnd"/>
                  <w:r w:rsidRPr="00D55465">
                    <w:rPr>
                      <w:rFonts w:ascii="Arial Narrow" w:hAnsi="Arial Narrow" w:cs="Arial"/>
                      <w:color w:val="000000"/>
                      <w:sz w:val="18"/>
                      <w:szCs w:val="18"/>
                      <w:lang w:eastAsia="es-CO"/>
                    </w:rPr>
                    <w:t xml:space="preserve"> Sarmiento Reyes</w:t>
                  </w:r>
                </w:p>
              </w:tc>
              <w:tc>
                <w:tcPr>
                  <w:tcW w:w="3684" w:type="dxa"/>
                  <w:tcBorders>
                    <w:top w:val="nil"/>
                    <w:left w:val="nil"/>
                    <w:bottom w:val="single" w:sz="4" w:space="0" w:color="auto"/>
                    <w:right w:val="single" w:sz="4" w:space="0" w:color="auto"/>
                  </w:tcBorders>
                  <w:shd w:val="clear" w:color="auto" w:fill="auto"/>
                  <w:noWrap/>
                  <w:vAlign w:val="center"/>
                  <w:hideMark/>
                </w:tcPr>
                <w:p w14:paraId="4FE2F925" w14:textId="77777777" w:rsidR="00D55465" w:rsidRPr="0091798C" w:rsidRDefault="008F0F0A" w:rsidP="00D55465">
                  <w:pPr>
                    <w:rPr>
                      <w:rFonts w:ascii="Arial Narrow" w:hAnsi="Arial Narrow" w:cs="Arial"/>
                      <w:color w:val="000099"/>
                      <w:sz w:val="18"/>
                      <w:szCs w:val="18"/>
                      <w:u w:val="single"/>
                      <w:lang w:eastAsia="es-CO"/>
                    </w:rPr>
                  </w:pPr>
                  <w:hyperlink r:id="rId44" w:history="1">
                    <w:r w:rsidR="00D55465" w:rsidRPr="0091798C">
                      <w:rPr>
                        <w:rFonts w:ascii="Arial Narrow" w:hAnsi="Arial Narrow" w:cs="Arial"/>
                        <w:color w:val="000099"/>
                        <w:sz w:val="18"/>
                        <w:szCs w:val="18"/>
                        <w:u w:val="single"/>
                        <w:lang w:eastAsia="es-CO"/>
                      </w:rPr>
                      <w:t>Idaly.Sarmiento@icbf.gov.co</w:t>
                    </w:r>
                  </w:hyperlink>
                </w:p>
              </w:tc>
            </w:tr>
            <w:tr w:rsidR="00D55465" w:rsidRPr="00D55465" w14:paraId="5B106914"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40473160"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063E175B"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1712AB9E"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Adriana Rincón Prada</w:t>
                  </w:r>
                </w:p>
              </w:tc>
              <w:tc>
                <w:tcPr>
                  <w:tcW w:w="3684" w:type="dxa"/>
                  <w:tcBorders>
                    <w:top w:val="nil"/>
                    <w:left w:val="nil"/>
                    <w:bottom w:val="single" w:sz="4" w:space="0" w:color="auto"/>
                    <w:right w:val="single" w:sz="4" w:space="0" w:color="auto"/>
                  </w:tcBorders>
                  <w:shd w:val="clear" w:color="auto" w:fill="auto"/>
                  <w:noWrap/>
                  <w:vAlign w:val="center"/>
                  <w:hideMark/>
                </w:tcPr>
                <w:p w14:paraId="424E90A9" w14:textId="77777777" w:rsidR="00D55465" w:rsidRPr="0091798C" w:rsidRDefault="008F0F0A" w:rsidP="00D55465">
                  <w:pPr>
                    <w:rPr>
                      <w:rFonts w:ascii="Arial Narrow" w:hAnsi="Arial Narrow" w:cs="Arial"/>
                      <w:color w:val="000099"/>
                      <w:sz w:val="18"/>
                      <w:szCs w:val="18"/>
                      <w:u w:val="single"/>
                      <w:lang w:eastAsia="es-CO"/>
                    </w:rPr>
                  </w:pPr>
                  <w:hyperlink r:id="rId45" w:history="1">
                    <w:r w:rsidR="00D55465" w:rsidRPr="0091798C">
                      <w:rPr>
                        <w:rFonts w:ascii="Arial Narrow" w:hAnsi="Arial Narrow" w:cs="Arial"/>
                        <w:color w:val="000099"/>
                        <w:sz w:val="18"/>
                        <w:szCs w:val="18"/>
                        <w:u w:val="single"/>
                        <w:lang w:eastAsia="es-CO"/>
                      </w:rPr>
                      <w:t>Adriana.RinconP@icbf.gov.co</w:t>
                    </w:r>
                  </w:hyperlink>
                </w:p>
              </w:tc>
            </w:tr>
            <w:tr w:rsidR="00D55465" w:rsidRPr="00D55465" w14:paraId="0EEBA7B9" w14:textId="77777777" w:rsidTr="0091798C">
              <w:trPr>
                <w:trHeight w:val="253"/>
              </w:trPr>
              <w:tc>
                <w:tcPr>
                  <w:tcW w:w="704" w:type="dxa"/>
                  <w:vMerge/>
                  <w:tcBorders>
                    <w:top w:val="nil"/>
                    <w:left w:val="single" w:sz="4" w:space="0" w:color="auto"/>
                    <w:bottom w:val="single" w:sz="4" w:space="0" w:color="auto"/>
                    <w:right w:val="single" w:sz="4" w:space="0" w:color="auto"/>
                  </w:tcBorders>
                  <w:vAlign w:val="center"/>
                  <w:hideMark/>
                </w:tcPr>
                <w:p w14:paraId="1F9BFB42"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auto"/>
                    <w:right w:val="single" w:sz="4" w:space="0" w:color="auto"/>
                  </w:tcBorders>
                  <w:vAlign w:val="center"/>
                  <w:hideMark/>
                </w:tcPr>
                <w:p w14:paraId="3E02E865"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000000" w:fill="FFFFFF"/>
                  <w:vAlign w:val="center"/>
                  <w:hideMark/>
                </w:tcPr>
                <w:p w14:paraId="109A473B"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Sonia Esmeralda Ruiz Aguilar</w:t>
                  </w:r>
                </w:p>
              </w:tc>
              <w:tc>
                <w:tcPr>
                  <w:tcW w:w="3684" w:type="dxa"/>
                  <w:tcBorders>
                    <w:top w:val="nil"/>
                    <w:left w:val="nil"/>
                    <w:bottom w:val="single" w:sz="4" w:space="0" w:color="auto"/>
                    <w:right w:val="single" w:sz="4" w:space="0" w:color="auto"/>
                  </w:tcBorders>
                  <w:shd w:val="clear" w:color="auto" w:fill="auto"/>
                  <w:noWrap/>
                  <w:vAlign w:val="center"/>
                  <w:hideMark/>
                </w:tcPr>
                <w:p w14:paraId="09AB626D" w14:textId="77777777" w:rsidR="00D55465" w:rsidRPr="0091798C" w:rsidRDefault="008F0F0A" w:rsidP="00D55465">
                  <w:pPr>
                    <w:rPr>
                      <w:rFonts w:ascii="Arial Narrow" w:hAnsi="Arial Narrow" w:cs="Arial"/>
                      <w:color w:val="000099"/>
                      <w:sz w:val="18"/>
                      <w:szCs w:val="18"/>
                      <w:u w:val="single"/>
                      <w:lang w:eastAsia="es-CO"/>
                    </w:rPr>
                  </w:pPr>
                  <w:hyperlink r:id="rId46" w:history="1">
                    <w:r w:rsidR="00D55465" w:rsidRPr="0091798C">
                      <w:rPr>
                        <w:rFonts w:ascii="Arial Narrow" w:hAnsi="Arial Narrow" w:cs="Arial"/>
                        <w:color w:val="000099"/>
                        <w:sz w:val="18"/>
                        <w:szCs w:val="18"/>
                        <w:u w:val="single"/>
                        <w:lang w:eastAsia="es-CO"/>
                      </w:rPr>
                      <w:t>Sonia.Ruiz@icbf.gov.co</w:t>
                    </w:r>
                  </w:hyperlink>
                </w:p>
              </w:tc>
            </w:tr>
            <w:tr w:rsidR="00D55465" w:rsidRPr="00D55465" w14:paraId="6DA9E201"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018E198F"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lastRenderedPageBreak/>
                    <w:t>23</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43774303"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 xml:space="preserve">Sucre </w:t>
                  </w:r>
                </w:p>
              </w:tc>
              <w:tc>
                <w:tcPr>
                  <w:tcW w:w="3544" w:type="dxa"/>
                  <w:tcBorders>
                    <w:top w:val="nil"/>
                    <w:left w:val="nil"/>
                    <w:bottom w:val="single" w:sz="4" w:space="0" w:color="auto"/>
                    <w:right w:val="single" w:sz="4" w:space="0" w:color="auto"/>
                  </w:tcBorders>
                  <w:shd w:val="clear" w:color="auto" w:fill="auto"/>
                  <w:vAlign w:val="center"/>
                  <w:hideMark/>
                </w:tcPr>
                <w:p w14:paraId="5152AF8B"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Daniel Esteban Meneses Vergara</w:t>
                  </w:r>
                </w:p>
              </w:tc>
              <w:tc>
                <w:tcPr>
                  <w:tcW w:w="3684" w:type="dxa"/>
                  <w:tcBorders>
                    <w:top w:val="nil"/>
                    <w:left w:val="nil"/>
                    <w:bottom w:val="single" w:sz="4" w:space="0" w:color="auto"/>
                    <w:right w:val="single" w:sz="4" w:space="0" w:color="auto"/>
                  </w:tcBorders>
                  <w:shd w:val="clear" w:color="auto" w:fill="auto"/>
                  <w:noWrap/>
                  <w:vAlign w:val="center"/>
                  <w:hideMark/>
                </w:tcPr>
                <w:p w14:paraId="6C254A8D" w14:textId="77777777" w:rsidR="00D55465" w:rsidRPr="0091798C" w:rsidRDefault="008F0F0A" w:rsidP="00D55465">
                  <w:pPr>
                    <w:rPr>
                      <w:rFonts w:ascii="Arial Narrow" w:hAnsi="Arial Narrow" w:cs="Arial"/>
                      <w:color w:val="000099"/>
                      <w:sz w:val="18"/>
                      <w:szCs w:val="18"/>
                      <w:u w:val="single"/>
                      <w:lang w:eastAsia="es-CO"/>
                    </w:rPr>
                  </w:pPr>
                  <w:hyperlink r:id="rId47" w:history="1">
                    <w:r w:rsidR="00D55465" w:rsidRPr="0091798C">
                      <w:rPr>
                        <w:rFonts w:ascii="Arial Narrow" w:hAnsi="Arial Narrow" w:cs="Arial"/>
                        <w:color w:val="000099"/>
                        <w:sz w:val="18"/>
                        <w:szCs w:val="18"/>
                        <w:u w:val="single"/>
                        <w:lang w:eastAsia="es-CO"/>
                      </w:rPr>
                      <w:t>Daniel.meneses@icbf.gov.co</w:t>
                    </w:r>
                  </w:hyperlink>
                </w:p>
              </w:tc>
            </w:tr>
            <w:tr w:rsidR="00D55465" w:rsidRPr="00D55465" w14:paraId="271FC44A"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29503807"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05821B2B"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6B59040E"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Orlando Segundo Lozano Barboza</w:t>
                  </w:r>
                </w:p>
              </w:tc>
              <w:tc>
                <w:tcPr>
                  <w:tcW w:w="3684" w:type="dxa"/>
                  <w:tcBorders>
                    <w:top w:val="nil"/>
                    <w:left w:val="nil"/>
                    <w:bottom w:val="single" w:sz="4" w:space="0" w:color="auto"/>
                    <w:right w:val="single" w:sz="4" w:space="0" w:color="auto"/>
                  </w:tcBorders>
                  <w:shd w:val="clear" w:color="auto" w:fill="auto"/>
                  <w:noWrap/>
                  <w:vAlign w:val="center"/>
                  <w:hideMark/>
                </w:tcPr>
                <w:p w14:paraId="50FD7935" w14:textId="77777777" w:rsidR="00D55465" w:rsidRPr="0091798C" w:rsidRDefault="008F0F0A" w:rsidP="00D55465">
                  <w:pPr>
                    <w:rPr>
                      <w:rFonts w:ascii="Arial Narrow" w:hAnsi="Arial Narrow" w:cs="Arial"/>
                      <w:color w:val="000099"/>
                      <w:sz w:val="18"/>
                      <w:szCs w:val="18"/>
                      <w:u w:val="single"/>
                      <w:lang w:eastAsia="es-CO"/>
                    </w:rPr>
                  </w:pPr>
                  <w:hyperlink r:id="rId48" w:history="1">
                    <w:r w:rsidR="00D55465" w:rsidRPr="0091798C">
                      <w:rPr>
                        <w:rFonts w:ascii="Arial Narrow" w:hAnsi="Arial Narrow" w:cs="Arial"/>
                        <w:color w:val="000099"/>
                        <w:sz w:val="18"/>
                        <w:szCs w:val="18"/>
                        <w:u w:val="single"/>
                        <w:lang w:eastAsia="es-CO"/>
                      </w:rPr>
                      <w:t>Orlando.Lozano@icbf.gov.co</w:t>
                    </w:r>
                  </w:hyperlink>
                </w:p>
              </w:tc>
            </w:tr>
            <w:tr w:rsidR="00D55465" w:rsidRPr="00D55465" w14:paraId="65810DFB"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08BA2327"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67E34198"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1458476D"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Carolina Andrea Fernández Martinez</w:t>
                  </w:r>
                </w:p>
              </w:tc>
              <w:tc>
                <w:tcPr>
                  <w:tcW w:w="3684" w:type="dxa"/>
                  <w:tcBorders>
                    <w:top w:val="nil"/>
                    <w:left w:val="nil"/>
                    <w:bottom w:val="single" w:sz="4" w:space="0" w:color="auto"/>
                    <w:right w:val="single" w:sz="4" w:space="0" w:color="auto"/>
                  </w:tcBorders>
                  <w:shd w:val="clear" w:color="auto" w:fill="auto"/>
                  <w:noWrap/>
                  <w:vAlign w:val="center"/>
                  <w:hideMark/>
                </w:tcPr>
                <w:p w14:paraId="19B8E6F5" w14:textId="77777777" w:rsidR="00D55465" w:rsidRPr="0091798C" w:rsidRDefault="008F0F0A" w:rsidP="00D55465">
                  <w:pPr>
                    <w:rPr>
                      <w:rFonts w:ascii="Arial Narrow" w:hAnsi="Arial Narrow" w:cs="Arial"/>
                      <w:color w:val="000099"/>
                      <w:sz w:val="18"/>
                      <w:szCs w:val="18"/>
                      <w:u w:val="single"/>
                      <w:lang w:eastAsia="es-CO"/>
                    </w:rPr>
                  </w:pPr>
                  <w:hyperlink r:id="rId49" w:history="1">
                    <w:r w:rsidR="00D55465" w:rsidRPr="0091798C">
                      <w:rPr>
                        <w:rFonts w:ascii="Arial Narrow" w:hAnsi="Arial Narrow" w:cs="Arial"/>
                        <w:color w:val="000099"/>
                        <w:sz w:val="18"/>
                        <w:szCs w:val="18"/>
                        <w:u w:val="single"/>
                        <w:lang w:eastAsia="es-CO"/>
                      </w:rPr>
                      <w:t>Carolina.FernandezN@icbf.gov.co</w:t>
                    </w:r>
                  </w:hyperlink>
                </w:p>
              </w:tc>
            </w:tr>
            <w:tr w:rsidR="00D55465" w:rsidRPr="00D55465" w14:paraId="557B5506"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2302533E"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2B402B12"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57C11832"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Deivy </w:t>
                  </w:r>
                  <w:proofErr w:type="spellStart"/>
                  <w:r w:rsidRPr="00D55465">
                    <w:rPr>
                      <w:rFonts w:ascii="Arial Narrow" w:hAnsi="Arial Narrow" w:cs="Arial"/>
                      <w:color w:val="000000"/>
                      <w:sz w:val="18"/>
                      <w:szCs w:val="18"/>
                      <w:lang w:eastAsia="es-CO"/>
                    </w:rPr>
                    <w:t>Jhoan</w:t>
                  </w:r>
                  <w:proofErr w:type="spellEnd"/>
                  <w:r w:rsidRPr="00D55465">
                    <w:rPr>
                      <w:rFonts w:ascii="Arial Narrow" w:hAnsi="Arial Narrow" w:cs="Arial"/>
                      <w:color w:val="000000"/>
                      <w:sz w:val="18"/>
                      <w:szCs w:val="18"/>
                      <w:lang w:eastAsia="es-CO"/>
                    </w:rPr>
                    <w:t xml:space="preserve"> Tapia Payares</w:t>
                  </w:r>
                </w:p>
              </w:tc>
              <w:tc>
                <w:tcPr>
                  <w:tcW w:w="3684" w:type="dxa"/>
                  <w:tcBorders>
                    <w:top w:val="nil"/>
                    <w:left w:val="nil"/>
                    <w:bottom w:val="single" w:sz="4" w:space="0" w:color="auto"/>
                    <w:right w:val="single" w:sz="4" w:space="0" w:color="auto"/>
                  </w:tcBorders>
                  <w:shd w:val="clear" w:color="auto" w:fill="auto"/>
                  <w:noWrap/>
                  <w:vAlign w:val="center"/>
                  <w:hideMark/>
                </w:tcPr>
                <w:p w14:paraId="25CA1B05" w14:textId="77777777" w:rsidR="00D55465" w:rsidRPr="0091798C" w:rsidRDefault="008F0F0A" w:rsidP="00D55465">
                  <w:pPr>
                    <w:rPr>
                      <w:rFonts w:ascii="Arial Narrow" w:hAnsi="Arial Narrow" w:cs="Arial"/>
                      <w:color w:val="000099"/>
                      <w:sz w:val="18"/>
                      <w:szCs w:val="18"/>
                      <w:u w:val="single"/>
                      <w:lang w:eastAsia="es-CO"/>
                    </w:rPr>
                  </w:pPr>
                  <w:hyperlink r:id="rId50" w:history="1">
                    <w:r w:rsidR="00D55465" w:rsidRPr="0091798C">
                      <w:rPr>
                        <w:rFonts w:ascii="Arial Narrow" w:hAnsi="Arial Narrow" w:cs="Arial"/>
                        <w:color w:val="000099"/>
                        <w:sz w:val="18"/>
                        <w:szCs w:val="18"/>
                        <w:u w:val="single"/>
                        <w:lang w:eastAsia="es-CO"/>
                      </w:rPr>
                      <w:t>Deivy.Tapia@icbf.gov.co</w:t>
                    </w:r>
                  </w:hyperlink>
                </w:p>
              </w:tc>
            </w:tr>
            <w:tr w:rsidR="00D55465" w:rsidRPr="00D55465" w14:paraId="414528F0"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7779A895"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1145616E"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2DB771D5"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Juan Guillermo Trujillo Ortega</w:t>
                  </w:r>
                </w:p>
              </w:tc>
              <w:tc>
                <w:tcPr>
                  <w:tcW w:w="3684" w:type="dxa"/>
                  <w:tcBorders>
                    <w:top w:val="nil"/>
                    <w:left w:val="nil"/>
                    <w:bottom w:val="single" w:sz="4" w:space="0" w:color="auto"/>
                    <w:right w:val="single" w:sz="4" w:space="0" w:color="auto"/>
                  </w:tcBorders>
                  <w:shd w:val="clear" w:color="auto" w:fill="auto"/>
                  <w:noWrap/>
                  <w:vAlign w:val="center"/>
                  <w:hideMark/>
                </w:tcPr>
                <w:p w14:paraId="7196CD0C" w14:textId="77777777" w:rsidR="00D55465" w:rsidRPr="0091798C" w:rsidRDefault="008F0F0A" w:rsidP="00D55465">
                  <w:pPr>
                    <w:rPr>
                      <w:rFonts w:ascii="Arial Narrow" w:hAnsi="Arial Narrow" w:cs="Arial"/>
                      <w:color w:val="000099"/>
                      <w:sz w:val="18"/>
                      <w:szCs w:val="18"/>
                      <w:u w:val="single"/>
                      <w:lang w:eastAsia="es-CO"/>
                    </w:rPr>
                  </w:pPr>
                  <w:hyperlink r:id="rId51" w:history="1">
                    <w:r w:rsidR="00D55465" w:rsidRPr="0091798C">
                      <w:rPr>
                        <w:rFonts w:ascii="Arial Narrow" w:hAnsi="Arial Narrow" w:cs="Arial"/>
                        <w:color w:val="000099"/>
                        <w:sz w:val="18"/>
                        <w:szCs w:val="18"/>
                        <w:u w:val="single"/>
                        <w:lang w:eastAsia="es-CO"/>
                      </w:rPr>
                      <w:t>Juan.TrujilloO@icbf.gov.co</w:t>
                    </w:r>
                  </w:hyperlink>
                </w:p>
              </w:tc>
            </w:tr>
            <w:tr w:rsidR="00D55465" w:rsidRPr="00D55465" w14:paraId="7F7C1C6C" w14:textId="77777777" w:rsidTr="0091798C">
              <w:trPr>
                <w:trHeight w:val="253"/>
              </w:trPr>
              <w:tc>
                <w:tcPr>
                  <w:tcW w:w="704"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15406877"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24</w:t>
                  </w:r>
                </w:p>
              </w:tc>
              <w:tc>
                <w:tcPr>
                  <w:tcW w:w="1559" w:type="dxa"/>
                  <w:vMerge w:val="restart"/>
                  <w:tcBorders>
                    <w:top w:val="nil"/>
                    <w:left w:val="single" w:sz="4" w:space="0" w:color="auto"/>
                    <w:bottom w:val="single" w:sz="4" w:space="0" w:color="000000"/>
                    <w:right w:val="single" w:sz="4" w:space="0" w:color="auto"/>
                  </w:tcBorders>
                  <w:shd w:val="clear" w:color="000000" w:fill="70AD47"/>
                  <w:noWrap/>
                  <w:vAlign w:val="center"/>
                  <w:hideMark/>
                </w:tcPr>
                <w:p w14:paraId="62F45892"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 xml:space="preserve">Tolima </w:t>
                  </w:r>
                </w:p>
              </w:tc>
              <w:tc>
                <w:tcPr>
                  <w:tcW w:w="3544" w:type="dxa"/>
                  <w:tcBorders>
                    <w:top w:val="nil"/>
                    <w:left w:val="nil"/>
                    <w:bottom w:val="single" w:sz="4" w:space="0" w:color="auto"/>
                    <w:right w:val="single" w:sz="4" w:space="0" w:color="auto"/>
                  </w:tcBorders>
                  <w:shd w:val="clear" w:color="auto" w:fill="auto"/>
                  <w:vAlign w:val="center"/>
                  <w:hideMark/>
                </w:tcPr>
                <w:p w14:paraId="52F6D3D8" w14:textId="77777777" w:rsidR="00D55465" w:rsidRPr="00D55465" w:rsidRDefault="00D55465" w:rsidP="00D55465">
                  <w:pPr>
                    <w:rPr>
                      <w:rFonts w:ascii="Arial Narrow" w:hAnsi="Arial Narrow" w:cs="Arial"/>
                      <w:color w:val="000000"/>
                      <w:sz w:val="18"/>
                      <w:szCs w:val="18"/>
                      <w:lang w:eastAsia="es-CO"/>
                    </w:rPr>
                  </w:pPr>
                  <w:proofErr w:type="spellStart"/>
                  <w:r w:rsidRPr="00D55465">
                    <w:rPr>
                      <w:rFonts w:ascii="Arial Narrow" w:hAnsi="Arial Narrow" w:cs="Arial"/>
                      <w:color w:val="000000"/>
                      <w:sz w:val="18"/>
                      <w:szCs w:val="18"/>
                      <w:lang w:eastAsia="es-CO"/>
                    </w:rPr>
                    <w:t>Briyith</w:t>
                  </w:r>
                  <w:proofErr w:type="spellEnd"/>
                  <w:r w:rsidRPr="00D55465">
                    <w:rPr>
                      <w:rFonts w:ascii="Arial Narrow" w:hAnsi="Arial Narrow" w:cs="Arial"/>
                      <w:color w:val="000000"/>
                      <w:sz w:val="18"/>
                      <w:szCs w:val="18"/>
                      <w:lang w:eastAsia="es-CO"/>
                    </w:rPr>
                    <w:t xml:space="preserve"> Natalia Zapata Vargas </w:t>
                  </w:r>
                </w:p>
              </w:tc>
              <w:tc>
                <w:tcPr>
                  <w:tcW w:w="3684" w:type="dxa"/>
                  <w:tcBorders>
                    <w:top w:val="nil"/>
                    <w:left w:val="nil"/>
                    <w:bottom w:val="single" w:sz="4" w:space="0" w:color="auto"/>
                    <w:right w:val="single" w:sz="4" w:space="0" w:color="auto"/>
                  </w:tcBorders>
                  <w:shd w:val="clear" w:color="auto" w:fill="auto"/>
                  <w:noWrap/>
                  <w:vAlign w:val="center"/>
                  <w:hideMark/>
                </w:tcPr>
                <w:p w14:paraId="6229FA81" w14:textId="77777777" w:rsidR="00D55465" w:rsidRPr="0091798C" w:rsidRDefault="008F0F0A" w:rsidP="00D55465">
                  <w:pPr>
                    <w:rPr>
                      <w:rFonts w:ascii="Arial Narrow" w:hAnsi="Arial Narrow" w:cs="Arial"/>
                      <w:color w:val="000099"/>
                      <w:sz w:val="18"/>
                      <w:szCs w:val="18"/>
                      <w:u w:val="single"/>
                      <w:lang w:eastAsia="es-CO"/>
                    </w:rPr>
                  </w:pPr>
                  <w:hyperlink r:id="rId52" w:history="1">
                    <w:r w:rsidR="00D55465" w:rsidRPr="0091798C">
                      <w:rPr>
                        <w:rFonts w:ascii="Arial Narrow" w:hAnsi="Arial Narrow" w:cs="Arial"/>
                        <w:color w:val="000099"/>
                        <w:sz w:val="18"/>
                        <w:szCs w:val="18"/>
                        <w:u w:val="single"/>
                        <w:lang w:eastAsia="es-CO"/>
                      </w:rPr>
                      <w:t>briyith.zapata@icbf.gov.co</w:t>
                    </w:r>
                  </w:hyperlink>
                </w:p>
              </w:tc>
            </w:tr>
            <w:tr w:rsidR="00D55465" w:rsidRPr="00D55465" w14:paraId="45D17F1A" w14:textId="77777777" w:rsidTr="0091798C">
              <w:trPr>
                <w:trHeight w:val="253"/>
              </w:trPr>
              <w:tc>
                <w:tcPr>
                  <w:tcW w:w="704" w:type="dxa"/>
                  <w:vMerge/>
                  <w:tcBorders>
                    <w:top w:val="nil"/>
                    <w:left w:val="single" w:sz="4" w:space="0" w:color="auto"/>
                    <w:bottom w:val="single" w:sz="4" w:space="0" w:color="000000"/>
                    <w:right w:val="single" w:sz="4" w:space="0" w:color="auto"/>
                  </w:tcBorders>
                  <w:vAlign w:val="center"/>
                  <w:hideMark/>
                </w:tcPr>
                <w:p w14:paraId="575B5B36" w14:textId="77777777" w:rsidR="00D55465" w:rsidRPr="00D55465" w:rsidRDefault="00D55465" w:rsidP="00D55465">
                  <w:pPr>
                    <w:jc w:val="center"/>
                    <w:rPr>
                      <w:rFonts w:ascii="Arial Narrow" w:hAnsi="Arial Narrow" w:cs="Arial"/>
                      <w:color w:val="000000"/>
                      <w:sz w:val="18"/>
                      <w:szCs w:val="18"/>
                      <w:lang w:eastAsia="es-CO"/>
                    </w:rPr>
                  </w:pPr>
                </w:p>
              </w:tc>
              <w:tc>
                <w:tcPr>
                  <w:tcW w:w="1559" w:type="dxa"/>
                  <w:vMerge/>
                  <w:tcBorders>
                    <w:top w:val="nil"/>
                    <w:left w:val="single" w:sz="4" w:space="0" w:color="auto"/>
                    <w:bottom w:val="single" w:sz="4" w:space="0" w:color="000000"/>
                    <w:right w:val="single" w:sz="4" w:space="0" w:color="auto"/>
                  </w:tcBorders>
                  <w:vAlign w:val="center"/>
                  <w:hideMark/>
                </w:tcPr>
                <w:p w14:paraId="66C709BF" w14:textId="77777777" w:rsidR="00D55465" w:rsidRPr="00D55465" w:rsidRDefault="00D55465" w:rsidP="00D55465">
                  <w:pPr>
                    <w:rPr>
                      <w:rFonts w:ascii="Arial Narrow" w:hAnsi="Arial Narrow" w:cs="Arial"/>
                      <w:b/>
                      <w:color w:val="000000"/>
                      <w:sz w:val="18"/>
                      <w:szCs w:val="18"/>
                      <w:lang w:eastAsia="es-CO"/>
                    </w:rPr>
                  </w:pPr>
                </w:p>
              </w:tc>
              <w:tc>
                <w:tcPr>
                  <w:tcW w:w="3544" w:type="dxa"/>
                  <w:tcBorders>
                    <w:top w:val="nil"/>
                    <w:left w:val="nil"/>
                    <w:bottom w:val="single" w:sz="4" w:space="0" w:color="auto"/>
                    <w:right w:val="single" w:sz="4" w:space="0" w:color="auto"/>
                  </w:tcBorders>
                  <w:shd w:val="clear" w:color="auto" w:fill="auto"/>
                  <w:vAlign w:val="center"/>
                  <w:hideMark/>
                </w:tcPr>
                <w:p w14:paraId="7CCDCA23"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xml:space="preserve">Marta Estela Botero Velez </w:t>
                  </w:r>
                </w:p>
              </w:tc>
              <w:tc>
                <w:tcPr>
                  <w:tcW w:w="3684" w:type="dxa"/>
                  <w:tcBorders>
                    <w:top w:val="nil"/>
                    <w:left w:val="nil"/>
                    <w:bottom w:val="single" w:sz="4" w:space="0" w:color="auto"/>
                    <w:right w:val="single" w:sz="4" w:space="0" w:color="auto"/>
                  </w:tcBorders>
                  <w:shd w:val="clear" w:color="auto" w:fill="auto"/>
                  <w:noWrap/>
                  <w:vAlign w:val="center"/>
                  <w:hideMark/>
                </w:tcPr>
                <w:p w14:paraId="7DD0942D" w14:textId="77777777" w:rsidR="00D55465" w:rsidRPr="0091798C" w:rsidRDefault="008F0F0A" w:rsidP="00D55465">
                  <w:pPr>
                    <w:rPr>
                      <w:rFonts w:ascii="Arial Narrow" w:hAnsi="Arial Narrow" w:cs="Arial"/>
                      <w:color w:val="000099"/>
                      <w:sz w:val="18"/>
                      <w:szCs w:val="18"/>
                      <w:u w:val="single"/>
                      <w:lang w:eastAsia="es-CO"/>
                    </w:rPr>
                  </w:pPr>
                  <w:hyperlink r:id="rId53" w:history="1">
                    <w:r w:rsidR="00D55465" w:rsidRPr="0091798C">
                      <w:rPr>
                        <w:rFonts w:ascii="Arial Narrow" w:hAnsi="Arial Narrow" w:cs="Arial"/>
                        <w:color w:val="000099"/>
                        <w:sz w:val="18"/>
                        <w:szCs w:val="18"/>
                        <w:u w:val="single"/>
                        <w:lang w:eastAsia="es-CO"/>
                      </w:rPr>
                      <w:t xml:space="preserve">marta.botero@icbf.gov.co </w:t>
                    </w:r>
                  </w:hyperlink>
                </w:p>
              </w:tc>
            </w:tr>
            <w:tr w:rsidR="00D55465" w:rsidRPr="00D55465" w14:paraId="69482F5C"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1105F2EC"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25</w:t>
                  </w:r>
                </w:p>
              </w:tc>
              <w:tc>
                <w:tcPr>
                  <w:tcW w:w="1559" w:type="dxa"/>
                  <w:tcBorders>
                    <w:top w:val="nil"/>
                    <w:left w:val="nil"/>
                    <w:bottom w:val="single" w:sz="4" w:space="0" w:color="auto"/>
                    <w:right w:val="single" w:sz="4" w:space="0" w:color="auto"/>
                  </w:tcBorders>
                  <w:shd w:val="clear" w:color="000000" w:fill="70AD47"/>
                  <w:noWrap/>
                  <w:vAlign w:val="center"/>
                  <w:hideMark/>
                </w:tcPr>
                <w:p w14:paraId="2C44FF7C"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Valle</w:t>
                  </w:r>
                </w:p>
              </w:tc>
              <w:tc>
                <w:tcPr>
                  <w:tcW w:w="3544" w:type="dxa"/>
                  <w:tcBorders>
                    <w:top w:val="nil"/>
                    <w:left w:val="nil"/>
                    <w:bottom w:val="single" w:sz="4" w:space="0" w:color="auto"/>
                    <w:right w:val="single" w:sz="4" w:space="0" w:color="auto"/>
                  </w:tcBorders>
                  <w:shd w:val="clear" w:color="auto" w:fill="auto"/>
                  <w:vAlign w:val="center"/>
                  <w:hideMark/>
                </w:tcPr>
                <w:p w14:paraId="6E09F0EA"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Maria Victoria Martínez Ruiz</w:t>
                  </w:r>
                </w:p>
              </w:tc>
              <w:tc>
                <w:tcPr>
                  <w:tcW w:w="3684" w:type="dxa"/>
                  <w:tcBorders>
                    <w:top w:val="nil"/>
                    <w:left w:val="nil"/>
                    <w:bottom w:val="single" w:sz="4" w:space="0" w:color="auto"/>
                    <w:right w:val="single" w:sz="4" w:space="0" w:color="auto"/>
                  </w:tcBorders>
                  <w:shd w:val="clear" w:color="auto" w:fill="auto"/>
                  <w:noWrap/>
                  <w:vAlign w:val="center"/>
                  <w:hideMark/>
                </w:tcPr>
                <w:p w14:paraId="0E6C3C0B" w14:textId="77777777" w:rsidR="00D55465" w:rsidRPr="0091798C" w:rsidRDefault="008F0F0A" w:rsidP="00D55465">
                  <w:pPr>
                    <w:rPr>
                      <w:rFonts w:ascii="Arial Narrow" w:hAnsi="Arial Narrow" w:cs="Arial"/>
                      <w:color w:val="000099"/>
                      <w:sz w:val="18"/>
                      <w:szCs w:val="18"/>
                      <w:u w:val="single"/>
                      <w:lang w:eastAsia="es-CO"/>
                    </w:rPr>
                  </w:pPr>
                  <w:hyperlink r:id="rId54" w:history="1">
                    <w:r w:rsidR="00D55465" w:rsidRPr="0091798C">
                      <w:rPr>
                        <w:rFonts w:ascii="Arial Narrow" w:hAnsi="Arial Narrow" w:cs="Arial"/>
                        <w:color w:val="000099"/>
                        <w:sz w:val="18"/>
                        <w:szCs w:val="18"/>
                        <w:u w:val="single"/>
                        <w:lang w:eastAsia="es-CO"/>
                      </w:rPr>
                      <w:t xml:space="preserve">MariaV.MartinezR@icbf.gov.co </w:t>
                    </w:r>
                  </w:hyperlink>
                </w:p>
              </w:tc>
            </w:tr>
            <w:tr w:rsidR="00D55465" w:rsidRPr="00D55465" w14:paraId="56A401AC" w14:textId="77777777" w:rsidTr="0091798C">
              <w:trPr>
                <w:trHeight w:val="507"/>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114DD390"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26</w:t>
                  </w:r>
                </w:p>
              </w:tc>
              <w:tc>
                <w:tcPr>
                  <w:tcW w:w="1559" w:type="dxa"/>
                  <w:tcBorders>
                    <w:top w:val="nil"/>
                    <w:left w:val="nil"/>
                    <w:bottom w:val="single" w:sz="4" w:space="0" w:color="auto"/>
                    <w:right w:val="single" w:sz="4" w:space="0" w:color="auto"/>
                  </w:tcBorders>
                  <w:shd w:val="clear" w:color="000000" w:fill="70AD47"/>
                  <w:noWrap/>
                  <w:vAlign w:val="center"/>
                  <w:hideMark/>
                </w:tcPr>
                <w:p w14:paraId="71B9E771"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Vaupés</w:t>
                  </w:r>
                </w:p>
              </w:tc>
              <w:tc>
                <w:tcPr>
                  <w:tcW w:w="3544" w:type="dxa"/>
                  <w:tcBorders>
                    <w:top w:val="nil"/>
                    <w:left w:val="nil"/>
                    <w:bottom w:val="single" w:sz="4" w:space="0" w:color="auto"/>
                    <w:right w:val="single" w:sz="4" w:space="0" w:color="auto"/>
                  </w:tcBorders>
                  <w:shd w:val="clear" w:color="auto" w:fill="auto"/>
                  <w:vAlign w:val="center"/>
                  <w:hideMark/>
                </w:tcPr>
                <w:p w14:paraId="03F0D9BC"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 Apoyo - Requiere Almacenista</w:t>
                  </w:r>
                </w:p>
              </w:tc>
              <w:tc>
                <w:tcPr>
                  <w:tcW w:w="3684" w:type="dxa"/>
                  <w:tcBorders>
                    <w:top w:val="nil"/>
                    <w:left w:val="nil"/>
                    <w:bottom w:val="single" w:sz="4" w:space="0" w:color="auto"/>
                    <w:right w:val="single" w:sz="4" w:space="0" w:color="auto"/>
                  </w:tcBorders>
                  <w:shd w:val="clear" w:color="auto" w:fill="auto"/>
                  <w:noWrap/>
                  <w:vAlign w:val="center"/>
                  <w:hideMark/>
                </w:tcPr>
                <w:p w14:paraId="49DDA231"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7C1E6946" w14:textId="77777777" w:rsidTr="0091798C">
              <w:trPr>
                <w:trHeight w:val="253"/>
              </w:trPr>
              <w:tc>
                <w:tcPr>
                  <w:tcW w:w="704" w:type="dxa"/>
                  <w:tcBorders>
                    <w:top w:val="nil"/>
                    <w:left w:val="single" w:sz="4" w:space="0" w:color="auto"/>
                    <w:bottom w:val="single" w:sz="4" w:space="0" w:color="auto"/>
                    <w:right w:val="single" w:sz="4" w:space="0" w:color="auto"/>
                  </w:tcBorders>
                  <w:shd w:val="clear" w:color="000000" w:fill="70AD47"/>
                  <w:noWrap/>
                  <w:vAlign w:val="center"/>
                  <w:hideMark/>
                </w:tcPr>
                <w:p w14:paraId="6CE11573" w14:textId="77777777" w:rsidR="00D55465" w:rsidRPr="00D55465" w:rsidRDefault="00D55465" w:rsidP="00D55465">
                  <w:pPr>
                    <w:jc w:val="cente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27</w:t>
                  </w:r>
                </w:p>
              </w:tc>
              <w:tc>
                <w:tcPr>
                  <w:tcW w:w="1559" w:type="dxa"/>
                  <w:tcBorders>
                    <w:top w:val="nil"/>
                    <w:left w:val="nil"/>
                    <w:bottom w:val="single" w:sz="4" w:space="0" w:color="auto"/>
                    <w:right w:val="single" w:sz="4" w:space="0" w:color="auto"/>
                  </w:tcBorders>
                  <w:shd w:val="clear" w:color="000000" w:fill="70AD47"/>
                  <w:noWrap/>
                  <w:vAlign w:val="center"/>
                  <w:hideMark/>
                </w:tcPr>
                <w:p w14:paraId="1200C12F" w14:textId="77777777" w:rsidR="00D55465" w:rsidRPr="00D55465" w:rsidRDefault="00D55465" w:rsidP="00D55465">
                  <w:pPr>
                    <w:rPr>
                      <w:rFonts w:ascii="Arial Narrow" w:hAnsi="Arial Narrow" w:cs="Arial"/>
                      <w:b/>
                      <w:color w:val="000000"/>
                      <w:sz w:val="18"/>
                      <w:szCs w:val="18"/>
                      <w:lang w:eastAsia="es-CO"/>
                    </w:rPr>
                  </w:pPr>
                  <w:r w:rsidRPr="00D55465">
                    <w:rPr>
                      <w:rFonts w:ascii="Arial Narrow" w:hAnsi="Arial Narrow" w:cs="Arial"/>
                      <w:b/>
                      <w:color w:val="000000"/>
                      <w:sz w:val="18"/>
                      <w:szCs w:val="18"/>
                      <w:lang w:eastAsia="es-CO"/>
                    </w:rPr>
                    <w:t>Vichada</w:t>
                  </w:r>
                </w:p>
              </w:tc>
              <w:tc>
                <w:tcPr>
                  <w:tcW w:w="3544" w:type="dxa"/>
                  <w:tcBorders>
                    <w:top w:val="nil"/>
                    <w:left w:val="nil"/>
                    <w:bottom w:val="single" w:sz="4" w:space="0" w:color="auto"/>
                    <w:right w:val="single" w:sz="4" w:space="0" w:color="auto"/>
                  </w:tcBorders>
                  <w:shd w:val="clear" w:color="auto" w:fill="auto"/>
                  <w:vAlign w:val="center"/>
                  <w:hideMark/>
                </w:tcPr>
                <w:p w14:paraId="41FFEAD6"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Requiere</w:t>
                  </w:r>
                </w:p>
              </w:tc>
              <w:tc>
                <w:tcPr>
                  <w:tcW w:w="3684" w:type="dxa"/>
                  <w:tcBorders>
                    <w:top w:val="nil"/>
                    <w:left w:val="nil"/>
                    <w:bottom w:val="single" w:sz="4" w:space="0" w:color="auto"/>
                    <w:right w:val="single" w:sz="4" w:space="0" w:color="auto"/>
                  </w:tcBorders>
                  <w:shd w:val="clear" w:color="auto" w:fill="auto"/>
                  <w:noWrap/>
                  <w:vAlign w:val="center"/>
                  <w:hideMark/>
                </w:tcPr>
                <w:p w14:paraId="11E0E784"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64AB7F49" w14:textId="77777777" w:rsidTr="0091798C">
              <w:trPr>
                <w:trHeight w:val="360"/>
              </w:trPr>
              <w:tc>
                <w:tcPr>
                  <w:tcW w:w="704" w:type="dxa"/>
                  <w:tcBorders>
                    <w:top w:val="nil"/>
                    <w:left w:val="single" w:sz="4" w:space="0" w:color="auto"/>
                    <w:bottom w:val="single" w:sz="4" w:space="0" w:color="auto"/>
                    <w:right w:val="single" w:sz="4" w:space="0" w:color="auto"/>
                  </w:tcBorders>
                  <w:shd w:val="clear" w:color="auto" w:fill="C00000"/>
                  <w:noWrap/>
                  <w:vAlign w:val="center"/>
                  <w:hideMark/>
                </w:tcPr>
                <w:p w14:paraId="35B996B8" w14:textId="77777777" w:rsidR="00D55465" w:rsidRPr="00D55465" w:rsidRDefault="00D55465" w:rsidP="00D55465">
                  <w:pPr>
                    <w:jc w:val="cente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28</w:t>
                  </w:r>
                </w:p>
              </w:tc>
              <w:tc>
                <w:tcPr>
                  <w:tcW w:w="1559" w:type="dxa"/>
                  <w:tcBorders>
                    <w:top w:val="nil"/>
                    <w:left w:val="nil"/>
                    <w:bottom w:val="single" w:sz="4" w:space="0" w:color="auto"/>
                    <w:right w:val="single" w:sz="4" w:space="0" w:color="auto"/>
                  </w:tcBorders>
                  <w:shd w:val="clear" w:color="auto" w:fill="C00000"/>
                  <w:noWrap/>
                  <w:vAlign w:val="center"/>
                  <w:hideMark/>
                </w:tcPr>
                <w:p w14:paraId="2BD7E716" w14:textId="77777777" w:rsidR="00D55465" w:rsidRPr="00D55465" w:rsidRDefault="00D55465" w:rsidP="00D55465">
                  <w:pP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Amazonas</w:t>
                  </w:r>
                </w:p>
              </w:tc>
              <w:tc>
                <w:tcPr>
                  <w:tcW w:w="3544" w:type="dxa"/>
                  <w:tcBorders>
                    <w:top w:val="nil"/>
                    <w:left w:val="nil"/>
                    <w:bottom w:val="single" w:sz="4" w:space="0" w:color="auto"/>
                    <w:right w:val="single" w:sz="4" w:space="0" w:color="auto"/>
                  </w:tcBorders>
                  <w:shd w:val="clear" w:color="auto" w:fill="auto"/>
                  <w:vAlign w:val="center"/>
                  <w:hideMark/>
                </w:tcPr>
                <w:p w14:paraId="14C91375"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ha reportado </w:t>
                  </w:r>
                </w:p>
              </w:tc>
              <w:tc>
                <w:tcPr>
                  <w:tcW w:w="3684" w:type="dxa"/>
                  <w:tcBorders>
                    <w:top w:val="nil"/>
                    <w:left w:val="nil"/>
                    <w:bottom w:val="single" w:sz="4" w:space="0" w:color="auto"/>
                    <w:right w:val="single" w:sz="4" w:space="0" w:color="auto"/>
                  </w:tcBorders>
                  <w:shd w:val="clear" w:color="auto" w:fill="auto"/>
                  <w:noWrap/>
                  <w:vAlign w:val="center"/>
                  <w:hideMark/>
                </w:tcPr>
                <w:p w14:paraId="00FC2887"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5DE0DD35" w14:textId="77777777" w:rsidTr="0091798C">
              <w:trPr>
                <w:trHeight w:val="377"/>
              </w:trPr>
              <w:tc>
                <w:tcPr>
                  <w:tcW w:w="704" w:type="dxa"/>
                  <w:tcBorders>
                    <w:top w:val="nil"/>
                    <w:left w:val="single" w:sz="4" w:space="0" w:color="auto"/>
                    <w:bottom w:val="single" w:sz="4" w:space="0" w:color="auto"/>
                    <w:right w:val="single" w:sz="4" w:space="0" w:color="auto"/>
                  </w:tcBorders>
                  <w:shd w:val="clear" w:color="auto" w:fill="C00000"/>
                  <w:noWrap/>
                  <w:vAlign w:val="center"/>
                  <w:hideMark/>
                </w:tcPr>
                <w:p w14:paraId="223EEEDC" w14:textId="77777777" w:rsidR="00D55465" w:rsidRPr="00D55465" w:rsidRDefault="00D55465" w:rsidP="00D55465">
                  <w:pPr>
                    <w:jc w:val="cente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29</w:t>
                  </w:r>
                </w:p>
              </w:tc>
              <w:tc>
                <w:tcPr>
                  <w:tcW w:w="1559" w:type="dxa"/>
                  <w:tcBorders>
                    <w:top w:val="nil"/>
                    <w:left w:val="nil"/>
                    <w:bottom w:val="single" w:sz="4" w:space="0" w:color="auto"/>
                    <w:right w:val="single" w:sz="4" w:space="0" w:color="auto"/>
                  </w:tcBorders>
                  <w:shd w:val="clear" w:color="auto" w:fill="C00000"/>
                  <w:noWrap/>
                  <w:vAlign w:val="center"/>
                  <w:hideMark/>
                </w:tcPr>
                <w:p w14:paraId="635E3CF8" w14:textId="77777777" w:rsidR="00D55465" w:rsidRPr="00D55465" w:rsidRDefault="00D55465" w:rsidP="00D55465">
                  <w:pP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Bogotá</w:t>
                  </w:r>
                </w:p>
              </w:tc>
              <w:tc>
                <w:tcPr>
                  <w:tcW w:w="3544" w:type="dxa"/>
                  <w:tcBorders>
                    <w:top w:val="nil"/>
                    <w:left w:val="nil"/>
                    <w:bottom w:val="single" w:sz="4" w:space="0" w:color="auto"/>
                    <w:right w:val="single" w:sz="4" w:space="0" w:color="auto"/>
                  </w:tcBorders>
                  <w:shd w:val="clear" w:color="auto" w:fill="auto"/>
                  <w:vAlign w:val="center"/>
                  <w:hideMark/>
                </w:tcPr>
                <w:p w14:paraId="3155E823"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ha reportado </w:t>
                  </w:r>
                </w:p>
              </w:tc>
              <w:tc>
                <w:tcPr>
                  <w:tcW w:w="3684" w:type="dxa"/>
                  <w:tcBorders>
                    <w:top w:val="nil"/>
                    <w:left w:val="nil"/>
                    <w:bottom w:val="single" w:sz="4" w:space="0" w:color="auto"/>
                    <w:right w:val="single" w:sz="4" w:space="0" w:color="auto"/>
                  </w:tcBorders>
                  <w:shd w:val="clear" w:color="auto" w:fill="auto"/>
                  <w:noWrap/>
                  <w:vAlign w:val="center"/>
                  <w:hideMark/>
                </w:tcPr>
                <w:p w14:paraId="47B74BB9"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546C2B2C" w14:textId="77777777" w:rsidTr="0091798C">
              <w:trPr>
                <w:trHeight w:val="426"/>
              </w:trPr>
              <w:tc>
                <w:tcPr>
                  <w:tcW w:w="704" w:type="dxa"/>
                  <w:tcBorders>
                    <w:top w:val="nil"/>
                    <w:left w:val="single" w:sz="4" w:space="0" w:color="auto"/>
                    <w:bottom w:val="single" w:sz="4" w:space="0" w:color="auto"/>
                    <w:right w:val="single" w:sz="4" w:space="0" w:color="auto"/>
                  </w:tcBorders>
                  <w:shd w:val="clear" w:color="auto" w:fill="C00000"/>
                  <w:noWrap/>
                  <w:vAlign w:val="center"/>
                  <w:hideMark/>
                </w:tcPr>
                <w:p w14:paraId="169334C4" w14:textId="77777777" w:rsidR="00D55465" w:rsidRPr="00D55465" w:rsidRDefault="00D55465" w:rsidP="00D55465">
                  <w:pPr>
                    <w:jc w:val="cente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30</w:t>
                  </w:r>
                </w:p>
              </w:tc>
              <w:tc>
                <w:tcPr>
                  <w:tcW w:w="1559" w:type="dxa"/>
                  <w:tcBorders>
                    <w:top w:val="nil"/>
                    <w:left w:val="nil"/>
                    <w:bottom w:val="single" w:sz="4" w:space="0" w:color="auto"/>
                    <w:right w:val="single" w:sz="4" w:space="0" w:color="auto"/>
                  </w:tcBorders>
                  <w:shd w:val="clear" w:color="auto" w:fill="C00000"/>
                  <w:noWrap/>
                  <w:vAlign w:val="center"/>
                  <w:hideMark/>
                </w:tcPr>
                <w:p w14:paraId="285BF602" w14:textId="77777777" w:rsidR="00D55465" w:rsidRPr="00D55465" w:rsidRDefault="00D55465" w:rsidP="00D55465">
                  <w:pP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Casanare</w:t>
                  </w:r>
                </w:p>
              </w:tc>
              <w:tc>
                <w:tcPr>
                  <w:tcW w:w="3544" w:type="dxa"/>
                  <w:tcBorders>
                    <w:top w:val="nil"/>
                    <w:left w:val="nil"/>
                    <w:bottom w:val="single" w:sz="4" w:space="0" w:color="auto"/>
                    <w:right w:val="single" w:sz="4" w:space="0" w:color="auto"/>
                  </w:tcBorders>
                  <w:shd w:val="clear" w:color="auto" w:fill="auto"/>
                  <w:vAlign w:val="center"/>
                  <w:hideMark/>
                </w:tcPr>
                <w:p w14:paraId="6AF9640B"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ha reportado </w:t>
                  </w:r>
                </w:p>
              </w:tc>
              <w:tc>
                <w:tcPr>
                  <w:tcW w:w="3684" w:type="dxa"/>
                  <w:tcBorders>
                    <w:top w:val="nil"/>
                    <w:left w:val="nil"/>
                    <w:bottom w:val="single" w:sz="4" w:space="0" w:color="auto"/>
                    <w:right w:val="single" w:sz="4" w:space="0" w:color="auto"/>
                  </w:tcBorders>
                  <w:shd w:val="clear" w:color="auto" w:fill="auto"/>
                  <w:noWrap/>
                  <w:vAlign w:val="center"/>
                  <w:hideMark/>
                </w:tcPr>
                <w:p w14:paraId="7C7FF879"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67DE7B0A" w14:textId="77777777" w:rsidTr="0091798C">
              <w:trPr>
                <w:trHeight w:val="404"/>
              </w:trPr>
              <w:tc>
                <w:tcPr>
                  <w:tcW w:w="704" w:type="dxa"/>
                  <w:tcBorders>
                    <w:top w:val="nil"/>
                    <w:left w:val="single" w:sz="4" w:space="0" w:color="auto"/>
                    <w:bottom w:val="single" w:sz="4" w:space="0" w:color="auto"/>
                    <w:right w:val="single" w:sz="4" w:space="0" w:color="auto"/>
                  </w:tcBorders>
                  <w:shd w:val="clear" w:color="auto" w:fill="C00000"/>
                  <w:noWrap/>
                  <w:vAlign w:val="center"/>
                  <w:hideMark/>
                </w:tcPr>
                <w:p w14:paraId="54C12281" w14:textId="77777777" w:rsidR="00D55465" w:rsidRPr="00D55465" w:rsidRDefault="00D55465" w:rsidP="00D55465">
                  <w:pPr>
                    <w:jc w:val="cente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31</w:t>
                  </w:r>
                </w:p>
              </w:tc>
              <w:tc>
                <w:tcPr>
                  <w:tcW w:w="1559" w:type="dxa"/>
                  <w:tcBorders>
                    <w:top w:val="nil"/>
                    <w:left w:val="nil"/>
                    <w:bottom w:val="single" w:sz="4" w:space="0" w:color="auto"/>
                    <w:right w:val="single" w:sz="4" w:space="0" w:color="auto"/>
                  </w:tcBorders>
                  <w:shd w:val="clear" w:color="auto" w:fill="C00000"/>
                  <w:noWrap/>
                  <w:vAlign w:val="center"/>
                  <w:hideMark/>
                </w:tcPr>
                <w:p w14:paraId="1055A1CE" w14:textId="77777777" w:rsidR="00D55465" w:rsidRPr="00D55465" w:rsidRDefault="00D55465" w:rsidP="00D55465">
                  <w:pP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Guaviare</w:t>
                  </w:r>
                </w:p>
              </w:tc>
              <w:tc>
                <w:tcPr>
                  <w:tcW w:w="3544" w:type="dxa"/>
                  <w:tcBorders>
                    <w:top w:val="nil"/>
                    <w:left w:val="nil"/>
                    <w:bottom w:val="single" w:sz="4" w:space="0" w:color="auto"/>
                    <w:right w:val="single" w:sz="4" w:space="0" w:color="auto"/>
                  </w:tcBorders>
                  <w:shd w:val="clear" w:color="auto" w:fill="auto"/>
                  <w:vAlign w:val="center"/>
                  <w:hideMark/>
                </w:tcPr>
                <w:p w14:paraId="402D27BD"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ha reportado </w:t>
                  </w:r>
                </w:p>
              </w:tc>
              <w:tc>
                <w:tcPr>
                  <w:tcW w:w="3684" w:type="dxa"/>
                  <w:tcBorders>
                    <w:top w:val="nil"/>
                    <w:left w:val="nil"/>
                    <w:bottom w:val="single" w:sz="4" w:space="0" w:color="auto"/>
                    <w:right w:val="single" w:sz="4" w:space="0" w:color="auto"/>
                  </w:tcBorders>
                  <w:shd w:val="clear" w:color="auto" w:fill="auto"/>
                  <w:noWrap/>
                  <w:vAlign w:val="center"/>
                  <w:hideMark/>
                </w:tcPr>
                <w:p w14:paraId="1F5A5794"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135253E7" w14:textId="77777777" w:rsidTr="0091798C">
              <w:trPr>
                <w:trHeight w:val="409"/>
              </w:trPr>
              <w:tc>
                <w:tcPr>
                  <w:tcW w:w="704" w:type="dxa"/>
                  <w:tcBorders>
                    <w:top w:val="nil"/>
                    <w:left w:val="single" w:sz="4" w:space="0" w:color="auto"/>
                    <w:bottom w:val="single" w:sz="4" w:space="0" w:color="auto"/>
                    <w:right w:val="single" w:sz="4" w:space="0" w:color="auto"/>
                  </w:tcBorders>
                  <w:shd w:val="clear" w:color="auto" w:fill="C00000"/>
                  <w:noWrap/>
                  <w:vAlign w:val="center"/>
                  <w:hideMark/>
                </w:tcPr>
                <w:p w14:paraId="5D232A43" w14:textId="77777777" w:rsidR="00D55465" w:rsidRPr="00D55465" w:rsidRDefault="00D55465" w:rsidP="00D55465">
                  <w:pPr>
                    <w:jc w:val="cente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32</w:t>
                  </w:r>
                </w:p>
              </w:tc>
              <w:tc>
                <w:tcPr>
                  <w:tcW w:w="1559" w:type="dxa"/>
                  <w:tcBorders>
                    <w:top w:val="nil"/>
                    <w:left w:val="nil"/>
                    <w:bottom w:val="single" w:sz="4" w:space="0" w:color="auto"/>
                    <w:right w:val="single" w:sz="4" w:space="0" w:color="auto"/>
                  </w:tcBorders>
                  <w:shd w:val="clear" w:color="auto" w:fill="C00000"/>
                  <w:noWrap/>
                  <w:vAlign w:val="center"/>
                  <w:hideMark/>
                </w:tcPr>
                <w:p w14:paraId="2919414E" w14:textId="77777777" w:rsidR="00D55465" w:rsidRPr="00D55465" w:rsidRDefault="00D55465" w:rsidP="00D55465">
                  <w:pP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Nariño</w:t>
                  </w:r>
                </w:p>
              </w:tc>
              <w:tc>
                <w:tcPr>
                  <w:tcW w:w="3544" w:type="dxa"/>
                  <w:tcBorders>
                    <w:top w:val="nil"/>
                    <w:left w:val="nil"/>
                    <w:bottom w:val="single" w:sz="4" w:space="0" w:color="auto"/>
                    <w:right w:val="single" w:sz="4" w:space="0" w:color="auto"/>
                  </w:tcBorders>
                  <w:shd w:val="clear" w:color="auto" w:fill="auto"/>
                  <w:vAlign w:val="center"/>
                  <w:hideMark/>
                </w:tcPr>
                <w:p w14:paraId="48EB1591"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ha reportado  </w:t>
                  </w:r>
                </w:p>
              </w:tc>
              <w:tc>
                <w:tcPr>
                  <w:tcW w:w="3684" w:type="dxa"/>
                  <w:tcBorders>
                    <w:top w:val="nil"/>
                    <w:left w:val="nil"/>
                    <w:bottom w:val="single" w:sz="4" w:space="0" w:color="auto"/>
                    <w:right w:val="single" w:sz="4" w:space="0" w:color="auto"/>
                  </w:tcBorders>
                  <w:shd w:val="clear" w:color="auto" w:fill="auto"/>
                  <w:noWrap/>
                  <w:vAlign w:val="center"/>
                  <w:hideMark/>
                </w:tcPr>
                <w:p w14:paraId="7DA73968"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r w:rsidR="00D55465" w:rsidRPr="00D55465" w14:paraId="57AF38E8" w14:textId="77777777" w:rsidTr="0091798C">
              <w:trPr>
                <w:trHeight w:val="429"/>
              </w:trPr>
              <w:tc>
                <w:tcPr>
                  <w:tcW w:w="704" w:type="dxa"/>
                  <w:tcBorders>
                    <w:top w:val="nil"/>
                    <w:left w:val="single" w:sz="4" w:space="0" w:color="auto"/>
                    <w:bottom w:val="single" w:sz="4" w:space="0" w:color="auto"/>
                    <w:right w:val="single" w:sz="4" w:space="0" w:color="auto"/>
                  </w:tcBorders>
                  <w:shd w:val="clear" w:color="auto" w:fill="C00000"/>
                  <w:noWrap/>
                  <w:vAlign w:val="center"/>
                  <w:hideMark/>
                </w:tcPr>
                <w:p w14:paraId="586987FA" w14:textId="77777777" w:rsidR="00D55465" w:rsidRPr="00D55465" w:rsidRDefault="00D55465" w:rsidP="00D55465">
                  <w:pPr>
                    <w:jc w:val="cente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33</w:t>
                  </w:r>
                </w:p>
              </w:tc>
              <w:tc>
                <w:tcPr>
                  <w:tcW w:w="1559" w:type="dxa"/>
                  <w:tcBorders>
                    <w:top w:val="nil"/>
                    <w:left w:val="nil"/>
                    <w:bottom w:val="single" w:sz="4" w:space="0" w:color="auto"/>
                    <w:right w:val="single" w:sz="4" w:space="0" w:color="auto"/>
                  </w:tcBorders>
                  <w:shd w:val="clear" w:color="auto" w:fill="C00000"/>
                  <w:noWrap/>
                  <w:vAlign w:val="center"/>
                  <w:hideMark/>
                </w:tcPr>
                <w:p w14:paraId="63927176" w14:textId="77777777" w:rsidR="00D55465" w:rsidRPr="00D55465" w:rsidRDefault="00D55465" w:rsidP="00D55465">
                  <w:pPr>
                    <w:rPr>
                      <w:rFonts w:ascii="Arial Narrow" w:hAnsi="Arial Narrow" w:cs="Arial"/>
                      <w:b/>
                      <w:color w:val="FFFFFF"/>
                      <w:sz w:val="18"/>
                      <w:szCs w:val="18"/>
                      <w:lang w:eastAsia="es-CO"/>
                    </w:rPr>
                  </w:pPr>
                  <w:r w:rsidRPr="00D55465">
                    <w:rPr>
                      <w:rFonts w:ascii="Arial Narrow" w:hAnsi="Arial Narrow" w:cs="Arial"/>
                      <w:b/>
                      <w:color w:val="FFFFFF"/>
                      <w:sz w:val="18"/>
                      <w:szCs w:val="18"/>
                      <w:lang w:eastAsia="es-CO"/>
                    </w:rPr>
                    <w:t>Risaralda</w:t>
                  </w:r>
                </w:p>
              </w:tc>
              <w:tc>
                <w:tcPr>
                  <w:tcW w:w="3544" w:type="dxa"/>
                  <w:tcBorders>
                    <w:top w:val="nil"/>
                    <w:left w:val="nil"/>
                    <w:bottom w:val="single" w:sz="4" w:space="0" w:color="auto"/>
                    <w:right w:val="single" w:sz="4" w:space="0" w:color="auto"/>
                  </w:tcBorders>
                  <w:shd w:val="clear" w:color="auto" w:fill="auto"/>
                  <w:vAlign w:val="center"/>
                  <w:hideMark/>
                </w:tcPr>
                <w:p w14:paraId="0417AE70"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No ha reportado  </w:t>
                  </w:r>
                </w:p>
              </w:tc>
              <w:tc>
                <w:tcPr>
                  <w:tcW w:w="3684" w:type="dxa"/>
                  <w:tcBorders>
                    <w:top w:val="nil"/>
                    <w:left w:val="nil"/>
                    <w:bottom w:val="single" w:sz="4" w:space="0" w:color="auto"/>
                    <w:right w:val="single" w:sz="4" w:space="0" w:color="auto"/>
                  </w:tcBorders>
                  <w:shd w:val="clear" w:color="auto" w:fill="auto"/>
                  <w:noWrap/>
                  <w:vAlign w:val="center"/>
                  <w:hideMark/>
                </w:tcPr>
                <w:p w14:paraId="1B8BA7C0" w14:textId="77777777" w:rsidR="00D55465" w:rsidRPr="00D55465" w:rsidRDefault="00D55465" w:rsidP="00D55465">
                  <w:pPr>
                    <w:rPr>
                      <w:rFonts w:ascii="Arial Narrow" w:hAnsi="Arial Narrow" w:cs="Arial"/>
                      <w:color w:val="000000"/>
                      <w:sz w:val="18"/>
                      <w:szCs w:val="18"/>
                      <w:lang w:eastAsia="es-CO"/>
                    </w:rPr>
                  </w:pPr>
                  <w:r w:rsidRPr="00D55465">
                    <w:rPr>
                      <w:rFonts w:ascii="Arial Narrow" w:hAnsi="Arial Narrow" w:cs="Arial"/>
                      <w:color w:val="000000"/>
                      <w:sz w:val="18"/>
                      <w:szCs w:val="18"/>
                      <w:lang w:eastAsia="es-CO"/>
                    </w:rPr>
                    <w:t> </w:t>
                  </w:r>
                </w:p>
              </w:tc>
            </w:tr>
          </w:tbl>
          <w:p w14:paraId="7826F30C" w14:textId="77777777" w:rsidR="00D55465" w:rsidRPr="0052624E" w:rsidRDefault="00D55465" w:rsidP="00D55465">
            <w:pPr>
              <w:shd w:val="clear" w:color="auto" w:fill="FFFFFF"/>
              <w:spacing w:line="276" w:lineRule="auto"/>
              <w:ind w:left="720"/>
              <w:jc w:val="both"/>
              <w:rPr>
                <w:rFonts w:ascii="Arial Narrow" w:hAnsi="Arial Narrow" w:cs="Arial"/>
                <w:color w:val="000000"/>
                <w:sz w:val="22"/>
                <w:szCs w:val="22"/>
                <w:lang w:eastAsia="es-CO"/>
              </w:rPr>
            </w:pPr>
          </w:p>
          <w:p w14:paraId="0946FA3D" w14:textId="77777777" w:rsidR="0079742A" w:rsidRPr="0052624E" w:rsidRDefault="0079742A" w:rsidP="0052624E">
            <w:pPr>
              <w:shd w:val="clear" w:color="auto" w:fill="FFFFFF"/>
              <w:jc w:val="both"/>
              <w:rPr>
                <w:rFonts w:ascii="Arial Narrow" w:hAnsi="Arial Narrow" w:cs="Arial"/>
                <w:bCs/>
                <w:sz w:val="22"/>
                <w:szCs w:val="22"/>
                <w:lang w:eastAsia="es-CO"/>
              </w:rPr>
            </w:pPr>
          </w:p>
          <w:p w14:paraId="02FAB8C7" w14:textId="77777777" w:rsidR="0079742A" w:rsidRPr="0052624E" w:rsidRDefault="0079742A" w:rsidP="0091798C">
            <w:pPr>
              <w:numPr>
                <w:ilvl w:val="0"/>
                <w:numId w:val="19"/>
              </w:numPr>
              <w:shd w:val="clear" w:color="auto" w:fill="FFFFFF"/>
              <w:contextualSpacing/>
              <w:jc w:val="both"/>
              <w:rPr>
                <w:rFonts w:ascii="Arial" w:hAnsi="Arial" w:cs="Arial"/>
                <w:b/>
                <w:bCs/>
              </w:rPr>
            </w:pPr>
            <w:r w:rsidRPr="0052624E">
              <w:rPr>
                <w:rFonts w:ascii="Arial Narrow" w:hAnsi="Arial Narrow" w:cs="Arial"/>
                <w:b/>
                <w:bCs/>
                <w:sz w:val="22"/>
                <w:szCs w:val="22"/>
                <w:lang w:eastAsia="es-CO"/>
              </w:rPr>
              <w:t xml:space="preserve">Avance en el ingreso de dotaciones de primera infancia al sistema SEVEN-ERP: </w:t>
            </w:r>
            <w:r w:rsidRPr="0052624E">
              <w:rPr>
                <w:rFonts w:ascii="Arial Narrow" w:hAnsi="Arial Narrow" w:cs="Arial"/>
                <w:bCs/>
                <w:sz w:val="22"/>
                <w:szCs w:val="22"/>
                <w:lang w:eastAsia="es-CO"/>
              </w:rPr>
              <w:t>tomando como base el informe remitido por el Grupo de Almacén e Inventarios de la Dirección Administrativa, del valor total de los ingresos al inventario en el Sistema de Información de Bienes SEVEN-ERP, con corte al 26 de octubre de 2018</w:t>
            </w:r>
            <w:r w:rsidR="00AA37CA">
              <w:rPr>
                <w:rFonts w:ascii="Arial Narrow" w:hAnsi="Arial Narrow" w:cs="Arial"/>
                <w:bCs/>
                <w:sz w:val="22"/>
                <w:szCs w:val="22"/>
                <w:lang w:eastAsia="es-CO"/>
              </w:rPr>
              <w:t>,</w:t>
            </w:r>
            <w:r w:rsidRPr="0052624E">
              <w:rPr>
                <w:rFonts w:ascii="Arial Narrow" w:hAnsi="Arial Narrow" w:cs="Arial"/>
                <w:bCs/>
                <w:sz w:val="22"/>
                <w:szCs w:val="22"/>
                <w:lang w:eastAsia="es-CO"/>
              </w:rPr>
              <w:t xml:space="preserve"> y la información de Control de Contratación de recursos de dotaciones de la Dirección de Primera infancia, se puede evidenciar un </w:t>
            </w:r>
            <w:r w:rsidRPr="0052624E">
              <w:rPr>
                <w:rFonts w:ascii="Arial Narrow" w:hAnsi="Arial Narrow" w:cs="Arial"/>
                <w:b/>
                <w:bCs/>
                <w:sz w:val="22"/>
                <w:szCs w:val="22"/>
                <w:lang w:eastAsia="es-CO"/>
              </w:rPr>
              <w:t>avance del 13,8% en el ingreso de las dotaciones</w:t>
            </w:r>
            <w:r w:rsidRPr="0052624E">
              <w:rPr>
                <w:rFonts w:ascii="Arial Narrow" w:hAnsi="Arial Narrow" w:cs="Arial"/>
                <w:bCs/>
                <w:sz w:val="22"/>
                <w:szCs w:val="22"/>
                <w:lang w:eastAsia="es-CO"/>
              </w:rPr>
              <w:t xml:space="preserve"> de Primera Infancia al inventario </w:t>
            </w:r>
            <w:r w:rsidR="00AA37CA">
              <w:rPr>
                <w:rFonts w:ascii="Arial Narrow" w:hAnsi="Arial Narrow" w:cs="Arial"/>
                <w:bCs/>
                <w:sz w:val="22"/>
                <w:szCs w:val="22"/>
                <w:lang w:eastAsia="es-CO"/>
              </w:rPr>
              <w:t xml:space="preserve">del </w:t>
            </w:r>
            <w:r w:rsidR="0052624E">
              <w:rPr>
                <w:rFonts w:ascii="Arial Narrow" w:hAnsi="Arial Narrow" w:cs="Arial"/>
                <w:bCs/>
                <w:sz w:val="22"/>
                <w:szCs w:val="22"/>
                <w:lang w:eastAsia="es-CO"/>
              </w:rPr>
              <w:t>ICBF. A continuación, se presenta el ranking de</w:t>
            </w:r>
            <w:r w:rsidR="00AA37CA">
              <w:rPr>
                <w:rFonts w:ascii="Arial Narrow" w:hAnsi="Arial Narrow" w:cs="Arial"/>
                <w:bCs/>
                <w:sz w:val="22"/>
                <w:szCs w:val="22"/>
                <w:lang w:eastAsia="es-CO"/>
              </w:rPr>
              <w:t>l</w:t>
            </w:r>
            <w:r w:rsidR="0052624E">
              <w:rPr>
                <w:rFonts w:ascii="Arial Narrow" w:hAnsi="Arial Narrow" w:cs="Arial"/>
                <w:bCs/>
                <w:sz w:val="22"/>
                <w:szCs w:val="22"/>
                <w:lang w:eastAsia="es-CO"/>
              </w:rPr>
              <w:t xml:space="preserve"> estado de avance:</w:t>
            </w:r>
          </w:p>
          <w:p w14:paraId="678F49C3" w14:textId="77777777" w:rsidR="0052624E" w:rsidRPr="0052624E" w:rsidRDefault="0052624E" w:rsidP="0052624E">
            <w:pPr>
              <w:shd w:val="clear" w:color="auto" w:fill="FFFFFF"/>
              <w:contextualSpacing/>
              <w:jc w:val="both"/>
              <w:rPr>
                <w:rFonts w:ascii="Arial" w:hAnsi="Arial" w:cs="Arial"/>
                <w:b/>
                <w:bCs/>
              </w:rPr>
            </w:pPr>
          </w:p>
          <w:tbl>
            <w:tblPr>
              <w:tblW w:w="8587" w:type="dxa"/>
              <w:jc w:val="center"/>
              <w:tblLayout w:type="fixed"/>
              <w:tblCellMar>
                <w:left w:w="0" w:type="dxa"/>
                <w:right w:w="0" w:type="dxa"/>
              </w:tblCellMar>
              <w:tblLook w:val="0600" w:firstRow="0" w:lastRow="0" w:firstColumn="0" w:lastColumn="0" w:noHBand="1" w:noVBand="1"/>
            </w:tblPr>
            <w:tblGrid>
              <w:gridCol w:w="337"/>
              <w:gridCol w:w="1807"/>
              <w:gridCol w:w="2474"/>
              <w:gridCol w:w="2268"/>
              <w:gridCol w:w="1701"/>
            </w:tblGrid>
            <w:tr w:rsidR="0079742A" w:rsidRPr="00843A9C" w14:paraId="0FE66DBB" w14:textId="77777777" w:rsidTr="0091798C">
              <w:trPr>
                <w:trHeight w:val="895"/>
                <w:jc w:val="center"/>
              </w:trPr>
              <w:tc>
                <w:tcPr>
                  <w:tcW w:w="337" w:type="dxa"/>
                  <w:tcBorders>
                    <w:top w:val="single" w:sz="4" w:space="0" w:color="000000"/>
                    <w:left w:val="single" w:sz="4" w:space="0" w:color="000000"/>
                    <w:bottom w:val="single" w:sz="4" w:space="0" w:color="000000"/>
                    <w:right w:val="single" w:sz="4" w:space="0" w:color="000000"/>
                  </w:tcBorders>
                  <w:shd w:val="clear" w:color="auto" w:fill="203764"/>
                  <w:tcMar>
                    <w:top w:w="5" w:type="dxa"/>
                    <w:left w:w="5" w:type="dxa"/>
                    <w:bottom w:w="0" w:type="dxa"/>
                    <w:right w:w="5" w:type="dxa"/>
                  </w:tcMar>
                  <w:vAlign w:val="center"/>
                  <w:hideMark/>
                </w:tcPr>
                <w:p w14:paraId="7F0DA2C4"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b/>
                      <w:bCs/>
                      <w:sz w:val="18"/>
                      <w:szCs w:val="18"/>
                    </w:rPr>
                    <w:t>N °</w:t>
                  </w:r>
                </w:p>
              </w:tc>
              <w:tc>
                <w:tcPr>
                  <w:tcW w:w="1807" w:type="dxa"/>
                  <w:tcBorders>
                    <w:top w:val="single" w:sz="4" w:space="0" w:color="000000"/>
                    <w:left w:val="single" w:sz="4" w:space="0" w:color="000000"/>
                    <w:bottom w:val="single" w:sz="4" w:space="0" w:color="000000"/>
                    <w:right w:val="single" w:sz="4" w:space="0" w:color="000000"/>
                  </w:tcBorders>
                  <w:shd w:val="clear" w:color="auto" w:fill="203764"/>
                  <w:tcMar>
                    <w:top w:w="5" w:type="dxa"/>
                    <w:left w:w="5" w:type="dxa"/>
                    <w:bottom w:w="0" w:type="dxa"/>
                    <w:right w:w="5" w:type="dxa"/>
                  </w:tcMar>
                  <w:vAlign w:val="center"/>
                  <w:hideMark/>
                </w:tcPr>
                <w:p w14:paraId="492A43B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b/>
                      <w:bCs/>
                      <w:sz w:val="18"/>
                      <w:szCs w:val="18"/>
                    </w:rPr>
                    <w:t>REGIONAL</w:t>
                  </w:r>
                </w:p>
              </w:tc>
              <w:tc>
                <w:tcPr>
                  <w:tcW w:w="2474" w:type="dxa"/>
                  <w:tcBorders>
                    <w:top w:val="single" w:sz="4" w:space="0" w:color="000000"/>
                    <w:left w:val="single" w:sz="4" w:space="0" w:color="000000"/>
                    <w:bottom w:val="single" w:sz="4" w:space="0" w:color="000000"/>
                    <w:right w:val="single" w:sz="4" w:space="0" w:color="000000"/>
                  </w:tcBorders>
                  <w:shd w:val="clear" w:color="auto" w:fill="203764"/>
                  <w:tcMar>
                    <w:top w:w="5" w:type="dxa"/>
                    <w:left w:w="5" w:type="dxa"/>
                    <w:bottom w:w="0" w:type="dxa"/>
                    <w:right w:w="5" w:type="dxa"/>
                  </w:tcMar>
                  <w:vAlign w:val="center"/>
                  <w:hideMark/>
                </w:tcPr>
                <w:p w14:paraId="7575CAAE"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b/>
                      <w:bCs/>
                      <w:sz w:val="18"/>
                      <w:szCs w:val="18"/>
                    </w:rPr>
                    <w:t>VALOR TOTAL INGRESADO A SEVEN- corte 26 octubre 2018</w:t>
                  </w:r>
                </w:p>
              </w:tc>
              <w:tc>
                <w:tcPr>
                  <w:tcW w:w="2268" w:type="dxa"/>
                  <w:tcBorders>
                    <w:top w:val="single" w:sz="4" w:space="0" w:color="000000"/>
                    <w:left w:val="single" w:sz="4" w:space="0" w:color="000000"/>
                    <w:bottom w:val="single" w:sz="4" w:space="0" w:color="000000"/>
                    <w:right w:val="single" w:sz="4" w:space="0" w:color="000000"/>
                  </w:tcBorders>
                  <w:shd w:val="clear" w:color="auto" w:fill="C00000"/>
                  <w:tcMar>
                    <w:top w:w="5" w:type="dxa"/>
                    <w:left w:w="5" w:type="dxa"/>
                    <w:bottom w:w="0" w:type="dxa"/>
                    <w:right w:w="5" w:type="dxa"/>
                  </w:tcMar>
                  <w:vAlign w:val="center"/>
                  <w:hideMark/>
                </w:tcPr>
                <w:p w14:paraId="42ED5C50"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b/>
                      <w:bCs/>
                      <w:sz w:val="18"/>
                      <w:szCs w:val="18"/>
                    </w:rPr>
                    <w:t>Recursos asignados desde DPI (Rubro 105)</w:t>
                  </w:r>
                </w:p>
              </w:tc>
              <w:tc>
                <w:tcPr>
                  <w:tcW w:w="1701" w:type="dxa"/>
                  <w:tcBorders>
                    <w:top w:val="single" w:sz="4" w:space="0" w:color="000000"/>
                    <w:left w:val="single" w:sz="4" w:space="0" w:color="000000"/>
                    <w:bottom w:val="single" w:sz="4" w:space="0" w:color="000000"/>
                    <w:right w:val="single" w:sz="4" w:space="0" w:color="000000"/>
                  </w:tcBorders>
                  <w:shd w:val="clear" w:color="auto" w:fill="C00000"/>
                  <w:tcMar>
                    <w:top w:w="5" w:type="dxa"/>
                    <w:left w:w="5" w:type="dxa"/>
                    <w:bottom w:w="0" w:type="dxa"/>
                    <w:right w:w="5" w:type="dxa"/>
                  </w:tcMar>
                  <w:vAlign w:val="center"/>
                  <w:hideMark/>
                </w:tcPr>
                <w:p w14:paraId="26FB4081"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b/>
                      <w:bCs/>
                      <w:sz w:val="18"/>
                      <w:szCs w:val="18"/>
                    </w:rPr>
                    <w:t>% de avance</w:t>
                  </w:r>
                </w:p>
              </w:tc>
            </w:tr>
            <w:tr w:rsidR="0079742A" w:rsidRPr="00843A9C" w14:paraId="1502BFB6" w14:textId="77777777" w:rsidTr="0091798C">
              <w:trPr>
                <w:trHeight w:val="512"/>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60C62B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434FB9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ARAUCA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FA5F27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1.070.198.621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C542BEF"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1.042.486.075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4261BBC"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102,7%</w:t>
                  </w:r>
                </w:p>
              </w:tc>
            </w:tr>
            <w:tr w:rsidR="0079742A" w:rsidRPr="00843A9C" w14:paraId="00D37047"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5815660"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DDB6F9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CAQUETÁ</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656234C" w14:textId="77777777" w:rsidR="0079742A" w:rsidRPr="00843A9C" w:rsidRDefault="0079742A" w:rsidP="0079742A">
                  <w:pPr>
                    <w:spacing w:after="160" w:line="259" w:lineRule="auto"/>
                    <w:ind w:left="708" w:hanging="708"/>
                    <w:jc w:val="right"/>
                    <w:rPr>
                      <w:rFonts w:ascii="Arial Narrow" w:hAnsi="Arial Narrow" w:cs="Arial"/>
                      <w:sz w:val="18"/>
                      <w:szCs w:val="18"/>
                    </w:rPr>
                  </w:pPr>
                  <w:r w:rsidRPr="00843A9C">
                    <w:rPr>
                      <w:rFonts w:ascii="Arial Narrow" w:hAnsi="Arial Narrow" w:cs="Arial"/>
                      <w:bCs/>
                      <w:sz w:val="18"/>
                      <w:szCs w:val="18"/>
                    </w:rPr>
                    <w:t xml:space="preserve">                                2.524.857.603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194C9E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2.487.993.231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411FAE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101,5%</w:t>
                  </w:r>
                </w:p>
              </w:tc>
            </w:tr>
            <w:tr w:rsidR="0079742A" w:rsidRPr="00843A9C" w14:paraId="3390974B"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A86F22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3</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604183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VAUPES</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621995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52.996.586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204BAF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52.996.624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A860C3E"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100,0%</w:t>
                  </w:r>
                </w:p>
              </w:tc>
            </w:tr>
            <w:tr w:rsidR="0079742A" w:rsidRPr="00843A9C" w14:paraId="0859D098"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D08D9E2"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4</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79B916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CASANARE</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6274376"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416.769.695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B53F489"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519.164.941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ED9107A"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80,3%</w:t>
                  </w:r>
                </w:p>
              </w:tc>
            </w:tr>
            <w:tr w:rsidR="0079742A" w:rsidRPr="00843A9C" w14:paraId="2BA60942"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8A41A80"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5</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A99A50C"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QUINDIO</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35DA3A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1.793.716.015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A5B7BB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2.440.410.199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2A694C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73,5%</w:t>
                  </w:r>
                </w:p>
              </w:tc>
            </w:tr>
            <w:tr w:rsidR="0079742A" w:rsidRPr="00843A9C" w14:paraId="658F0792"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BBDEB97"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lastRenderedPageBreak/>
                    <w:t>6</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003C5B0"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PUTUMAYO</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BC3D5DF"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997.414.066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2F072D2"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1.604.417.855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D71E5F1"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62,2%</w:t>
                  </w:r>
                </w:p>
              </w:tc>
            </w:tr>
            <w:tr w:rsidR="0079742A" w:rsidRPr="00843A9C" w14:paraId="7E15563A"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B224EA5"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E2FEB48"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GUAVIARE</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F61ECBD"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301.686.541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AC408B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514.162.230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D8F50A2"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58,7%</w:t>
                  </w:r>
                </w:p>
              </w:tc>
            </w:tr>
            <w:tr w:rsidR="0079742A" w:rsidRPr="00843A9C" w14:paraId="71A67E48"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399E72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8</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246B02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TOLIMA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CE04C8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2.489.816.457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3E42BF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5.825.615.460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3774532"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42,7%</w:t>
                  </w:r>
                </w:p>
              </w:tc>
            </w:tr>
            <w:tr w:rsidR="0079742A" w:rsidRPr="00843A9C" w14:paraId="6C2FF3F2"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B47784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9</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FDF34C2"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CALDAS</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0F7C9F2"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1.650.987.163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D0B301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5.598.094.302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140C0C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29,5%</w:t>
                  </w:r>
                </w:p>
              </w:tc>
            </w:tr>
            <w:tr w:rsidR="0079742A" w:rsidRPr="00843A9C" w14:paraId="15DDC257"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6AE7577"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10</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DDD1518"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GUAINÍA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57F22C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224.129.309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965AC8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778.159.057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C9832B3"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28,8%</w:t>
                  </w:r>
                </w:p>
              </w:tc>
            </w:tr>
            <w:tr w:rsidR="0079742A" w:rsidRPr="00843A9C" w14:paraId="5D7E09CE"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77537C1"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11</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6E8D12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ANTIOQUIA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CAC067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4.059.322.884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E8068B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15.070.754.882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F3DB60D"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26,9%</w:t>
                  </w:r>
                </w:p>
              </w:tc>
            </w:tr>
            <w:tr w:rsidR="0079742A" w:rsidRPr="00843A9C" w14:paraId="3550F0B8"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74B120E"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12</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6008458"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BOYACÁ</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CE1F4F6"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1.304.354.877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37F8F23"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5.059.567.845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FA2D84D"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25,8%</w:t>
                  </w:r>
                </w:p>
              </w:tc>
            </w:tr>
            <w:tr w:rsidR="0079742A" w:rsidRPr="00843A9C" w14:paraId="29FEEAA7"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D2F882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13</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3871AA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HUILA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1176F3D"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1.457.832.749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B132B76"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7.075.173.852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9771F7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20,6%</w:t>
                  </w:r>
                </w:p>
              </w:tc>
            </w:tr>
            <w:tr w:rsidR="0079742A" w:rsidRPr="00843A9C" w14:paraId="6CBAFCB6"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37CDB04"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14</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7EAF3D4"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META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B9901E0"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753.691.518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7E9E3DC"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3.887.382.332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2D767EF"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19,4%</w:t>
                  </w:r>
                </w:p>
              </w:tc>
            </w:tr>
            <w:tr w:rsidR="0079742A" w:rsidRPr="00843A9C" w14:paraId="71A729EE"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C7DB77E"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15</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DF553D5"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NARIÑO</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79E0446"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1.149.540.936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416A880"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8.536.893.908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44B23BF"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13,5%</w:t>
                  </w:r>
                </w:p>
              </w:tc>
            </w:tr>
            <w:tr w:rsidR="0079742A" w:rsidRPr="00843A9C" w14:paraId="6977539A"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5007D9B"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16</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EDF7DB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NORTE DE SANTANDER</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EE7EB72"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798.986.261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2402CF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7.260.791.838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30A9EB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11,0%</w:t>
                  </w:r>
                </w:p>
              </w:tc>
            </w:tr>
            <w:tr w:rsidR="0079742A" w:rsidRPr="00843A9C" w14:paraId="5326DC61"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1CF309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487A4B7"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VALLE</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2C6B921"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1.385.779.867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CB8E6C1"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13.355.637.534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C7943B1"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10,4%</w:t>
                  </w:r>
                </w:p>
              </w:tc>
            </w:tr>
            <w:tr w:rsidR="0079742A" w:rsidRPr="00843A9C" w14:paraId="08653788"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4E1517A"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18</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2FF7FCD"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CÓRDOBA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ED6A41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957.326.464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B616D7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10.433.458.203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3B1D5D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9,2%</w:t>
                  </w:r>
                </w:p>
              </w:tc>
            </w:tr>
            <w:tr w:rsidR="0079742A" w:rsidRPr="00843A9C" w14:paraId="485F2D35"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E10064B"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19</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7CE3354"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MAGDALENA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C93ED50"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694.416.102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204010F"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8.426.597.516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EA984F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8,2%</w:t>
                  </w:r>
                </w:p>
              </w:tc>
            </w:tr>
            <w:tr w:rsidR="0079742A" w:rsidRPr="00843A9C" w14:paraId="1124A238"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65621B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20</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1578288"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AMAZONAS</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5375F3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60.658.100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84CA99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741.781.201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012827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8,2%</w:t>
                  </w:r>
                </w:p>
              </w:tc>
            </w:tr>
            <w:tr w:rsidR="0079742A" w:rsidRPr="00843A9C" w14:paraId="786B185E"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57009CC"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21</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634AD9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CHOCÓ</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DF3D1C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426.425.890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DC345A9"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5.367.158.564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7544F1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7,9%</w:t>
                  </w:r>
                </w:p>
              </w:tc>
            </w:tr>
            <w:tr w:rsidR="0079742A" w:rsidRPr="00843A9C" w14:paraId="0168B616"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F92C775"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22</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CFAB05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CUNDINAMARCA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84BD57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360.621.731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0492ABE"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7.116.942.547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1F9A62C"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5,1%</w:t>
                  </w:r>
                </w:p>
              </w:tc>
            </w:tr>
            <w:tr w:rsidR="0079742A" w:rsidRPr="00843A9C" w14:paraId="7140B6DB"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91E242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23</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45D2AC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SUCRE</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53E23DE"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230.110.681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BF2AD24"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6.120.550.914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7E903B9"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3,8%</w:t>
                  </w:r>
                </w:p>
              </w:tc>
            </w:tr>
            <w:tr w:rsidR="0079742A" w:rsidRPr="00843A9C" w14:paraId="6B097511"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AB3E9EA"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24</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321A7AD"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SAN ANDRÉS</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D2A6060"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16.190.000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DC03C7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498.704.563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2DD336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3,2%</w:t>
                  </w:r>
                </w:p>
              </w:tc>
            </w:tr>
            <w:tr w:rsidR="0079742A" w:rsidRPr="00843A9C" w14:paraId="4C435A16"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4DD0309"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25</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DCA65D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ATLÁNTICO</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8B175FF"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273.706.878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B08746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10.747.229.405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E66792C"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2,5%</w:t>
                  </w:r>
                </w:p>
              </w:tc>
            </w:tr>
            <w:tr w:rsidR="0079742A" w:rsidRPr="00843A9C" w14:paraId="35CDC877"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EE3D44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26</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554BE22"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CAUCA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F0ED340"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202.575.723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6CB213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8.514.583.166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9C6AC53"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2,4%</w:t>
                  </w:r>
                </w:p>
              </w:tc>
            </w:tr>
            <w:tr w:rsidR="0079742A" w:rsidRPr="00843A9C" w14:paraId="406C8326"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2904EAE"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5272DB2"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LA GUAJIRA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B10E041"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193.881.800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177E83E"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9.302.383.172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0156911"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2,1%</w:t>
                  </w:r>
                </w:p>
              </w:tc>
            </w:tr>
            <w:tr w:rsidR="0079742A" w:rsidRPr="00843A9C" w14:paraId="14F10B7F"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DF017B5"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lastRenderedPageBreak/>
                    <w:t>28</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ECA387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RISARALDA</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EE62D63"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73.703.794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F68133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3.665.048.548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6B62689"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2,0%</w:t>
                  </w:r>
                </w:p>
              </w:tc>
            </w:tr>
            <w:tr w:rsidR="0079742A" w:rsidRPr="00843A9C" w14:paraId="0055F43D"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E52C3AD"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29</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829BB0F"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BOGOTÁ</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3FA07FE"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250.287.108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A115113"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13.938.932.935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5600969"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1,8%</w:t>
                  </w:r>
                </w:p>
              </w:tc>
            </w:tr>
            <w:tr w:rsidR="0079742A" w:rsidRPr="00843A9C" w14:paraId="78E1AFBA"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C877BA2"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30</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49EEDE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CESAR</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019053E"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109.272.740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AEAE50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8.696.666.047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0611EA7"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1,3%</w:t>
                  </w:r>
                </w:p>
              </w:tc>
            </w:tr>
            <w:tr w:rsidR="0079742A" w:rsidRPr="00843A9C" w14:paraId="09508ABA"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51F6238"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31</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007A45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SANTANDER</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0382E3D"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99.568.527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6652C06F"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9.115.800.373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0FAD6035"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1,1%</w:t>
                  </w:r>
                </w:p>
              </w:tc>
            </w:tr>
            <w:tr w:rsidR="0079742A" w:rsidRPr="00843A9C" w14:paraId="73774B10" w14:textId="77777777" w:rsidTr="0091798C">
              <w:trPr>
                <w:trHeight w:val="490"/>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71E6C142"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32</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3C90E9F4"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BOLIVAR</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1E6BFB8D"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2F9E15C2"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11.493.857.656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5EB57C8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0,0%</w:t>
                  </w:r>
                </w:p>
              </w:tc>
            </w:tr>
            <w:tr w:rsidR="0079742A" w:rsidRPr="00843A9C" w14:paraId="1FDA4CA6" w14:textId="77777777" w:rsidTr="0091798C">
              <w:trPr>
                <w:trHeight w:val="448"/>
                <w:jc w:val="center"/>
              </w:trPr>
              <w:tc>
                <w:tcPr>
                  <w:tcW w:w="337" w:type="dxa"/>
                  <w:tcBorders>
                    <w:top w:val="single" w:sz="4" w:space="0" w:color="000000"/>
                    <w:left w:val="single" w:sz="4" w:space="0" w:color="000000"/>
                    <w:bottom w:val="single" w:sz="4" w:space="0" w:color="000000"/>
                    <w:right w:val="single" w:sz="4" w:space="0" w:color="000000"/>
                  </w:tcBorders>
                  <w:shd w:val="clear" w:color="auto" w:fill="auto"/>
                  <w:tcMar>
                    <w:top w:w="5" w:type="dxa"/>
                    <w:left w:w="5" w:type="dxa"/>
                    <w:bottom w:w="0" w:type="dxa"/>
                    <w:right w:w="5" w:type="dxa"/>
                  </w:tcMar>
                  <w:vAlign w:val="center"/>
                  <w:hideMark/>
                </w:tcPr>
                <w:p w14:paraId="4287A6F7"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33</w:t>
                  </w:r>
                </w:p>
              </w:tc>
              <w:tc>
                <w:tcPr>
                  <w:tcW w:w="1807" w:type="dxa"/>
                  <w:tcBorders>
                    <w:top w:val="single" w:sz="4" w:space="0" w:color="000000"/>
                    <w:left w:val="single" w:sz="4" w:space="0" w:color="000000"/>
                    <w:bottom w:val="single" w:sz="4" w:space="0" w:color="auto"/>
                    <w:right w:val="single" w:sz="4" w:space="0" w:color="000000"/>
                  </w:tcBorders>
                  <w:shd w:val="clear" w:color="auto" w:fill="auto"/>
                  <w:tcMar>
                    <w:top w:w="5" w:type="dxa"/>
                    <w:left w:w="5" w:type="dxa"/>
                    <w:bottom w:w="0" w:type="dxa"/>
                    <w:right w:w="5" w:type="dxa"/>
                  </w:tcMar>
                  <w:vAlign w:val="center"/>
                  <w:hideMark/>
                </w:tcPr>
                <w:p w14:paraId="691D18D6"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VICHADA</w:t>
                  </w:r>
                </w:p>
              </w:tc>
              <w:tc>
                <w:tcPr>
                  <w:tcW w:w="2474" w:type="dxa"/>
                  <w:tcBorders>
                    <w:top w:val="single" w:sz="4" w:space="0" w:color="000000"/>
                    <w:left w:val="single" w:sz="4" w:space="0" w:color="000000"/>
                    <w:bottom w:val="single" w:sz="4" w:space="0" w:color="auto"/>
                    <w:right w:val="single" w:sz="4" w:space="0" w:color="000000"/>
                  </w:tcBorders>
                  <w:shd w:val="clear" w:color="auto" w:fill="auto"/>
                  <w:tcMar>
                    <w:top w:w="5" w:type="dxa"/>
                    <w:left w:w="5" w:type="dxa"/>
                    <w:bottom w:w="0" w:type="dxa"/>
                    <w:right w:w="5" w:type="dxa"/>
                  </w:tcMar>
                  <w:vAlign w:val="center"/>
                  <w:hideMark/>
                </w:tcPr>
                <w:p w14:paraId="1C4EB20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Cs/>
                      <w:sz w:val="18"/>
                      <w:szCs w:val="18"/>
                    </w:rPr>
                    <w:t xml:space="preserve">                                   541.021.741 </w:t>
                  </w:r>
                </w:p>
              </w:tc>
              <w:tc>
                <w:tcPr>
                  <w:tcW w:w="2268" w:type="dxa"/>
                  <w:tcBorders>
                    <w:top w:val="single" w:sz="4" w:space="0" w:color="000000"/>
                    <w:left w:val="single" w:sz="4" w:space="0" w:color="000000"/>
                    <w:bottom w:val="single" w:sz="4" w:space="0" w:color="auto"/>
                    <w:right w:val="single" w:sz="4" w:space="0" w:color="000000"/>
                  </w:tcBorders>
                  <w:shd w:val="clear" w:color="auto" w:fill="auto"/>
                  <w:tcMar>
                    <w:top w:w="5" w:type="dxa"/>
                    <w:left w:w="5" w:type="dxa"/>
                    <w:bottom w:w="0" w:type="dxa"/>
                    <w:right w:w="5" w:type="dxa"/>
                  </w:tcMar>
                  <w:vAlign w:val="center"/>
                  <w:hideMark/>
                </w:tcPr>
                <w:p w14:paraId="121123D8"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sz w:val="18"/>
                      <w:szCs w:val="18"/>
                    </w:rPr>
                    <w:t xml:space="preserve">                                  208.953.587 </w:t>
                  </w:r>
                </w:p>
              </w:tc>
              <w:tc>
                <w:tcPr>
                  <w:tcW w:w="1701" w:type="dxa"/>
                  <w:tcBorders>
                    <w:top w:val="single" w:sz="4" w:space="0" w:color="000000"/>
                    <w:left w:val="single" w:sz="4" w:space="0" w:color="000000"/>
                    <w:bottom w:val="single" w:sz="4" w:space="0" w:color="auto"/>
                    <w:right w:val="single" w:sz="4" w:space="0" w:color="000000"/>
                  </w:tcBorders>
                  <w:shd w:val="clear" w:color="auto" w:fill="auto"/>
                  <w:tcMar>
                    <w:top w:w="5" w:type="dxa"/>
                    <w:left w:w="5" w:type="dxa"/>
                    <w:bottom w:w="0" w:type="dxa"/>
                    <w:right w:w="5" w:type="dxa"/>
                  </w:tcMar>
                  <w:vAlign w:val="center"/>
                  <w:hideMark/>
                </w:tcPr>
                <w:p w14:paraId="3698D2C3" w14:textId="77777777" w:rsidR="0079742A" w:rsidRPr="00843A9C" w:rsidRDefault="0079742A" w:rsidP="0079742A">
                  <w:pPr>
                    <w:spacing w:after="160" w:line="259" w:lineRule="auto"/>
                    <w:jc w:val="center"/>
                    <w:rPr>
                      <w:rFonts w:ascii="Arial Narrow" w:hAnsi="Arial Narrow" w:cs="Arial"/>
                      <w:sz w:val="18"/>
                      <w:szCs w:val="18"/>
                    </w:rPr>
                  </w:pPr>
                  <w:r w:rsidRPr="00843A9C">
                    <w:rPr>
                      <w:rFonts w:ascii="Arial Narrow" w:hAnsi="Arial Narrow" w:cs="Arial"/>
                      <w:sz w:val="18"/>
                      <w:szCs w:val="18"/>
                    </w:rPr>
                    <w:t>Verificar con la regional</w:t>
                  </w:r>
                </w:p>
              </w:tc>
            </w:tr>
            <w:tr w:rsidR="0079742A" w:rsidRPr="00843A9C" w14:paraId="7B0DA7F6" w14:textId="77777777" w:rsidTr="0091798C">
              <w:trPr>
                <w:trHeight w:val="643"/>
                <w:jc w:val="center"/>
              </w:trPr>
              <w:tc>
                <w:tcPr>
                  <w:tcW w:w="337" w:type="dxa"/>
                  <w:tcBorders>
                    <w:top w:val="single" w:sz="4" w:space="0" w:color="000000"/>
                    <w:left w:val="nil"/>
                    <w:bottom w:val="nil"/>
                    <w:right w:val="single" w:sz="4" w:space="0" w:color="auto"/>
                  </w:tcBorders>
                  <w:shd w:val="clear" w:color="auto" w:fill="auto"/>
                  <w:tcMar>
                    <w:top w:w="5" w:type="dxa"/>
                    <w:left w:w="5" w:type="dxa"/>
                    <w:bottom w:w="0" w:type="dxa"/>
                    <w:right w:w="5" w:type="dxa"/>
                  </w:tcMar>
                  <w:vAlign w:val="center"/>
                  <w:hideMark/>
                </w:tcPr>
                <w:p w14:paraId="14BB2C90" w14:textId="77777777" w:rsidR="0079742A" w:rsidRPr="00843A9C" w:rsidRDefault="0079742A" w:rsidP="0079742A">
                  <w:pPr>
                    <w:spacing w:after="160" w:line="259" w:lineRule="auto"/>
                    <w:jc w:val="center"/>
                    <w:rPr>
                      <w:rFonts w:ascii="Arial Narrow" w:hAnsi="Arial Narrow" w:cs="Arial"/>
                      <w:sz w:val="18"/>
                      <w:szCs w:val="18"/>
                    </w:rPr>
                  </w:pPr>
                </w:p>
              </w:tc>
              <w:tc>
                <w:tcPr>
                  <w:tcW w:w="1807" w:type="dxa"/>
                  <w:tcBorders>
                    <w:top w:val="single" w:sz="4" w:space="0" w:color="auto"/>
                    <w:left w:val="single" w:sz="4" w:space="0" w:color="auto"/>
                    <w:bottom w:val="single" w:sz="4" w:space="0" w:color="auto"/>
                    <w:right w:val="single" w:sz="4" w:space="0" w:color="auto"/>
                  </w:tcBorders>
                  <w:shd w:val="clear" w:color="auto" w:fill="203764"/>
                  <w:tcMar>
                    <w:top w:w="5" w:type="dxa"/>
                    <w:left w:w="5" w:type="dxa"/>
                    <w:bottom w:w="0" w:type="dxa"/>
                    <w:right w:w="5" w:type="dxa"/>
                  </w:tcMar>
                  <w:vAlign w:val="center"/>
                  <w:hideMark/>
                </w:tcPr>
                <w:p w14:paraId="6BA942E3"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TOTALES</w:t>
                  </w:r>
                </w:p>
              </w:tc>
              <w:tc>
                <w:tcPr>
                  <w:tcW w:w="2474" w:type="dxa"/>
                  <w:tcBorders>
                    <w:top w:val="single" w:sz="4" w:space="0" w:color="auto"/>
                    <w:left w:val="single" w:sz="4" w:space="0" w:color="auto"/>
                    <w:bottom w:val="single" w:sz="4" w:space="0" w:color="auto"/>
                    <w:right w:val="single" w:sz="4" w:space="0" w:color="auto"/>
                  </w:tcBorders>
                  <w:shd w:val="clear" w:color="auto" w:fill="203764"/>
                  <w:tcMar>
                    <w:top w:w="5" w:type="dxa"/>
                    <w:left w:w="5" w:type="dxa"/>
                    <w:bottom w:w="0" w:type="dxa"/>
                    <w:right w:w="5" w:type="dxa"/>
                  </w:tcMar>
                  <w:vAlign w:val="center"/>
                  <w:hideMark/>
                </w:tcPr>
                <w:p w14:paraId="5777EF9B"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 xml:space="preserve">          $ 26.921.848.425 </w:t>
                  </w:r>
                </w:p>
              </w:tc>
              <w:tc>
                <w:tcPr>
                  <w:tcW w:w="2268" w:type="dxa"/>
                  <w:tcBorders>
                    <w:top w:val="single" w:sz="4" w:space="0" w:color="auto"/>
                    <w:left w:val="single" w:sz="4" w:space="0" w:color="auto"/>
                    <w:bottom w:val="single" w:sz="4" w:space="0" w:color="auto"/>
                    <w:right w:val="single" w:sz="4" w:space="0" w:color="auto"/>
                  </w:tcBorders>
                  <w:shd w:val="clear" w:color="auto" w:fill="C00000"/>
                  <w:tcMar>
                    <w:top w:w="5" w:type="dxa"/>
                    <w:left w:w="5" w:type="dxa"/>
                    <w:bottom w:w="0" w:type="dxa"/>
                    <w:right w:w="5" w:type="dxa"/>
                  </w:tcMar>
                  <w:vAlign w:val="center"/>
                  <w:hideMark/>
                </w:tcPr>
                <w:p w14:paraId="2F2FF1F0"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 xml:space="preserve">$ 195.498.350.562 </w:t>
                  </w:r>
                </w:p>
              </w:tc>
              <w:tc>
                <w:tcPr>
                  <w:tcW w:w="1701" w:type="dxa"/>
                  <w:tcBorders>
                    <w:top w:val="single" w:sz="4" w:space="0" w:color="auto"/>
                    <w:left w:val="single" w:sz="4" w:space="0" w:color="auto"/>
                    <w:bottom w:val="single" w:sz="4" w:space="0" w:color="auto"/>
                    <w:right w:val="single" w:sz="4" w:space="0" w:color="auto"/>
                  </w:tcBorders>
                  <w:shd w:val="clear" w:color="auto" w:fill="C00000"/>
                  <w:tcMar>
                    <w:top w:w="5" w:type="dxa"/>
                    <w:left w:w="5" w:type="dxa"/>
                    <w:bottom w:w="0" w:type="dxa"/>
                    <w:right w:w="5" w:type="dxa"/>
                  </w:tcMar>
                  <w:vAlign w:val="center"/>
                  <w:hideMark/>
                </w:tcPr>
                <w:p w14:paraId="5D615BDA" w14:textId="77777777" w:rsidR="0079742A" w:rsidRPr="00843A9C" w:rsidRDefault="0079742A" w:rsidP="0079742A">
                  <w:pPr>
                    <w:spacing w:after="160" w:line="259" w:lineRule="auto"/>
                    <w:jc w:val="right"/>
                    <w:rPr>
                      <w:rFonts w:ascii="Arial Narrow" w:hAnsi="Arial Narrow" w:cs="Arial"/>
                      <w:sz w:val="18"/>
                      <w:szCs w:val="18"/>
                    </w:rPr>
                  </w:pPr>
                  <w:r w:rsidRPr="00843A9C">
                    <w:rPr>
                      <w:rFonts w:ascii="Arial Narrow" w:hAnsi="Arial Narrow" w:cs="Arial"/>
                      <w:b/>
                      <w:bCs/>
                      <w:sz w:val="18"/>
                      <w:szCs w:val="18"/>
                    </w:rPr>
                    <w:t>13,8%</w:t>
                  </w:r>
                </w:p>
              </w:tc>
            </w:tr>
          </w:tbl>
          <w:p w14:paraId="55F18C8A" w14:textId="77777777" w:rsidR="0079742A" w:rsidRPr="005A2C4D" w:rsidRDefault="0079742A" w:rsidP="0079742A">
            <w:pPr>
              <w:jc w:val="both"/>
              <w:rPr>
                <w:rFonts w:ascii="Arial" w:hAnsi="Arial" w:cs="Arial"/>
                <w:b/>
                <w:bCs/>
                <w:lang w:eastAsia="es-CO"/>
              </w:rPr>
            </w:pPr>
          </w:p>
          <w:p w14:paraId="2EA973DC" w14:textId="77777777" w:rsidR="00E7284D" w:rsidRDefault="00871464" w:rsidP="00F657E1">
            <w:pPr>
              <w:spacing w:after="200"/>
              <w:jc w:val="both"/>
              <w:rPr>
                <w:rFonts w:ascii="Arial Narrow" w:hAnsi="Arial Narrow" w:cs="Arial"/>
                <w:b/>
                <w:sz w:val="22"/>
                <w:szCs w:val="22"/>
                <w:lang w:val="es-ES" w:eastAsia="en-US"/>
              </w:rPr>
            </w:pPr>
            <w:r w:rsidRPr="00D55465">
              <w:rPr>
                <w:rFonts w:ascii="Arial Narrow" w:hAnsi="Arial Narrow" w:cs="Arial"/>
              </w:rPr>
              <w:t xml:space="preserve">Por parte del Grupo de </w:t>
            </w:r>
            <w:r w:rsidR="00AA37CA">
              <w:rPr>
                <w:rFonts w:ascii="Arial Narrow" w:hAnsi="Arial Narrow" w:cs="Arial"/>
              </w:rPr>
              <w:t>A</w:t>
            </w:r>
            <w:r w:rsidR="00843A9C" w:rsidRPr="00D55465">
              <w:rPr>
                <w:rFonts w:ascii="Arial Narrow" w:hAnsi="Arial Narrow" w:cs="Arial"/>
              </w:rPr>
              <w:t>l</w:t>
            </w:r>
            <w:r w:rsidRPr="00D55465">
              <w:rPr>
                <w:rFonts w:ascii="Arial Narrow" w:hAnsi="Arial Narrow" w:cs="Arial"/>
              </w:rPr>
              <w:t>mac</w:t>
            </w:r>
            <w:r w:rsidR="00D55465">
              <w:rPr>
                <w:rFonts w:ascii="Arial Narrow" w:hAnsi="Arial Narrow" w:cs="Arial"/>
              </w:rPr>
              <w:t>é</w:t>
            </w:r>
            <w:r w:rsidRPr="00D55465">
              <w:rPr>
                <w:rFonts w:ascii="Arial Narrow" w:hAnsi="Arial Narrow" w:cs="Arial"/>
              </w:rPr>
              <w:t xml:space="preserve">n e </w:t>
            </w:r>
            <w:r w:rsidR="00AA37CA">
              <w:rPr>
                <w:rFonts w:ascii="Arial Narrow" w:hAnsi="Arial Narrow" w:cs="Arial"/>
              </w:rPr>
              <w:t>I</w:t>
            </w:r>
            <w:r w:rsidRPr="00D55465">
              <w:rPr>
                <w:rFonts w:ascii="Arial Narrow" w:hAnsi="Arial Narrow" w:cs="Arial"/>
              </w:rPr>
              <w:t>nventarios</w:t>
            </w:r>
            <w:r w:rsidR="00AA37CA">
              <w:rPr>
                <w:rFonts w:ascii="Arial Narrow" w:hAnsi="Arial Narrow" w:cs="Arial"/>
              </w:rPr>
              <w:t>,</w:t>
            </w:r>
            <w:r w:rsidRPr="00D55465">
              <w:rPr>
                <w:rFonts w:ascii="Arial Narrow" w:hAnsi="Arial Narrow" w:cs="Arial"/>
              </w:rPr>
              <w:t xml:space="preserve"> se informa que en la </w:t>
            </w:r>
            <w:r w:rsidR="0070275C">
              <w:rPr>
                <w:rFonts w:ascii="Arial Narrow" w:hAnsi="Arial Narrow" w:cs="Arial"/>
              </w:rPr>
              <w:t>R</w:t>
            </w:r>
            <w:r w:rsidRPr="00D55465">
              <w:rPr>
                <w:rFonts w:ascii="Arial Narrow" w:hAnsi="Arial Narrow" w:cs="Arial"/>
              </w:rPr>
              <w:t xml:space="preserve">egional Tolima ya se </w:t>
            </w:r>
            <w:r w:rsidR="0070275C">
              <w:rPr>
                <w:rFonts w:ascii="Arial Narrow" w:hAnsi="Arial Narrow" w:cs="Arial"/>
              </w:rPr>
              <w:t xml:space="preserve">realizó la capacitación de los profesionales de apoyo </w:t>
            </w:r>
            <w:r w:rsidR="00D55465">
              <w:rPr>
                <w:rFonts w:ascii="Arial Narrow" w:hAnsi="Arial Narrow" w:cs="Arial"/>
              </w:rPr>
              <w:t xml:space="preserve">al almacenista y se </w:t>
            </w:r>
            <w:r w:rsidR="0070275C">
              <w:rPr>
                <w:rFonts w:ascii="Arial Narrow" w:hAnsi="Arial Narrow" w:cs="Arial"/>
              </w:rPr>
              <w:t xml:space="preserve">les </w:t>
            </w:r>
            <w:r w:rsidR="00D55465">
              <w:rPr>
                <w:rFonts w:ascii="Arial Narrow" w:hAnsi="Arial Narrow" w:cs="Arial"/>
              </w:rPr>
              <w:t xml:space="preserve">crearon </w:t>
            </w:r>
            <w:r w:rsidR="0070275C">
              <w:rPr>
                <w:rFonts w:ascii="Arial Narrow" w:hAnsi="Arial Narrow" w:cs="Arial"/>
              </w:rPr>
              <w:t>sus usuarios de SEVEN- ERP.</w:t>
            </w:r>
          </w:p>
          <w:p w14:paraId="35CE7DB6" w14:textId="77777777" w:rsidR="00DC33CA" w:rsidRPr="00AA37CA" w:rsidRDefault="00DC33CA" w:rsidP="00F657E1">
            <w:pPr>
              <w:spacing w:after="200"/>
              <w:jc w:val="both"/>
              <w:rPr>
                <w:rFonts w:ascii="Arial Narrow" w:hAnsi="Arial Narrow" w:cs="Arial"/>
                <w:b/>
              </w:rPr>
            </w:pPr>
            <w:r w:rsidRPr="00AA37CA">
              <w:rPr>
                <w:rFonts w:ascii="Arial Narrow" w:hAnsi="Arial Narrow" w:cs="Arial"/>
                <w:b/>
              </w:rPr>
              <w:t>Decisiones:</w:t>
            </w:r>
            <w:r w:rsidR="00EE0910" w:rsidRPr="00AA37CA">
              <w:rPr>
                <w:rFonts w:ascii="Arial Narrow" w:hAnsi="Arial Narrow" w:cs="Arial"/>
                <w:b/>
              </w:rPr>
              <w:t xml:space="preserve"> </w:t>
            </w:r>
          </w:p>
          <w:p w14:paraId="4DB99133" w14:textId="77777777" w:rsidR="006D2306" w:rsidRPr="00AA37CA" w:rsidRDefault="006D2306" w:rsidP="0070275C">
            <w:pPr>
              <w:pStyle w:val="Prrafodelista"/>
              <w:numPr>
                <w:ilvl w:val="0"/>
                <w:numId w:val="19"/>
              </w:numPr>
              <w:spacing w:after="200"/>
              <w:jc w:val="both"/>
              <w:rPr>
                <w:rFonts w:ascii="Arial Narrow" w:hAnsi="Arial Narrow" w:cs="Arial"/>
              </w:rPr>
            </w:pPr>
            <w:r w:rsidRPr="00AA37CA">
              <w:rPr>
                <w:rFonts w:ascii="Arial Narrow" w:hAnsi="Arial Narrow" w:cs="Arial"/>
              </w:rPr>
              <w:t>Se realizará levantamiento de información de dimensiones y volumen de las unidades de empaque de dotación almacenadas en la Sede Nacional para gestionar su traslado al inmueble del 20 de Julio antes de la primera semana de diciembre de 2018</w:t>
            </w:r>
          </w:p>
          <w:p w14:paraId="63042273" w14:textId="77777777" w:rsidR="00F745C2" w:rsidRPr="00AA37CA" w:rsidRDefault="0070275C" w:rsidP="00B45FE9">
            <w:pPr>
              <w:pStyle w:val="Prrafodelista"/>
              <w:numPr>
                <w:ilvl w:val="0"/>
                <w:numId w:val="19"/>
              </w:numPr>
              <w:spacing w:after="200"/>
              <w:jc w:val="both"/>
              <w:rPr>
                <w:rFonts w:ascii="Arial Narrow" w:hAnsi="Arial Narrow" w:cs="Arial"/>
              </w:rPr>
            </w:pPr>
            <w:r w:rsidRPr="00AA37CA">
              <w:rPr>
                <w:rFonts w:ascii="Arial Narrow" w:hAnsi="Arial Narrow" w:cs="Arial"/>
              </w:rPr>
              <w:t>Se requiere programar reunión con Secretaría General y</w:t>
            </w:r>
            <w:r w:rsidR="00AA37CA">
              <w:rPr>
                <w:rFonts w:ascii="Arial Narrow" w:hAnsi="Arial Narrow" w:cs="Arial"/>
              </w:rPr>
              <w:t xml:space="preserve"> la</w:t>
            </w:r>
            <w:r w:rsidRPr="00AA37CA">
              <w:rPr>
                <w:rFonts w:ascii="Arial Narrow" w:hAnsi="Arial Narrow" w:cs="Arial"/>
              </w:rPr>
              <w:t xml:space="preserve"> </w:t>
            </w:r>
            <w:r w:rsidR="00AA37CA" w:rsidRPr="00AA37CA">
              <w:rPr>
                <w:rFonts w:ascii="Arial Narrow" w:hAnsi="Arial Narrow" w:cs="Arial"/>
              </w:rPr>
              <w:t>Direcci</w:t>
            </w:r>
            <w:r w:rsidR="00AA37CA">
              <w:rPr>
                <w:rFonts w:ascii="Arial Narrow" w:hAnsi="Arial Narrow" w:cs="Arial"/>
              </w:rPr>
              <w:t>ón</w:t>
            </w:r>
            <w:r w:rsidR="00AA37CA" w:rsidRPr="00AA37CA">
              <w:rPr>
                <w:rFonts w:ascii="Arial Narrow" w:hAnsi="Arial Narrow" w:cs="Arial"/>
              </w:rPr>
              <w:t xml:space="preserve"> </w:t>
            </w:r>
            <w:r w:rsidRPr="00AA37CA">
              <w:rPr>
                <w:rFonts w:ascii="Arial Narrow" w:hAnsi="Arial Narrow" w:cs="Arial"/>
              </w:rPr>
              <w:t xml:space="preserve">Administrativa y </w:t>
            </w:r>
            <w:r w:rsidR="00AA37CA">
              <w:rPr>
                <w:rFonts w:ascii="Arial Narrow" w:hAnsi="Arial Narrow" w:cs="Arial"/>
              </w:rPr>
              <w:t xml:space="preserve">Dirección </w:t>
            </w:r>
            <w:r w:rsidRPr="00AA37CA">
              <w:rPr>
                <w:rFonts w:ascii="Arial Narrow" w:hAnsi="Arial Narrow" w:cs="Arial"/>
              </w:rPr>
              <w:t>de Primera Infancia</w:t>
            </w:r>
            <w:r w:rsidR="00AA37CA">
              <w:rPr>
                <w:rFonts w:ascii="Arial Narrow" w:hAnsi="Arial Narrow" w:cs="Arial"/>
              </w:rPr>
              <w:t>,</w:t>
            </w:r>
            <w:r w:rsidRPr="00AA37CA">
              <w:rPr>
                <w:rFonts w:ascii="Arial Narrow" w:hAnsi="Arial Narrow" w:cs="Arial"/>
              </w:rPr>
              <w:t xml:space="preserve"> para revisar el proceso de ingreso de dotaciones al inventario y la propuesta de compra centralizada de dotaciones en 2019.</w:t>
            </w:r>
          </w:p>
        </w:tc>
      </w:tr>
      <w:tr w:rsidR="00672D98" w:rsidRPr="005B0A19" w14:paraId="486C0929" w14:textId="77777777" w:rsidTr="001F36C2">
        <w:trPr>
          <w:trHeight w:val="340"/>
        </w:trPr>
        <w:tc>
          <w:tcPr>
            <w:tcW w:w="4077" w:type="dxa"/>
            <w:gridSpan w:val="3"/>
            <w:vAlign w:val="center"/>
          </w:tcPr>
          <w:p w14:paraId="1685C6B1" w14:textId="77777777" w:rsidR="00672D98" w:rsidRPr="0058234B" w:rsidRDefault="001F36C2" w:rsidP="001F36C2">
            <w:pPr>
              <w:jc w:val="center"/>
              <w:rPr>
                <w:rFonts w:ascii="Arial Narrow" w:hAnsi="Arial Narrow" w:cs="Arial"/>
                <w:b/>
                <w:sz w:val="22"/>
                <w:szCs w:val="22"/>
                <w:lang w:val="es-ES" w:eastAsia="en-US"/>
              </w:rPr>
            </w:pPr>
            <w:r w:rsidRPr="0058234B">
              <w:rPr>
                <w:rFonts w:ascii="Arial Narrow" w:hAnsi="Arial Narrow" w:cs="Arial"/>
                <w:b/>
                <w:sz w:val="22"/>
                <w:szCs w:val="22"/>
                <w:lang w:val="es-ES" w:eastAsia="en-US"/>
              </w:rPr>
              <w:lastRenderedPageBreak/>
              <w:t>Compromisos</w:t>
            </w:r>
            <w:r>
              <w:rPr>
                <w:rFonts w:ascii="Arial Narrow" w:hAnsi="Arial Narrow" w:cs="Arial"/>
                <w:b/>
                <w:sz w:val="22"/>
                <w:szCs w:val="22"/>
                <w:lang w:val="es-ES" w:eastAsia="en-US"/>
              </w:rPr>
              <w:t xml:space="preserve"> / tareas</w:t>
            </w:r>
          </w:p>
        </w:tc>
        <w:tc>
          <w:tcPr>
            <w:tcW w:w="2835" w:type="dxa"/>
            <w:gridSpan w:val="3"/>
            <w:vAlign w:val="center"/>
          </w:tcPr>
          <w:p w14:paraId="25243C4F" w14:textId="77777777" w:rsidR="00672D98" w:rsidRPr="0058234B" w:rsidRDefault="001F36C2" w:rsidP="001F36C2">
            <w:pPr>
              <w:jc w:val="center"/>
              <w:rPr>
                <w:rFonts w:ascii="Arial Narrow" w:hAnsi="Arial Narrow" w:cs="Arial"/>
                <w:b/>
                <w:sz w:val="22"/>
                <w:szCs w:val="22"/>
                <w:lang w:val="es-ES" w:eastAsia="en-US"/>
              </w:rPr>
            </w:pPr>
            <w:r w:rsidRPr="0058234B">
              <w:rPr>
                <w:rFonts w:ascii="Arial Narrow" w:hAnsi="Arial Narrow" w:cs="Arial"/>
                <w:b/>
                <w:sz w:val="22"/>
                <w:szCs w:val="22"/>
                <w:lang w:val="es-ES" w:eastAsia="en-US"/>
              </w:rPr>
              <w:t>Responsables</w:t>
            </w:r>
          </w:p>
        </w:tc>
        <w:tc>
          <w:tcPr>
            <w:tcW w:w="2840" w:type="dxa"/>
            <w:gridSpan w:val="2"/>
            <w:vAlign w:val="center"/>
          </w:tcPr>
          <w:p w14:paraId="7A2A6B87" w14:textId="77777777" w:rsidR="00672D98" w:rsidRPr="0058234B" w:rsidRDefault="001F36C2" w:rsidP="001F36C2">
            <w:pPr>
              <w:jc w:val="center"/>
              <w:rPr>
                <w:rFonts w:ascii="Arial Narrow" w:hAnsi="Arial Narrow" w:cs="Arial"/>
                <w:b/>
                <w:sz w:val="22"/>
                <w:szCs w:val="22"/>
                <w:lang w:val="es-ES" w:eastAsia="en-US"/>
              </w:rPr>
            </w:pPr>
            <w:r w:rsidRPr="0058234B">
              <w:rPr>
                <w:rFonts w:ascii="Arial Narrow" w:hAnsi="Arial Narrow" w:cs="Arial"/>
                <w:b/>
                <w:sz w:val="22"/>
                <w:szCs w:val="22"/>
                <w:lang w:val="es-ES" w:eastAsia="en-US"/>
              </w:rPr>
              <w:t>Fechas</w:t>
            </w:r>
          </w:p>
        </w:tc>
      </w:tr>
      <w:tr w:rsidR="00672D98" w:rsidRPr="005B0A19" w14:paraId="2A9754F2" w14:textId="77777777" w:rsidTr="001F36C2">
        <w:trPr>
          <w:trHeight w:val="340"/>
        </w:trPr>
        <w:tc>
          <w:tcPr>
            <w:tcW w:w="4077" w:type="dxa"/>
            <w:gridSpan w:val="3"/>
            <w:vAlign w:val="center"/>
          </w:tcPr>
          <w:p w14:paraId="73A8521E" w14:textId="77777777" w:rsidR="00672D98" w:rsidRPr="005B0A19" w:rsidRDefault="00323A5A" w:rsidP="006F2AFB">
            <w:pPr>
              <w:rPr>
                <w:rFonts w:ascii="Arial Narrow" w:hAnsi="Arial Narrow" w:cs="Arial"/>
                <w:sz w:val="22"/>
                <w:szCs w:val="22"/>
                <w:lang w:val="es-ES" w:eastAsia="en-US"/>
              </w:rPr>
            </w:pPr>
            <w:r>
              <w:rPr>
                <w:rFonts w:ascii="Arial Narrow" w:hAnsi="Arial Narrow" w:cs="Arial"/>
                <w:sz w:val="22"/>
                <w:szCs w:val="22"/>
                <w:lang w:val="es-ES" w:eastAsia="en-US"/>
              </w:rPr>
              <w:t>Enviar al Grupo de Apoyo Logístico la información de Transporte para el Traslado de dotaciones al inmueble del 20 de Julio.</w:t>
            </w:r>
          </w:p>
        </w:tc>
        <w:tc>
          <w:tcPr>
            <w:tcW w:w="2835" w:type="dxa"/>
            <w:gridSpan w:val="3"/>
            <w:vAlign w:val="center"/>
          </w:tcPr>
          <w:p w14:paraId="1B633C24" w14:textId="77777777" w:rsidR="00797CB7" w:rsidRPr="005B0A19" w:rsidRDefault="00323A5A" w:rsidP="00323A5A">
            <w:pPr>
              <w:jc w:val="center"/>
              <w:rPr>
                <w:rFonts w:ascii="Arial Narrow" w:hAnsi="Arial Narrow" w:cs="Arial"/>
                <w:sz w:val="22"/>
                <w:szCs w:val="22"/>
                <w:lang w:val="es-ES" w:eastAsia="en-US"/>
              </w:rPr>
            </w:pPr>
            <w:r>
              <w:rPr>
                <w:rFonts w:ascii="Arial Narrow" w:hAnsi="Arial Narrow" w:cs="Arial"/>
                <w:sz w:val="22"/>
                <w:szCs w:val="22"/>
                <w:lang w:val="es-ES" w:eastAsia="en-US"/>
              </w:rPr>
              <w:t>Equipo de Dotaciones- SOAPI</w:t>
            </w:r>
          </w:p>
        </w:tc>
        <w:tc>
          <w:tcPr>
            <w:tcW w:w="2840" w:type="dxa"/>
            <w:gridSpan w:val="2"/>
            <w:vAlign w:val="center"/>
          </w:tcPr>
          <w:p w14:paraId="4906F2A4" w14:textId="77777777" w:rsidR="00672D98" w:rsidRPr="005B0A19" w:rsidRDefault="00323A5A" w:rsidP="00323A5A">
            <w:pPr>
              <w:jc w:val="center"/>
              <w:rPr>
                <w:rFonts w:ascii="Arial Narrow" w:hAnsi="Arial Narrow" w:cs="Arial"/>
                <w:sz w:val="22"/>
                <w:szCs w:val="22"/>
                <w:lang w:val="es-ES" w:eastAsia="en-US"/>
              </w:rPr>
            </w:pPr>
            <w:r>
              <w:rPr>
                <w:rFonts w:ascii="Arial Narrow" w:hAnsi="Arial Narrow" w:cs="Arial"/>
                <w:sz w:val="22"/>
                <w:szCs w:val="22"/>
                <w:lang w:val="es-ES" w:eastAsia="en-US"/>
              </w:rPr>
              <w:t>1</w:t>
            </w:r>
            <w:r w:rsidR="006F2AFB">
              <w:rPr>
                <w:rFonts w:ascii="Arial Narrow" w:hAnsi="Arial Narrow" w:cs="Arial"/>
                <w:sz w:val="22"/>
                <w:szCs w:val="22"/>
                <w:lang w:val="es-ES" w:eastAsia="en-US"/>
              </w:rPr>
              <w:t>9</w:t>
            </w:r>
            <w:r>
              <w:rPr>
                <w:rFonts w:ascii="Arial Narrow" w:hAnsi="Arial Narrow" w:cs="Arial"/>
                <w:sz w:val="22"/>
                <w:szCs w:val="22"/>
                <w:lang w:val="es-ES" w:eastAsia="en-US"/>
              </w:rPr>
              <w:t xml:space="preserve"> noviembre 2018</w:t>
            </w:r>
          </w:p>
        </w:tc>
      </w:tr>
      <w:tr w:rsidR="00323A5A" w:rsidRPr="005B0A19" w14:paraId="1A32F6E1" w14:textId="77777777" w:rsidTr="00323A5A">
        <w:trPr>
          <w:trHeight w:val="340"/>
        </w:trPr>
        <w:tc>
          <w:tcPr>
            <w:tcW w:w="4077" w:type="dxa"/>
            <w:gridSpan w:val="3"/>
            <w:vAlign w:val="center"/>
          </w:tcPr>
          <w:p w14:paraId="0AA299D0" w14:textId="77777777" w:rsidR="00323A5A" w:rsidRPr="005B0A19" w:rsidRDefault="00323A5A" w:rsidP="006F2AFB">
            <w:pPr>
              <w:rPr>
                <w:rFonts w:ascii="Arial Narrow" w:hAnsi="Arial Narrow" w:cs="Arial"/>
                <w:sz w:val="22"/>
                <w:szCs w:val="22"/>
                <w:lang w:val="es-ES" w:eastAsia="en-US"/>
              </w:rPr>
            </w:pPr>
            <w:r>
              <w:rPr>
                <w:rFonts w:ascii="Arial Narrow" w:hAnsi="Arial Narrow" w:cs="Arial"/>
                <w:sz w:val="22"/>
                <w:szCs w:val="22"/>
                <w:lang w:val="es-ES" w:eastAsia="en-US"/>
              </w:rPr>
              <w:t>Solicitar a la Dir. Administrativa, a través de memorando el espacio para conservar dotación Literaria (</w:t>
            </w:r>
            <w:proofErr w:type="spellStart"/>
            <w:r>
              <w:rPr>
                <w:rFonts w:ascii="Arial Narrow" w:hAnsi="Arial Narrow" w:cs="Arial"/>
                <w:sz w:val="22"/>
                <w:szCs w:val="22"/>
                <w:lang w:val="es-ES" w:eastAsia="en-US"/>
              </w:rPr>
              <w:t>audiotecas</w:t>
            </w:r>
            <w:proofErr w:type="spellEnd"/>
            <w:r>
              <w:rPr>
                <w:rFonts w:ascii="Arial Narrow" w:hAnsi="Arial Narrow" w:cs="Arial"/>
                <w:sz w:val="22"/>
                <w:szCs w:val="22"/>
                <w:lang w:val="es-ES" w:eastAsia="en-US"/>
              </w:rPr>
              <w:t>) en Sede Nacional</w:t>
            </w:r>
          </w:p>
        </w:tc>
        <w:tc>
          <w:tcPr>
            <w:tcW w:w="2835" w:type="dxa"/>
            <w:gridSpan w:val="3"/>
            <w:vAlign w:val="center"/>
          </w:tcPr>
          <w:p w14:paraId="1AF3887F" w14:textId="77777777" w:rsidR="00323A5A" w:rsidRPr="005B0A19" w:rsidRDefault="00323A5A" w:rsidP="00323A5A">
            <w:pPr>
              <w:jc w:val="center"/>
              <w:rPr>
                <w:rFonts w:ascii="Arial Narrow" w:hAnsi="Arial Narrow" w:cs="Arial"/>
                <w:sz w:val="22"/>
                <w:szCs w:val="22"/>
                <w:lang w:val="es-ES" w:eastAsia="en-US"/>
              </w:rPr>
            </w:pPr>
            <w:r>
              <w:rPr>
                <w:rFonts w:ascii="Arial Narrow" w:hAnsi="Arial Narrow" w:cs="Arial"/>
                <w:sz w:val="22"/>
                <w:szCs w:val="22"/>
                <w:lang w:val="es-ES" w:eastAsia="en-US"/>
              </w:rPr>
              <w:t>Felipe Rodríguez- SGTAPI</w:t>
            </w:r>
          </w:p>
        </w:tc>
        <w:tc>
          <w:tcPr>
            <w:tcW w:w="2840" w:type="dxa"/>
            <w:gridSpan w:val="2"/>
            <w:vAlign w:val="center"/>
          </w:tcPr>
          <w:p w14:paraId="0BC83201" w14:textId="77777777" w:rsidR="00323A5A" w:rsidRDefault="00323A5A" w:rsidP="00323A5A">
            <w:pPr>
              <w:jc w:val="center"/>
            </w:pPr>
            <w:r w:rsidRPr="00E0038D">
              <w:rPr>
                <w:rFonts w:ascii="Arial Narrow" w:hAnsi="Arial Narrow" w:cs="Arial"/>
                <w:sz w:val="22"/>
                <w:szCs w:val="22"/>
                <w:lang w:val="es-ES" w:eastAsia="en-US"/>
              </w:rPr>
              <w:t>noviembre 2018</w:t>
            </w:r>
          </w:p>
        </w:tc>
      </w:tr>
      <w:tr w:rsidR="00323A5A" w:rsidRPr="005B0A19" w14:paraId="1E346764" w14:textId="77777777" w:rsidTr="00323A5A">
        <w:trPr>
          <w:trHeight w:val="340"/>
        </w:trPr>
        <w:tc>
          <w:tcPr>
            <w:tcW w:w="4077" w:type="dxa"/>
            <w:gridSpan w:val="3"/>
            <w:vAlign w:val="center"/>
          </w:tcPr>
          <w:p w14:paraId="3035D727" w14:textId="77777777" w:rsidR="00323A5A" w:rsidRPr="005B0A19" w:rsidRDefault="00323A5A" w:rsidP="006F2AFB">
            <w:pPr>
              <w:rPr>
                <w:rFonts w:ascii="Arial Narrow" w:hAnsi="Arial Narrow" w:cs="Arial"/>
                <w:sz w:val="22"/>
                <w:szCs w:val="22"/>
                <w:lang w:val="es-ES" w:eastAsia="en-US"/>
              </w:rPr>
            </w:pPr>
            <w:r>
              <w:rPr>
                <w:rFonts w:ascii="Arial Narrow" w:hAnsi="Arial Narrow" w:cs="Arial"/>
                <w:sz w:val="22"/>
                <w:szCs w:val="22"/>
                <w:lang w:val="es-ES" w:eastAsia="en-US"/>
              </w:rPr>
              <w:t xml:space="preserve">Enviar a Dir. </w:t>
            </w:r>
            <w:proofErr w:type="spellStart"/>
            <w:r>
              <w:rPr>
                <w:rFonts w:ascii="Arial Narrow" w:hAnsi="Arial Narrow" w:cs="Arial"/>
                <w:sz w:val="22"/>
                <w:szCs w:val="22"/>
                <w:lang w:val="es-ES" w:eastAsia="en-US"/>
              </w:rPr>
              <w:t>Admin</w:t>
            </w:r>
            <w:proofErr w:type="spellEnd"/>
            <w:r>
              <w:rPr>
                <w:rFonts w:ascii="Arial Narrow" w:hAnsi="Arial Narrow" w:cs="Arial"/>
                <w:sz w:val="22"/>
                <w:szCs w:val="22"/>
                <w:lang w:val="es-ES" w:eastAsia="en-US"/>
              </w:rPr>
              <w:t>. memorando e informe de avance de Plan de Descongestión de Dotaciones en los meses de septiembre y octubre 2018</w:t>
            </w:r>
          </w:p>
        </w:tc>
        <w:tc>
          <w:tcPr>
            <w:tcW w:w="2835" w:type="dxa"/>
            <w:gridSpan w:val="3"/>
            <w:vAlign w:val="center"/>
          </w:tcPr>
          <w:p w14:paraId="1C8BBC9A" w14:textId="77777777" w:rsidR="00323A5A" w:rsidRPr="005B0A19" w:rsidRDefault="00323A5A" w:rsidP="00323A5A">
            <w:pPr>
              <w:jc w:val="center"/>
              <w:rPr>
                <w:rFonts w:ascii="Arial Narrow" w:hAnsi="Arial Narrow" w:cs="Arial"/>
                <w:sz w:val="22"/>
                <w:szCs w:val="22"/>
                <w:lang w:val="es-ES" w:eastAsia="en-US"/>
              </w:rPr>
            </w:pPr>
            <w:r>
              <w:rPr>
                <w:rFonts w:ascii="Arial Narrow" w:hAnsi="Arial Narrow" w:cs="Arial"/>
                <w:sz w:val="22"/>
                <w:szCs w:val="22"/>
                <w:lang w:val="es-ES" w:eastAsia="en-US"/>
              </w:rPr>
              <w:t>Dirección de Primera Infancia y SOAPI</w:t>
            </w:r>
          </w:p>
        </w:tc>
        <w:tc>
          <w:tcPr>
            <w:tcW w:w="2840" w:type="dxa"/>
            <w:gridSpan w:val="2"/>
            <w:vAlign w:val="center"/>
          </w:tcPr>
          <w:p w14:paraId="37CF13B9" w14:textId="77777777" w:rsidR="00323A5A" w:rsidRDefault="00323A5A" w:rsidP="00323A5A">
            <w:pPr>
              <w:jc w:val="center"/>
            </w:pPr>
            <w:r w:rsidRPr="00E0038D">
              <w:rPr>
                <w:rFonts w:ascii="Arial Narrow" w:hAnsi="Arial Narrow" w:cs="Arial"/>
                <w:sz w:val="22"/>
                <w:szCs w:val="22"/>
                <w:lang w:val="es-ES" w:eastAsia="en-US"/>
              </w:rPr>
              <w:t>16 noviembre 2018</w:t>
            </w:r>
          </w:p>
        </w:tc>
      </w:tr>
      <w:tr w:rsidR="00323A5A" w:rsidRPr="005B0A19" w14:paraId="5B554B9D" w14:textId="77777777" w:rsidTr="001F36C2">
        <w:trPr>
          <w:trHeight w:val="340"/>
        </w:trPr>
        <w:tc>
          <w:tcPr>
            <w:tcW w:w="4077" w:type="dxa"/>
            <w:gridSpan w:val="3"/>
            <w:vAlign w:val="center"/>
          </w:tcPr>
          <w:p w14:paraId="5B6F303B" w14:textId="77777777" w:rsidR="00323A5A" w:rsidRPr="005B0A19" w:rsidRDefault="00323A5A" w:rsidP="006F2AFB">
            <w:pPr>
              <w:rPr>
                <w:rFonts w:ascii="Arial Narrow" w:hAnsi="Arial Narrow" w:cs="Arial"/>
                <w:sz w:val="22"/>
                <w:szCs w:val="22"/>
                <w:lang w:val="es-ES" w:eastAsia="en-US"/>
              </w:rPr>
            </w:pPr>
            <w:r w:rsidRPr="00323A5A">
              <w:rPr>
                <w:rFonts w:ascii="Arial Narrow" w:hAnsi="Arial Narrow" w:cs="Arial"/>
                <w:sz w:val="22"/>
                <w:szCs w:val="22"/>
                <w:lang w:val="es-ES" w:eastAsia="en-US"/>
              </w:rPr>
              <w:t>Programar reunión con Secretaría General y Direcciones</w:t>
            </w:r>
            <w:r>
              <w:rPr>
                <w:rFonts w:ascii="Arial Narrow" w:hAnsi="Arial Narrow" w:cs="Arial"/>
                <w:sz w:val="22"/>
                <w:szCs w:val="22"/>
                <w:lang w:val="es-ES" w:eastAsia="en-US"/>
              </w:rPr>
              <w:t xml:space="preserve"> Administrativa y de Primera Infancia</w:t>
            </w:r>
            <w:r w:rsidRPr="00323A5A">
              <w:rPr>
                <w:rFonts w:ascii="Arial Narrow" w:hAnsi="Arial Narrow" w:cs="Arial"/>
                <w:sz w:val="22"/>
                <w:szCs w:val="22"/>
                <w:lang w:val="es-ES" w:eastAsia="en-US"/>
              </w:rPr>
              <w:t xml:space="preserve"> para</w:t>
            </w:r>
            <w:r>
              <w:rPr>
                <w:rFonts w:ascii="Arial Narrow" w:hAnsi="Arial Narrow" w:cs="Arial"/>
                <w:sz w:val="22"/>
                <w:szCs w:val="22"/>
                <w:lang w:val="es-ES" w:eastAsia="en-US"/>
              </w:rPr>
              <w:t xml:space="preserve"> revisar el proceso de ingreso de dotaciones al inventario y</w:t>
            </w:r>
            <w:r w:rsidRPr="00323A5A">
              <w:rPr>
                <w:rFonts w:ascii="Arial Narrow" w:hAnsi="Arial Narrow" w:cs="Arial"/>
                <w:sz w:val="22"/>
                <w:szCs w:val="22"/>
                <w:lang w:val="es-ES" w:eastAsia="en-US"/>
              </w:rPr>
              <w:t xml:space="preserve"> propuesta de compra centralizada de dotaciones</w:t>
            </w:r>
            <w:r>
              <w:rPr>
                <w:rFonts w:ascii="Arial Narrow" w:hAnsi="Arial Narrow" w:cs="Arial"/>
                <w:sz w:val="22"/>
                <w:szCs w:val="22"/>
                <w:lang w:val="es-ES" w:eastAsia="en-US"/>
              </w:rPr>
              <w:t xml:space="preserve"> en 2019.</w:t>
            </w:r>
          </w:p>
        </w:tc>
        <w:tc>
          <w:tcPr>
            <w:tcW w:w="2835" w:type="dxa"/>
            <w:gridSpan w:val="3"/>
            <w:vAlign w:val="center"/>
          </w:tcPr>
          <w:p w14:paraId="539A3D85" w14:textId="77777777" w:rsidR="00323A5A" w:rsidRPr="005B0A19" w:rsidRDefault="00323A5A" w:rsidP="00323A5A">
            <w:pPr>
              <w:jc w:val="center"/>
              <w:rPr>
                <w:rFonts w:ascii="Arial Narrow" w:hAnsi="Arial Narrow" w:cs="Arial"/>
                <w:sz w:val="22"/>
                <w:szCs w:val="22"/>
                <w:lang w:val="es-ES" w:eastAsia="en-US"/>
              </w:rPr>
            </w:pPr>
            <w:r>
              <w:rPr>
                <w:rFonts w:ascii="Arial Narrow" w:hAnsi="Arial Narrow" w:cs="Arial"/>
                <w:sz w:val="22"/>
                <w:szCs w:val="22"/>
                <w:lang w:val="es-ES" w:eastAsia="en-US"/>
              </w:rPr>
              <w:t>Equipo de Dotaciones- SOAPI</w:t>
            </w:r>
          </w:p>
        </w:tc>
        <w:tc>
          <w:tcPr>
            <w:tcW w:w="2840" w:type="dxa"/>
            <w:gridSpan w:val="2"/>
            <w:vAlign w:val="center"/>
          </w:tcPr>
          <w:p w14:paraId="5F36FB58" w14:textId="77777777" w:rsidR="00323A5A" w:rsidRPr="005B0A19" w:rsidRDefault="00323A5A" w:rsidP="00323A5A">
            <w:pPr>
              <w:jc w:val="center"/>
              <w:rPr>
                <w:rFonts w:ascii="Arial Narrow" w:hAnsi="Arial Narrow" w:cs="Arial"/>
                <w:sz w:val="22"/>
                <w:szCs w:val="22"/>
                <w:lang w:val="es-ES" w:eastAsia="en-US"/>
              </w:rPr>
            </w:pPr>
            <w:r>
              <w:rPr>
                <w:rFonts w:ascii="Arial Narrow" w:hAnsi="Arial Narrow" w:cs="Arial"/>
                <w:sz w:val="22"/>
                <w:szCs w:val="22"/>
                <w:lang w:val="es-ES" w:eastAsia="en-US"/>
              </w:rPr>
              <w:t>16 noviembre 2018</w:t>
            </w:r>
          </w:p>
        </w:tc>
      </w:tr>
      <w:tr w:rsidR="0058234B" w:rsidRPr="005B0A19" w14:paraId="63D62250" w14:textId="77777777" w:rsidTr="001F36C2">
        <w:trPr>
          <w:trHeight w:val="340"/>
        </w:trPr>
        <w:tc>
          <w:tcPr>
            <w:tcW w:w="4077" w:type="dxa"/>
            <w:gridSpan w:val="3"/>
            <w:vAlign w:val="center"/>
          </w:tcPr>
          <w:p w14:paraId="7242AE68" w14:textId="77777777" w:rsidR="0058234B" w:rsidRPr="005B0A19" w:rsidRDefault="0058234B" w:rsidP="001F36C2">
            <w:pPr>
              <w:rPr>
                <w:rFonts w:ascii="Arial Narrow" w:hAnsi="Arial Narrow" w:cs="Arial"/>
                <w:sz w:val="22"/>
                <w:szCs w:val="22"/>
                <w:lang w:val="es-ES" w:eastAsia="en-US"/>
              </w:rPr>
            </w:pPr>
          </w:p>
        </w:tc>
        <w:tc>
          <w:tcPr>
            <w:tcW w:w="2835" w:type="dxa"/>
            <w:gridSpan w:val="3"/>
            <w:vAlign w:val="center"/>
          </w:tcPr>
          <w:p w14:paraId="0329CCF6" w14:textId="77777777" w:rsidR="0058234B" w:rsidRPr="005B0A19" w:rsidRDefault="0058234B" w:rsidP="00323A5A">
            <w:pPr>
              <w:jc w:val="center"/>
              <w:rPr>
                <w:rFonts w:ascii="Arial Narrow" w:hAnsi="Arial Narrow" w:cs="Arial"/>
                <w:sz w:val="22"/>
                <w:szCs w:val="22"/>
                <w:lang w:val="es-ES" w:eastAsia="en-US"/>
              </w:rPr>
            </w:pPr>
          </w:p>
        </w:tc>
        <w:tc>
          <w:tcPr>
            <w:tcW w:w="2840" w:type="dxa"/>
            <w:gridSpan w:val="2"/>
            <w:vAlign w:val="center"/>
          </w:tcPr>
          <w:p w14:paraId="75A8B289" w14:textId="77777777" w:rsidR="0058234B" w:rsidRPr="005B0A19" w:rsidRDefault="0058234B" w:rsidP="00323A5A">
            <w:pPr>
              <w:jc w:val="center"/>
              <w:rPr>
                <w:rFonts w:ascii="Arial Narrow" w:hAnsi="Arial Narrow" w:cs="Arial"/>
                <w:sz w:val="22"/>
                <w:szCs w:val="22"/>
                <w:lang w:val="es-ES" w:eastAsia="en-US"/>
              </w:rPr>
            </w:pPr>
          </w:p>
        </w:tc>
      </w:tr>
      <w:tr w:rsidR="001F36C2" w:rsidRPr="005B0A19" w14:paraId="780BA968" w14:textId="77777777" w:rsidTr="001F36C2">
        <w:trPr>
          <w:trHeight w:val="340"/>
        </w:trPr>
        <w:tc>
          <w:tcPr>
            <w:tcW w:w="9752" w:type="dxa"/>
            <w:gridSpan w:val="8"/>
            <w:vAlign w:val="center"/>
          </w:tcPr>
          <w:p w14:paraId="28EF413D" w14:textId="77777777" w:rsidR="006F2AFB" w:rsidRDefault="00EE0910" w:rsidP="006F2AFB">
            <w:pPr>
              <w:jc w:val="center"/>
              <w:rPr>
                <w:rFonts w:ascii="Arial Narrow" w:hAnsi="Arial Narrow" w:cs="Arial"/>
                <w:b/>
                <w:sz w:val="22"/>
                <w:szCs w:val="22"/>
                <w:lang w:val="es-ES" w:eastAsia="en-US"/>
              </w:rPr>
            </w:pPr>
            <w:r w:rsidRPr="00975F35">
              <w:rPr>
                <w:rFonts w:ascii="Arial Narrow" w:hAnsi="Arial Narrow" w:cs="Arial"/>
                <w:b/>
                <w:sz w:val="22"/>
                <w:szCs w:val="22"/>
                <w:lang w:val="es-ES" w:eastAsia="en-US"/>
              </w:rPr>
              <w:t>FIRMA ASISTENTES</w:t>
            </w:r>
          </w:p>
          <w:p w14:paraId="7DA68365" w14:textId="77777777" w:rsidR="006F2AFB" w:rsidRPr="00975F35" w:rsidRDefault="006F2AFB" w:rsidP="006F2AFB">
            <w:pPr>
              <w:jc w:val="center"/>
              <w:rPr>
                <w:rFonts w:ascii="Arial Narrow" w:hAnsi="Arial Narrow" w:cs="Arial"/>
                <w:b/>
                <w:sz w:val="22"/>
                <w:szCs w:val="22"/>
                <w:lang w:val="es-ES" w:eastAsia="en-US"/>
              </w:rPr>
            </w:pPr>
            <w:r>
              <w:rPr>
                <w:rFonts w:ascii="Arial Narrow" w:hAnsi="Arial Narrow" w:cs="Arial"/>
                <w:b/>
                <w:sz w:val="22"/>
                <w:szCs w:val="22"/>
                <w:lang w:val="es-ES" w:eastAsia="en-US"/>
              </w:rPr>
              <w:t xml:space="preserve"> Se adjunta Listado de Asistentes</w:t>
            </w:r>
          </w:p>
        </w:tc>
      </w:tr>
      <w:tr w:rsidR="001F36C2" w:rsidRPr="005B0A19" w14:paraId="5BB34C0D" w14:textId="77777777" w:rsidTr="00EE0910">
        <w:trPr>
          <w:trHeight w:val="340"/>
        </w:trPr>
        <w:tc>
          <w:tcPr>
            <w:tcW w:w="3085" w:type="dxa"/>
            <w:gridSpan w:val="2"/>
            <w:vAlign w:val="center"/>
          </w:tcPr>
          <w:p w14:paraId="726EF463" w14:textId="77777777" w:rsidR="001F36C2" w:rsidRPr="001F36C2" w:rsidRDefault="001F36C2" w:rsidP="00323A5A">
            <w:pPr>
              <w:jc w:val="center"/>
              <w:rPr>
                <w:rFonts w:ascii="Arial Narrow" w:hAnsi="Arial Narrow" w:cs="Arial"/>
                <w:b/>
                <w:sz w:val="22"/>
                <w:szCs w:val="22"/>
                <w:lang w:val="es-ES" w:eastAsia="en-US"/>
              </w:rPr>
            </w:pPr>
            <w:r w:rsidRPr="001F36C2">
              <w:rPr>
                <w:rFonts w:ascii="Arial Narrow" w:hAnsi="Arial Narrow" w:cs="Arial"/>
                <w:b/>
                <w:sz w:val="22"/>
                <w:szCs w:val="22"/>
                <w:lang w:val="es-ES" w:eastAsia="en-US"/>
              </w:rPr>
              <w:t>Nombre</w:t>
            </w:r>
          </w:p>
        </w:tc>
        <w:tc>
          <w:tcPr>
            <w:tcW w:w="2693" w:type="dxa"/>
            <w:gridSpan w:val="3"/>
            <w:vAlign w:val="center"/>
          </w:tcPr>
          <w:p w14:paraId="25A272AD" w14:textId="77777777" w:rsidR="001F36C2" w:rsidRPr="001F36C2" w:rsidRDefault="001F36C2" w:rsidP="00323A5A">
            <w:pPr>
              <w:jc w:val="center"/>
              <w:rPr>
                <w:rFonts w:ascii="Arial Narrow" w:hAnsi="Arial Narrow" w:cs="Arial"/>
                <w:b/>
                <w:sz w:val="22"/>
                <w:szCs w:val="22"/>
                <w:lang w:val="es-ES" w:eastAsia="en-US"/>
              </w:rPr>
            </w:pPr>
            <w:r w:rsidRPr="001F36C2">
              <w:rPr>
                <w:rFonts w:ascii="Arial Narrow" w:hAnsi="Arial Narrow" w:cs="Arial"/>
                <w:b/>
                <w:sz w:val="22"/>
                <w:szCs w:val="22"/>
                <w:lang w:val="es-ES" w:eastAsia="en-US"/>
              </w:rPr>
              <w:t>Cargo / Dependencia</w:t>
            </w:r>
          </w:p>
        </w:tc>
        <w:tc>
          <w:tcPr>
            <w:tcW w:w="2127" w:type="dxa"/>
            <w:gridSpan w:val="2"/>
            <w:vAlign w:val="center"/>
          </w:tcPr>
          <w:p w14:paraId="6416224C" w14:textId="77777777" w:rsidR="001F36C2" w:rsidRPr="001F36C2" w:rsidRDefault="001F36C2" w:rsidP="00323A5A">
            <w:pPr>
              <w:jc w:val="center"/>
              <w:rPr>
                <w:rFonts w:ascii="Arial Narrow" w:hAnsi="Arial Narrow" w:cs="Arial"/>
                <w:b/>
                <w:sz w:val="22"/>
                <w:szCs w:val="22"/>
                <w:lang w:val="es-ES" w:eastAsia="en-US"/>
              </w:rPr>
            </w:pPr>
            <w:r w:rsidRPr="001F36C2">
              <w:rPr>
                <w:rFonts w:ascii="Arial Narrow" w:hAnsi="Arial Narrow" w:cs="Arial"/>
                <w:b/>
                <w:sz w:val="22"/>
                <w:szCs w:val="22"/>
                <w:lang w:val="es-ES" w:eastAsia="en-US"/>
              </w:rPr>
              <w:t>Entidad</w:t>
            </w:r>
          </w:p>
        </w:tc>
        <w:tc>
          <w:tcPr>
            <w:tcW w:w="1847" w:type="dxa"/>
            <w:vAlign w:val="center"/>
          </w:tcPr>
          <w:p w14:paraId="402EBA71" w14:textId="77777777" w:rsidR="001F36C2" w:rsidRPr="001F36C2" w:rsidRDefault="001F36C2" w:rsidP="00323A5A">
            <w:pPr>
              <w:jc w:val="center"/>
              <w:rPr>
                <w:rFonts w:ascii="Arial Narrow" w:hAnsi="Arial Narrow" w:cs="Arial"/>
                <w:b/>
                <w:sz w:val="22"/>
                <w:szCs w:val="22"/>
                <w:lang w:val="es-ES" w:eastAsia="en-US"/>
              </w:rPr>
            </w:pPr>
            <w:r w:rsidRPr="001F36C2">
              <w:rPr>
                <w:rFonts w:ascii="Arial Narrow" w:hAnsi="Arial Narrow" w:cs="Arial"/>
                <w:b/>
                <w:sz w:val="22"/>
                <w:szCs w:val="22"/>
                <w:lang w:val="es-ES" w:eastAsia="en-US"/>
              </w:rPr>
              <w:t>Firma</w:t>
            </w:r>
          </w:p>
        </w:tc>
      </w:tr>
      <w:tr w:rsidR="00323A5A" w:rsidRPr="005B0A19" w14:paraId="2506CA9C" w14:textId="77777777" w:rsidTr="00323A5A">
        <w:trPr>
          <w:trHeight w:val="340"/>
        </w:trPr>
        <w:tc>
          <w:tcPr>
            <w:tcW w:w="3085" w:type="dxa"/>
            <w:gridSpan w:val="2"/>
            <w:vAlign w:val="center"/>
          </w:tcPr>
          <w:p w14:paraId="0879881C" w14:textId="77777777" w:rsidR="00323A5A" w:rsidRDefault="00323A5A" w:rsidP="00323A5A">
            <w:pPr>
              <w:rPr>
                <w:rFonts w:ascii="Arial Narrow" w:hAnsi="Arial Narrow" w:cs="Arial"/>
                <w:sz w:val="22"/>
                <w:szCs w:val="22"/>
                <w:lang w:val="es-ES" w:eastAsia="en-US"/>
              </w:rPr>
            </w:pPr>
          </w:p>
        </w:tc>
        <w:tc>
          <w:tcPr>
            <w:tcW w:w="2693" w:type="dxa"/>
            <w:gridSpan w:val="3"/>
            <w:vAlign w:val="center"/>
          </w:tcPr>
          <w:p w14:paraId="3967578A" w14:textId="77777777" w:rsidR="00323A5A" w:rsidRDefault="00323A5A" w:rsidP="00323A5A">
            <w:pPr>
              <w:rPr>
                <w:rFonts w:ascii="Arial Narrow" w:hAnsi="Arial Narrow" w:cs="Arial"/>
                <w:sz w:val="22"/>
                <w:szCs w:val="22"/>
                <w:lang w:val="es-ES" w:eastAsia="en-US"/>
              </w:rPr>
            </w:pPr>
          </w:p>
        </w:tc>
        <w:tc>
          <w:tcPr>
            <w:tcW w:w="2127" w:type="dxa"/>
            <w:gridSpan w:val="2"/>
            <w:vAlign w:val="center"/>
          </w:tcPr>
          <w:p w14:paraId="4C9619E8" w14:textId="77777777" w:rsidR="00323A5A" w:rsidRDefault="00323A5A" w:rsidP="00323A5A">
            <w:pPr>
              <w:jc w:val="center"/>
            </w:pPr>
          </w:p>
        </w:tc>
        <w:tc>
          <w:tcPr>
            <w:tcW w:w="1847" w:type="dxa"/>
            <w:vAlign w:val="center"/>
          </w:tcPr>
          <w:p w14:paraId="356CABC7" w14:textId="77777777" w:rsidR="00323A5A" w:rsidRDefault="00323A5A" w:rsidP="00323A5A">
            <w:pPr>
              <w:jc w:val="center"/>
              <w:rPr>
                <w:rFonts w:ascii="Arial Narrow" w:hAnsi="Arial Narrow" w:cs="Arial"/>
                <w:sz w:val="22"/>
                <w:szCs w:val="22"/>
                <w:lang w:val="es-ES" w:eastAsia="en-US"/>
              </w:rPr>
            </w:pPr>
          </w:p>
        </w:tc>
      </w:tr>
      <w:tr w:rsidR="00323A5A" w:rsidRPr="005B0A19" w14:paraId="5A232723" w14:textId="77777777" w:rsidTr="00323A5A">
        <w:trPr>
          <w:trHeight w:val="340"/>
        </w:trPr>
        <w:tc>
          <w:tcPr>
            <w:tcW w:w="3085" w:type="dxa"/>
            <w:gridSpan w:val="2"/>
            <w:vAlign w:val="center"/>
          </w:tcPr>
          <w:p w14:paraId="109789EF" w14:textId="77777777" w:rsidR="00323A5A" w:rsidRPr="004819FB" w:rsidRDefault="00323A5A" w:rsidP="00323A5A">
            <w:pPr>
              <w:rPr>
                <w:rFonts w:ascii="Arial Narrow" w:hAnsi="Arial Narrow" w:cs="Arial"/>
                <w:sz w:val="22"/>
                <w:szCs w:val="22"/>
                <w:lang w:val="es-ES" w:eastAsia="en-US"/>
              </w:rPr>
            </w:pPr>
          </w:p>
        </w:tc>
        <w:tc>
          <w:tcPr>
            <w:tcW w:w="2693" w:type="dxa"/>
            <w:gridSpan w:val="3"/>
            <w:vAlign w:val="center"/>
          </w:tcPr>
          <w:p w14:paraId="20933F56" w14:textId="77777777" w:rsidR="00323A5A" w:rsidRDefault="00323A5A" w:rsidP="00323A5A">
            <w:pPr>
              <w:rPr>
                <w:rFonts w:ascii="Arial Narrow" w:hAnsi="Arial Narrow" w:cs="Arial"/>
                <w:sz w:val="22"/>
                <w:szCs w:val="22"/>
                <w:lang w:val="es-ES" w:eastAsia="en-US"/>
              </w:rPr>
            </w:pPr>
          </w:p>
        </w:tc>
        <w:tc>
          <w:tcPr>
            <w:tcW w:w="2127" w:type="dxa"/>
            <w:gridSpan w:val="2"/>
            <w:vAlign w:val="center"/>
          </w:tcPr>
          <w:p w14:paraId="4BF191D8" w14:textId="77777777" w:rsidR="00323A5A" w:rsidRDefault="00323A5A" w:rsidP="00323A5A">
            <w:pPr>
              <w:jc w:val="center"/>
            </w:pPr>
          </w:p>
        </w:tc>
        <w:tc>
          <w:tcPr>
            <w:tcW w:w="1847" w:type="dxa"/>
            <w:vAlign w:val="center"/>
          </w:tcPr>
          <w:p w14:paraId="0D74EFE0" w14:textId="77777777" w:rsidR="00323A5A" w:rsidRDefault="00323A5A" w:rsidP="00323A5A">
            <w:pPr>
              <w:jc w:val="center"/>
              <w:rPr>
                <w:rFonts w:ascii="Arial Narrow" w:hAnsi="Arial Narrow" w:cs="Arial"/>
                <w:sz w:val="22"/>
                <w:szCs w:val="22"/>
                <w:lang w:val="es-ES" w:eastAsia="en-US"/>
              </w:rPr>
            </w:pPr>
          </w:p>
        </w:tc>
      </w:tr>
      <w:tr w:rsidR="00323A5A" w:rsidRPr="005B0A19" w14:paraId="570672BD" w14:textId="77777777" w:rsidTr="00323A5A">
        <w:trPr>
          <w:trHeight w:val="340"/>
        </w:trPr>
        <w:tc>
          <w:tcPr>
            <w:tcW w:w="3085" w:type="dxa"/>
            <w:gridSpan w:val="2"/>
            <w:vAlign w:val="center"/>
          </w:tcPr>
          <w:p w14:paraId="11A13D7D" w14:textId="77777777" w:rsidR="00323A5A" w:rsidRDefault="00323A5A" w:rsidP="00323A5A">
            <w:pPr>
              <w:rPr>
                <w:rFonts w:ascii="Arial Narrow" w:hAnsi="Arial Narrow" w:cs="Arial"/>
                <w:sz w:val="22"/>
                <w:szCs w:val="22"/>
                <w:lang w:val="es-ES" w:eastAsia="en-US"/>
              </w:rPr>
            </w:pPr>
          </w:p>
        </w:tc>
        <w:tc>
          <w:tcPr>
            <w:tcW w:w="2693" w:type="dxa"/>
            <w:gridSpan w:val="3"/>
            <w:vAlign w:val="center"/>
          </w:tcPr>
          <w:p w14:paraId="71C09ABB" w14:textId="77777777" w:rsidR="00323A5A" w:rsidRDefault="00323A5A" w:rsidP="00323A5A">
            <w:pPr>
              <w:rPr>
                <w:rFonts w:ascii="Arial Narrow" w:hAnsi="Arial Narrow" w:cs="Arial"/>
                <w:sz w:val="22"/>
                <w:szCs w:val="22"/>
                <w:lang w:val="es-ES" w:eastAsia="en-US"/>
              </w:rPr>
            </w:pPr>
          </w:p>
        </w:tc>
        <w:tc>
          <w:tcPr>
            <w:tcW w:w="2127" w:type="dxa"/>
            <w:gridSpan w:val="2"/>
            <w:vAlign w:val="center"/>
          </w:tcPr>
          <w:p w14:paraId="04FCEC3A" w14:textId="77777777" w:rsidR="00323A5A" w:rsidRDefault="00323A5A" w:rsidP="00323A5A">
            <w:pPr>
              <w:jc w:val="center"/>
            </w:pPr>
          </w:p>
        </w:tc>
        <w:tc>
          <w:tcPr>
            <w:tcW w:w="1847" w:type="dxa"/>
            <w:vAlign w:val="center"/>
          </w:tcPr>
          <w:p w14:paraId="75FF1CF2" w14:textId="77777777" w:rsidR="00323A5A" w:rsidRDefault="00323A5A" w:rsidP="00323A5A">
            <w:pPr>
              <w:jc w:val="center"/>
              <w:rPr>
                <w:rFonts w:ascii="Arial Narrow" w:hAnsi="Arial Narrow" w:cs="Arial"/>
                <w:sz w:val="22"/>
                <w:szCs w:val="22"/>
                <w:lang w:val="es-ES" w:eastAsia="en-US"/>
              </w:rPr>
            </w:pPr>
          </w:p>
        </w:tc>
      </w:tr>
      <w:tr w:rsidR="00323A5A" w:rsidRPr="005B0A19" w14:paraId="6E489D3D" w14:textId="77777777" w:rsidTr="00323A5A">
        <w:trPr>
          <w:trHeight w:val="340"/>
        </w:trPr>
        <w:tc>
          <w:tcPr>
            <w:tcW w:w="3085" w:type="dxa"/>
            <w:gridSpan w:val="2"/>
            <w:vAlign w:val="center"/>
          </w:tcPr>
          <w:p w14:paraId="2D6C9C32" w14:textId="77777777" w:rsidR="00323A5A" w:rsidRDefault="00323A5A" w:rsidP="00323A5A">
            <w:pPr>
              <w:rPr>
                <w:rFonts w:ascii="Arial Narrow" w:hAnsi="Arial Narrow" w:cs="Arial"/>
                <w:sz w:val="22"/>
                <w:szCs w:val="22"/>
                <w:lang w:val="es-ES" w:eastAsia="en-US"/>
              </w:rPr>
            </w:pPr>
          </w:p>
        </w:tc>
        <w:tc>
          <w:tcPr>
            <w:tcW w:w="2693" w:type="dxa"/>
            <w:gridSpan w:val="3"/>
            <w:vAlign w:val="center"/>
          </w:tcPr>
          <w:p w14:paraId="3AB0F458" w14:textId="77777777" w:rsidR="00323A5A" w:rsidRDefault="00323A5A" w:rsidP="00323A5A">
            <w:pPr>
              <w:rPr>
                <w:rFonts w:ascii="Arial Narrow" w:hAnsi="Arial Narrow" w:cs="Arial"/>
                <w:sz w:val="22"/>
                <w:szCs w:val="22"/>
                <w:lang w:val="es-ES" w:eastAsia="en-US"/>
              </w:rPr>
            </w:pPr>
          </w:p>
        </w:tc>
        <w:tc>
          <w:tcPr>
            <w:tcW w:w="2127" w:type="dxa"/>
            <w:gridSpan w:val="2"/>
            <w:vAlign w:val="center"/>
          </w:tcPr>
          <w:p w14:paraId="319AA711" w14:textId="77777777" w:rsidR="00323A5A" w:rsidRDefault="00323A5A" w:rsidP="00323A5A">
            <w:pPr>
              <w:jc w:val="center"/>
            </w:pPr>
          </w:p>
        </w:tc>
        <w:tc>
          <w:tcPr>
            <w:tcW w:w="1847" w:type="dxa"/>
            <w:vAlign w:val="center"/>
          </w:tcPr>
          <w:p w14:paraId="1507FB83" w14:textId="77777777" w:rsidR="00323A5A" w:rsidRDefault="00323A5A" w:rsidP="00323A5A">
            <w:pPr>
              <w:jc w:val="center"/>
              <w:rPr>
                <w:rFonts w:ascii="Arial Narrow" w:hAnsi="Arial Narrow" w:cs="Arial"/>
                <w:sz w:val="22"/>
                <w:szCs w:val="22"/>
                <w:lang w:val="es-ES" w:eastAsia="en-US"/>
              </w:rPr>
            </w:pPr>
          </w:p>
        </w:tc>
      </w:tr>
      <w:tr w:rsidR="001F36C2" w:rsidRPr="005B0A19" w14:paraId="471F8F9A" w14:textId="77777777" w:rsidTr="00EE0910">
        <w:trPr>
          <w:trHeight w:val="340"/>
        </w:trPr>
        <w:tc>
          <w:tcPr>
            <w:tcW w:w="3085" w:type="dxa"/>
            <w:gridSpan w:val="2"/>
            <w:vMerge w:val="restart"/>
            <w:vAlign w:val="center"/>
          </w:tcPr>
          <w:p w14:paraId="72C52664" w14:textId="77777777" w:rsidR="001F36C2" w:rsidRPr="001F36C2" w:rsidRDefault="001F36C2" w:rsidP="001F36C2">
            <w:pPr>
              <w:rPr>
                <w:rFonts w:ascii="Arial Narrow" w:hAnsi="Arial Narrow" w:cs="Arial"/>
                <w:b/>
                <w:sz w:val="22"/>
                <w:szCs w:val="22"/>
                <w:lang w:val="es-ES" w:eastAsia="en-US"/>
              </w:rPr>
            </w:pPr>
            <w:bookmarkStart w:id="0" w:name="_GoBack"/>
            <w:bookmarkEnd w:id="0"/>
            <w:r w:rsidRPr="001F36C2">
              <w:rPr>
                <w:rFonts w:ascii="Arial Narrow" w:hAnsi="Arial Narrow" w:cs="Arial"/>
                <w:b/>
                <w:sz w:val="22"/>
                <w:szCs w:val="22"/>
                <w:lang w:val="es-ES" w:eastAsia="en-US"/>
              </w:rPr>
              <w:t>Próxima reunión</w:t>
            </w:r>
          </w:p>
        </w:tc>
        <w:tc>
          <w:tcPr>
            <w:tcW w:w="2693" w:type="dxa"/>
            <w:gridSpan w:val="3"/>
            <w:vAlign w:val="center"/>
          </w:tcPr>
          <w:p w14:paraId="105EC6A3" w14:textId="77777777" w:rsidR="001F36C2" w:rsidRPr="001F36C2" w:rsidRDefault="001F36C2" w:rsidP="001F36C2">
            <w:pPr>
              <w:rPr>
                <w:rFonts w:ascii="Arial Narrow" w:hAnsi="Arial Narrow" w:cs="Arial"/>
                <w:b/>
                <w:sz w:val="22"/>
                <w:szCs w:val="22"/>
                <w:lang w:val="es-ES" w:eastAsia="en-US"/>
              </w:rPr>
            </w:pPr>
            <w:r w:rsidRPr="001F36C2">
              <w:rPr>
                <w:rFonts w:ascii="Arial Narrow" w:hAnsi="Arial Narrow" w:cs="Arial"/>
                <w:b/>
                <w:sz w:val="22"/>
                <w:szCs w:val="22"/>
                <w:lang w:val="es-ES" w:eastAsia="en-US"/>
              </w:rPr>
              <w:t>Fecha</w:t>
            </w:r>
          </w:p>
        </w:tc>
        <w:tc>
          <w:tcPr>
            <w:tcW w:w="2127" w:type="dxa"/>
            <w:gridSpan w:val="2"/>
            <w:vAlign w:val="center"/>
          </w:tcPr>
          <w:p w14:paraId="1EF71BE1" w14:textId="77777777" w:rsidR="001F36C2" w:rsidRPr="001F36C2" w:rsidRDefault="001F36C2" w:rsidP="001F36C2">
            <w:pPr>
              <w:rPr>
                <w:rFonts w:ascii="Arial Narrow" w:hAnsi="Arial Narrow" w:cs="Arial"/>
                <w:b/>
                <w:sz w:val="22"/>
                <w:szCs w:val="22"/>
                <w:lang w:val="es-ES" w:eastAsia="en-US"/>
              </w:rPr>
            </w:pPr>
            <w:r w:rsidRPr="001F36C2">
              <w:rPr>
                <w:rFonts w:ascii="Arial Narrow" w:hAnsi="Arial Narrow" w:cs="Arial"/>
                <w:b/>
                <w:sz w:val="22"/>
                <w:szCs w:val="22"/>
                <w:lang w:val="es-ES" w:eastAsia="en-US"/>
              </w:rPr>
              <w:t>Hora</w:t>
            </w:r>
          </w:p>
        </w:tc>
        <w:tc>
          <w:tcPr>
            <w:tcW w:w="1847" w:type="dxa"/>
            <w:vAlign w:val="center"/>
          </w:tcPr>
          <w:p w14:paraId="08F55737" w14:textId="77777777" w:rsidR="001F36C2" w:rsidRPr="001F36C2" w:rsidRDefault="001F36C2" w:rsidP="001F36C2">
            <w:pPr>
              <w:rPr>
                <w:rFonts w:ascii="Arial Narrow" w:hAnsi="Arial Narrow" w:cs="Arial"/>
                <w:b/>
                <w:sz w:val="22"/>
                <w:szCs w:val="22"/>
                <w:lang w:val="es-ES" w:eastAsia="en-US"/>
              </w:rPr>
            </w:pPr>
            <w:r w:rsidRPr="001F36C2">
              <w:rPr>
                <w:rFonts w:ascii="Arial Narrow" w:hAnsi="Arial Narrow" w:cs="Arial"/>
                <w:b/>
                <w:sz w:val="22"/>
                <w:szCs w:val="22"/>
                <w:lang w:val="es-ES" w:eastAsia="en-US"/>
              </w:rPr>
              <w:t>Lugar</w:t>
            </w:r>
          </w:p>
        </w:tc>
      </w:tr>
      <w:tr w:rsidR="001F36C2" w:rsidRPr="005B0A19" w14:paraId="6E03E364" w14:textId="77777777" w:rsidTr="00EE0910">
        <w:trPr>
          <w:trHeight w:val="340"/>
        </w:trPr>
        <w:tc>
          <w:tcPr>
            <w:tcW w:w="3085" w:type="dxa"/>
            <w:gridSpan w:val="2"/>
            <w:vMerge/>
            <w:vAlign w:val="center"/>
          </w:tcPr>
          <w:p w14:paraId="20D4F0BF" w14:textId="77777777" w:rsidR="001F36C2" w:rsidRDefault="001F36C2" w:rsidP="001F36C2">
            <w:pPr>
              <w:rPr>
                <w:rFonts w:ascii="Arial Narrow" w:hAnsi="Arial Narrow" w:cs="Arial"/>
                <w:sz w:val="22"/>
                <w:szCs w:val="22"/>
                <w:lang w:val="es-ES" w:eastAsia="en-US"/>
              </w:rPr>
            </w:pPr>
          </w:p>
        </w:tc>
        <w:tc>
          <w:tcPr>
            <w:tcW w:w="2693" w:type="dxa"/>
            <w:gridSpan w:val="3"/>
            <w:vAlign w:val="center"/>
          </w:tcPr>
          <w:p w14:paraId="24249526" w14:textId="77777777" w:rsidR="001F36C2" w:rsidRDefault="001F36C2" w:rsidP="001F36C2">
            <w:pPr>
              <w:rPr>
                <w:rFonts w:ascii="Arial Narrow" w:hAnsi="Arial Narrow" w:cs="Arial"/>
                <w:sz w:val="22"/>
                <w:szCs w:val="22"/>
                <w:lang w:val="es-ES" w:eastAsia="en-US"/>
              </w:rPr>
            </w:pPr>
          </w:p>
        </w:tc>
        <w:tc>
          <w:tcPr>
            <w:tcW w:w="2127" w:type="dxa"/>
            <w:gridSpan w:val="2"/>
            <w:vAlign w:val="center"/>
          </w:tcPr>
          <w:p w14:paraId="2A7A8A67" w14:textId="77777777" w:rsidR="001F36C2" w:rsidRPr="005B0A19" w:rsidRDefault="001F36C2" w:rsidP="001F36C2">
            <w:pPr>
              <w:rPr>
                <w:rFonts w:ascii="Arial Narrow" w:hAnsi="Arial Narrow" w:cs="Arial"/>
                <w:sz w:val="22"/>
                <w:szCs w:val="22"/>
                <w:lang w:val="es-ES" w:eastAsia="en-US"/>
              </w:rPr>
            </w:pPr>
          </w:p>
        </w:tc>
        <w:tc>
          <w:tcPr>
            <w:tcW w:w="1847" w:type="dxa"/>
            <w:vAlign w:val="center"/>
          </w:tcPr>
          <w:p w14:paraId="3A1C62B7" w14:textId="77777777" w:rsidR="001F36C2" w:rsidRDefault="001F36C2" w:rsidP="001F36C2">
            <w:pPr>
              <w:rPr>
                <w:rFonts w:ascii="Arial Narrow" w:hAnsi="Arial Narrow" w:cs="Arial"/>
                <w:sz w:val="22"/>
                <w:szCs w:val="22"/>
                <w:lang w:val="es-ES" w:eastAsia="en-US"/>
              </w:rPr>
            </w:pPr>
          </w:p>
        </w:tc>
      </w:tr>
    </w:tbl>
    <w:p w14:paraId="26375629" w14:textId="77777777" w:rsidR="00174B29" w:rsidRDefault="00174B29" w:rsidP="000E64C4">
      <w:pPr>
        <w:rPr>
          <w:rFonts w:ascii="Arial Narrow" w:hAnsi="Arial Narrow" w:cs="Arial"/>
          <w:sz w:val="22"/>
          <w:szCs w:val="22"/>
          <w:lang w:eastAsia="es-CO"/>
        </w:rPr>
      </w:pPr>
    </w:p>
    <w:p w14:paraId="33F12CDA" w14:textId="77777777" w:rsidR="008951F2" w:rsidRPr="00E80892" w:rsidRDefault="00E80892" w:rsidP="000E64C4">
      <w:pPr>
        <w:rPr>
          <w:rFonts w:ascii="Arial Narrow" w:hAnsi="Arial Narrow" w:cs="Arial"/>
          <w:sz w:val="22"/>
          <w:szCs w:val="22"/>
          <w:lang w:eastAsia="es-CO"/>
        </w:rPr>
      </w:pPr>
      <w:r w:rsidRPr="00E80892">
        <w:rPr>
          <w:rFonts w:ascii="Arial Narrow" w:hAnsi="Arial Narrow" w:cs="Arial"/>
          <w:noProof/>
          <w:sz w:val="22"/>
          <w:szCs w:val="22"/>
          <w:lang w:eastAsia="es-CO"/>
        </w:rPr>
        <w:drawing>
          <wp:anchor distT="0" distB="0" distL="114300" distR="114300" simplePos="0" relativeHeight="251646976" behindDoc="1" locked="0" layoutInCell="1" allowOverlap="1" wp14:anchorId="42C9978A" wp14:editId="4AC7557C">
            <wp:simplePos x="0" y="0"/>
            <wp:positionH relativeFrom="column">
              <wp:posOffset>4429760</wp:posOffset>
            </wp:positionH>
            <wp:positionV relativeFrom="paragraph">
              <wp:posOffset>9206230</wp:posOffset>
            </wp:positionV>
            <wp:extent cx="2922905" cy="475615"/>
            <wp:effectExtent l="0" t="0" r="0" b="0"/>
            <wp:wrapNone/>
            <wp:docPr id="6" name="Imagen 6" descr="frase-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se-01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922905" cy="4756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951F2" w:rsidRPr="00E80892" w:rsidSect="00D75253">
      <w:headerReference w:type="even" r:id="rId56"/>
      <w:headerReference w:type="default" r:id="rId57"/>
      <w:footerReference w:type="even" r:id="rId58"/>
      <w:footerReference w:type="default" r:id="rId59"/>
      <w:headerReference w:type="first" r:id="rId60"/>
      <w:footerReference w:type="first" r:id="rId61"/>
      <w:pgSz w:w="12242" w:h="15842" w:code="1"/>
      <w:pgMar w:top="2694" w:right="1225" w:bottom="1418" w:left="132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6DEB" w14:textId="77777777" w:rsidR="00D771E3" w:rsidRDefault="00D771E3">
      <w:r>
        <w:separator/>
      </w:r>
    </w:p>
  </w:endnote>
  <w:endnote w:type="continuationSeparator" w:id="0">
    <w:p w14:paraId="772F7677" w14:textId="77777777" w:rsidR="00D771E3" w:rsidRDefault="00D7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ZurichBT-LightCondense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A06AC" w14:textId="77777777" w:rsidR="008F0F0A" w:rsidRDefault="008F0F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A2B1" w14:textId="77777777" w:rsidR="008F0F0A" w:rsidRDefault="008F0F0A" w:rsidP="00E80892">
    <w:r>
      <w:rPr>
        <w:noProof/>
        <w:lang w:eastAsia="es-CO"/>
      </w:rPr>
      <mc:AlternateContent>
        <mc:Choice Requires="wps">
          <w:drawing>
            <wp:anchor distT="0" distB="0" distL="114300" distR="114300" simplePos="0" relativeHeight="251664384" behindDoc="0" locked="0" layoutInCell="1" allowOverlap="1" wp14:anchorId="054FDAFB" wp14:editId="6390880D">
              <wp:simplePos x="0" y="0"/>
              <wp:positionH relativeFrom="column">
                <wp:posOffset>12700</wp:posOffset>
              </wp:positionH>
              <wp:positionV relativeFrom="paragraph">
                <wp:posOffset>-48895</wp:posOffset>
              </wp:positionV>
              <wp:extent cx="5842635" cy="0"/>
              <wp:effectExtent l="13335" t="12065" r="11430" b="6985"/>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152E45" id="_x0000_t32" coordsize="21600,21600" o:spt="32" o:oned="t" path="m,l21600,21600e" filled="f">
              <v:path arrowok="t" fillok="f" o:connecttype="none"/>
              <o:lock v:ext="edit" shapetype="t"/>
            </v:shapetype>
            <v:shape id="AutoShape 7" o:spid="_x0000_s1026" type="#_x0000_t32" style="position:absolute;margin-left:1pt;margin-top:-3.85pt;width:460.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t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"/>
          </w:pict>
        </mc:Fallback>
      </mc:AlternateContent>
    </w:r>
    <w:r>
      <w:t xml:space="preserve">                                                                                                                                 </w:t>
    </w:r>
  </w:p>
  <w:p w14:paraId="776A1439" w14:textId="77777777" w:rsidR="008F0F0A" w:rsidRDefault="008F0F0A" w:rsidP="00061545">
    <w:pPr>
      <w:pStyle w:val="Piedepgina"/>
      <w:jc w:val="center"/>
      <w:rPr>
        <w:rFonts w:ascii="Tempus Sans ITC" w:hAnsi="Tempus Sans ITC"/>
        <w:b/>
      </w:rPr>
    </w:pPr>
    <w:r w:rsidRPr="009A75E9">
      <w:rPr>
        <w:rFonts w:ascii="Tempus Sans ITC" w:hAnsi="Tempus Sans ITC"/>
        <w:b/>
      </w:rPr>
      <w:t>Antes de imprimir este documento… piense en el medio ambiente!</w:t>
    </w:r>
  </w:p>
  <w:p w14:paraId="3B96CA30" w14:textId="77777777" w:rsidR="008F0F0A" w:rsidRDefault="008F0F0A" w:rsidP="00061545">
    <w:pPr>
      <w:pStyle w:val="Piedepgina"/>
      <w:jc w:val="center"/>
      <w:rPr>
        <w:rFonts w:ascii="Arial" w:hAnsi="Arial" w:cs="Arial"/>
        <w:i/>
        <w:sz w:val="12"/>
        <w:szCs w:val="12"/>
      </w:rPr>
    </w:pPr>
  </w:p>
  <w:p w14:paraId="22D77A77" w14:textId="77777777" w:rsidR="008F0F0A" w:rsidRDefault="008F0F0A" w:rsidP="00061545">
    <w:pPr>
      <w:jc w:val="center"/>
      <w:rPr>
        <w:rFonts w:ascii="Arial" w:hAnsi="Arial" w:cs="Arial"/>
        <w:sz w:val="12"/>
        <w:szCs w:val="12"/>
      </w:rPr>
    </w:pPr>
    <w:r w:rsidRPr="002835E6">
      <w:rPr>
        <w:rFonts w:ascii="Arial" w:hAnsi="Arial" w:cs="Arial"/>
        <w:sz w:val="12"/>
        <w:szCs w:val="12"/>
      </w:rPr>
      <w:t>Cualquier copia impresa de este documento se considera como COPIA NO CONTROLADA.</w:t>
    </w:r>
  </w:p>
  <w:p w14:paraId="3F81F7B4" w14:textId="77777777" w:rsidR="008F0F0A" w:rsidRDefault="008F0F0A" w:rsidP="00061545">
    <w:pPr>
      <w:jc w:val="center"/>
      <w:rPr>
        <w:rFonts w:ascii="Arial" w:hAnsi="Arial" w:cs="Arial"/>
        <w:sz w:val="12"/>
        <w:szCs w:val="12"/>
      </w:rPr>
    </w:pPr>
  </w:p>
  <w:p w14:paraId="78089160" w14:textId="77777777" w:rsidR="008F0F0A" w:rsidRPr="00E7284D" w:rsidRDefault="008F0F0A" w:rsidP="00C23AC0">
    <w:pPr>
      <w:tabs>
        <w:tab w:val="left" w:pos="4470"/>
        <w:tab w:val="center" w:pos="4848"/>
      </w:tabs>
      <w:jc w:val="center"/>
      <w:rPr>
        <w:rFonts w:ascii="ZurichBT-LightCondensed" w:hAnsi="ZurichBT-LightCondensed" w:cs="ZurichBT-LightCondensed"/>
        <w:color w:val="4E4B4A"/>
        <w:sz w:val="18"/>
        <w:szCs w:val="18"/>
        <w:lang w:val="es-ES"/>
      </w:rPr>
    </w:pPr>
    <w:r>
      <w:rPr>
        <w:rFonts w:ascii="ZurichBT-LightCondensed" w:hAnsi="ZurichBT-LightCondensed" w:cs="ZurichBT-LightCondensed"/>
        <w:noProof/>
        <w:color w:val="4E4B4A"/>
        <w:sz w:val="18"/>
        <w:szCs w:val="18"/>
        <w:lang w:eastAsia="es-CO"/>
      </w:rPr>
      <w:drawing>
        <wp:anchor distT="0" distB="0" distL="114300" distR="114300" simplePos="0" relativeHeight="251663360" behindDoc="1" locked="0" layoutInCell="1" allowOverlap="1" wp14:anchorId="3AC055C1" wp14:editId="7FA6B0B0">
          <wp:simplePos x="0" y="0"/>
          <wp:positionH relativeFrom="column">
            <wp:posOffset>4429760</wp:posOffset>
          </wp:positionH>
          <wp:positionV relativeFrom="paragraph">
            <wp:posOffset>9206230</wp:posOffset>
          </wp:positionV>
          <wp:extent cx="2922905" cy="475615"/>
          <wp:effectExtent l="0" t="0" r="0" b="0"/>
          <wp:wrapNone/>
          <wp:docPr id="28" name="Imagen 28" descr="frase-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se-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2905"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ZurichBT-LightCondensed" w:hAnsi="ZurichBT-LightCondensed" w:cs="ZurichBT-LightCondensed"/>
        <w:noProof/>
        <w:color w:val="4E4B4A"/>
        <w:sz w:val="18"/>
        <w:szCs w:val="18"/>
        <w:lang w:eastAsia="es-CO"/>
      </w:rPr>
      <w:drawing>
        <wp:anchor distT="0" distB="0" distL="114300" distR="114300" simplePos="0" relativeHeight="251655168" behindDoc="1" locked="0" layoutInCell="1" allowOverlap="1" wp14:anchorId="38D55F80" wp14:editId="6CBD8C3C">
          <wp:simplePos x="0" y="0"/>
          <wp:positionH relativeFrom="column">
            <wp:posOffset>4429760</wp:posOffset>
          </wp:positionH>
          <wp:positionV relativeFrom="paragraph">
            <wp:posOffset>9206230</wp:posOffset>
          </wp:positionV>
          <wp:extent cx="2922905" cy="475615"/>
          <wp:effectExtent l="0" t="0" r="0" b="0"/>
          <wp:wrapNone/>
          <wp:docPr id="29" name="Imagen 29" descr="frase-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se-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2905" cy="475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0B8E">
      <w:rPr>
        <w:rFonts w:ascii="Arial" w:hAnsi="Arial" w:cs="Arial"/>
        <w:sz w:val="12"/>
        <w:szCs w:val="12"/>
      </w:rPr>
      <w:t xml:space="preserve">LOS DATOS PROPORCIONADOS SERÁN TRATADOS </w:t>
    </w:r>
    <w:proofErr w:type="gramStart"/>
    <w:r w:rsidRPr="00050B8E">
      <w:rPr>
        <w:rFonts w:ascii="Arial" w:hAnsi="Arial" w:cs="Arial"/>
        <w:sz w:val="12"/>
        <w:szCs w:val="12"/>
      </w:rPr>
      <w:t>DE ACUERDO A</w:t>
    </w:r>
    <w:proofErr w:type="gramEnd"/>
    <w:r w:rsidRPr="00050B8E">
      <w:rPr>
        <w:rFonts w:ascii="Arial" w:hAnsi="Arial" w:cs="Arial"/>
        <w:sz w:val="12"/>
        <w:szCs w:val="12"/>
      </w:rPr>
      <w:t xml:space="preserve"> LA POLÍTICA DE TRATAMIENTO DE DATOS PERSONALES DEL ICBF Y A LA LEY 1581 DE 2012.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05F3D" w14:textId="77777777" w:rsidR="008F0F0A" w:rsidRDefault="008F0F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CEB3" w14:textId="77777777" w:rsidR="00D771E3" w:rsidRDefault="00D771E3">
      <w:r>
        <w:separator/>
      </w:r>
    </w:p>
  </w:footnote>
  <w:footnote w:type="continuationSeparator" w:id="0">
    <w:p w14:paraId="6EBB2F36" w14:textId="77777777" w:rsidR="00D771E3" w:rsidRDefault="00D77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5A83" w14:textId="77777777" w:rsidR="008F0F0A" w:rsidRDefault="008F0F0A">
    <w:pPr>
      <w:pStyle w:val="Encabezado"/>
    </w:pPr>
    <w:r>
      <w:rPr>
        <w:noProof/>
      </w:rPr>
      <w:pict w14:anchorId="3E3B4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54611" o:spid="_x0000_s2050" type="#_x0000_t136" style="position:absolute;margin-left:0;margin-top:0;width:478.45pt;height:205.05pt;rotation:315;z-index:-251636736;mso-position-horizontal:center;mso-position-horizontal-relative:margin;mso-position-vertical:center;mso-position-vertical-relative:margin" o:allowincell="f" fillcolor="silver" stroked="f">
          <v:fill opacity=".5"/>
          <v:textpath style="font-family:&quot;Calibri&quot;;font-size:1pt" string="PÚBLI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479"/>
      <w:gridCol w:w="3469"/>
      <w:gridCol w:w="1271"/>
      <w:gridCol w:w="1695"/>
      <w:gridCol w:w="1772"/>
    </w:tblGrid>
    <w:tr w:rsidR="008F0F0A" w:rsidRPr="00624C3C" w14:paraId="394F431F" w14:textId="77777777" w:rsidTr="00C23AC0">
      <w:trPr>
        <w:cantSplit/>
        <w:trHeight w:val="928"/>
      </w:trPr>
      <w:tc>
        <w:tcPr>
          <w:tcW w:w="766" w:type="pct"/>
          <w:vMerge w:val="restart"/>
        </w:tcPr>
        <w:p w14:paraId="4157CC11" w14:textId="77777777" w:rsidR="008F0F0A" w:rsidRPr="00624C3C" w:rsidRDefault="008F0F0A" w:rsidP="002D758B">
          <w:pPr>
            <w:pStyle w:val="Encabezado"/>
            <w:rPr>
              <w:rFonts w:ascii="Arial" w:hAnsi="Arial" w:cs="Arial"/>
            </w:rPr>
          </w:pPr>
          <w:r w:rsidRPr="00624C3C">
            <w:rPr>
              <w:rFonts w:ascii="Arial" w:hAnsi="Arial" w:cs="Arial"/>
              <w:noProof/>
              <w:lang w:eastAsia="es-CO"/>
            </w:rPr>
            <w:drawing>
              <wp:anchor distT="0" distB="0" distL="114300" distR="114300" simplePos="0" relativeHeight="251675648" behindDoc="0" locked="0" layoutInCell="1" allowOverlap="1" wp14:anchorId="0294F606" wp14:editId="27AEFB7B">
                <wp:simplePos x="0" y="0"/>
                <wp:positionH relativeFrom="column">
                  <wp:posOffset>-19685</wp:posOffset>
                </wp:positionH>
                <wp:positionV relativeFrom="paragraph">
                  <wp:posOffset>50800</wp:posOffset>
                </wp:positionV>
                <wp:extent cx="885825" cy="1062745"/>
                <wp:effectExtent l="0" t="0" r="0" b="4445"/>
                <wp:wrapNone/>
                <wp:docPr id="26" name="Imagen 26"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BFNEW"/>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825" cy="10627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93" w:type="pct"/>
          <w:vMerge w:val="restart"/>
          <w:vAlign w:val="center"/>
        </w:tcPr>
        <w:p w14:paraId="603C8396" w14:textId="77777777" w:rsidR="008F0F0A" w:rsidRPr="00624C3C" w:rsidRDefault="008F0F0A" w:rsidP="00C23AC0">
          <w:pPr>
            <w:pStyle w:val="Encabezado"/>
            <w:tabs>
              <w:tab w:val="left" w:pos="380"/>
              <w:tab w:val="center" w:pos="2571"/>
            </w:tabs>
            <w:jc w:val="center"/>
            <w:rPr>
              <w:rFonts w:ascii="Arial" w:hAnsi="Arial" w:cs="Arial"/>
              <w:b/>
            </w:rPr>
          </w:pPr>
          <w:r w:rsidRPr="00624C3C">
            <w:rPr>
              <w:rFonts w:ascii="Arial" w:hAnsi="Arial" w:cs="Arial"/>
              <w:b/>
            </w:rPr>
            <w:t>PROCESO</w:t>
          </w:r>
        </w:p>
        <w:p w14:paraId="0C91026A" w14:textId="77777777" w:rsidR="008F0F0A" w:rsidRPr="00624C3C" w:rsidRDefault="008F0F0A" w:rsidP="00C23AC0">
          <w:pPr>
            <w:pStyle w:val="Encabezado"/>
            <w:tabs>
              <w:tab w:val="left" w:pos="380"/>
              <w:tab w:val="center" w:pos="2571"/>
            </w:tabs>
            <w:jc w:val="center"/>
            <w:rPr>
              <w:rFonts w:ascii="Arial" w:hAnsi="Arial" w:cs="Arial"/>
              <w:b/>
            </w:rPr>
          </w:pPr>
          <w:r w:rsidRPr="00624C3C">
            <w:rPr>
              <w:rFonts w:ascii="Arial" w:hAnsi="Arial" w:cs="Arial"/>
              <w:b/>
            </w:rPr>
            <w:t>MEJORA E INNOVACIÓN</w:t>
          </w:r>
        </w:p>
        <w:p w14:paraId="321645B8" w14:textId="77777777" w:rsidR="008F0F0A" w:rsidRPr="00624C3C" w:rsidRDefault="008F0F0A" w:rsidP="00C23AC0">
          <w:pPr>
            <w:pStyle w:val="Encabezado"/>
            <w:jc w:val="center"/>
            <w:rPr>
              <w:rFonts w:ascii="Arial" w:hAnsi="Arial" w:cs="Arial"/>
              <w:b/>
            </w:rPr>
          </w:pPr>
        </w:p>
        <w:p w14:paraId="1B7D79F0" w14:textId="77777777" w:rsidR="008F0F0A" w:rsidRPr="00624C3C" w:rsidRDefault="008F0F0A" w:rsidP="00C23AC0">
          <w:pPr>
            <w:pStyle w:val="Encabezado"/>
            <w:jc w:val="center"/>
            <w:rPr>
              <w:rFonts w:ascii="Arial" w:hAnsi="Arial" w:cs="Arial"/>
              <w:b/>
            </w:rPr>
          </w:pPr>
          <w:r w:rsidRPr="00624C3C">
            <w:rPr>
              <w:rFonts w:ascii="Arial" w:hAnsi="Arial" w:cs="Arial"/>
              <w:b/>
            </w:rPr>
            <w:t xml:space="preserve">FORMATO </w:t>
          </w:r>
          <w:r>
            <w:rPr>
              <w:rFonts w:ascii="Arial" w:hAnsi="Arial" w:cs="Arial"/>
              <w:b/>
            </w:rPr>
            <w:t>ACTA DE REUNIÓN O COMITÉ</w:t>
          </w:r>
        </w:p>
      </w:tc>
      <w:tc>
        <w:tcPr>
          <w:tcW w:w="658" w:type="pct"/>
          <w:vAlign w:val="center"/>
        </w:tcPr>
        <w:p w14:paraId="37BBBAB7" w14:textId="77777777" w:rsidR="008F0F0A" w:rsidRPr="00624C3C" w:rsidRDefault="008F0F0A" w:rsidP="00D208C3">
          <w:pPr>
            <w:pStyle w:val="Encabezado"/>
            <w:jc w:val="center"/>
            <w:rPr>
              <w:rFonts w:ascii="Arial" w:hAnsi="Arial" w:cs="Arial"/>
            </w:rPr>
          </w:pPr>
          <w:r w:rsidRPr="00D208C3">
            <w:rPr>
              <w:rFonts w:ascii="Arial" w:hAnsi="Arial" w:cs="Arial"/>
            </w:rPr>
            <w:t>F</w:t>
          </w:r>
          <w:proofErr w:type="gramStart"/>
          <w:r w:rsidRPr="00D208C3">
            <w:rPr>
              <w:rFonts w:ascii="Arial" w:hAnsi="Arial" w:cs="Arial"/>
            </w:rPr>
            <w:t>9.P</w:t>
          </w:r>
          <w:proofErr w:type="gramEnd"/>
          <w:r w:rsidRPr="00D208C3">
            <w:rPr>
              <w:rFonts w:ascii="Arial" w:hAnsi="Arial" w:cs="Arial"/>
            </w:rPr>
            <w:t>1.MI</w:t>
          </w:r>
        </w:p>
      </w:tc>
      <w:tc>
        <w:tcPr>
          <w:tcW w:w="877" w:type="pct"/>
          <w:vAlign w:val="center"/>
        </w:tcPr>
        <w:p w14:paraId="37F6BFBE" w14:textId="77777777" w:rsidR="008F0F0A" w:rsidRPr="00624C3C" w:rsidRDefault="008F0F0A" w:rsidP="00D208C3">
          <w:pPr>
            <w:pStyle w:val="Encabezado"/>
            <w:jc w:val="center"/>
            <w:rPr>
              <w:rFonts w:ascii="Arial" w:hAnsi="Arial" w:cs="Arial"/>
            </w:rPr>
          </w:pPr>
          <w:r>
            <w:rPr>
              <w:rFonts w:ascii="Arial" w:hAnsi="Arial" w:cs="Arial"/>
            </w:rPr>
            <w:t>24/09/2018</w:t>
          </w:r>
        </w:p>
      </w:tc>
      <w:tc>
        <w:tcPr>
          <w:tcW w:w="906" w:type="pct"/>
          <w:vMerge w:val="restart"/>
          <w:vAlign w:val="center"/>
        </w:tcPr>
        <w:p w14:paraId="1026BDE2" w14:textId="77777777" w:rsidR="008F0F0A" w:rsidRPr="00624C3C" w:rsidRDefault="008F0F0A" w:rsidP="00D208C3">
          <w:pPr>
            <w:pStyle w:val="Encabezado"/>
            <w:jc w:val="center"/>
            <w:rPr>
              <w:rFonts w:ascii="Arial" w:hAnsi="Arial" w:cs="Arial"/>
            </w:rPr>
          </w:pPr>
          <w:r>
            <w:rPr>
              <w:rFonts w:ascii="Arial" w:hAnsi="Arial" w:cs="Arial"/>
              <w:noProof/>
            </w:rPr>
            <w:drawing>
              <wp:inline distT="0" distB="0" distL="0" distR="0" wp14:anchorId="7EF2531B" wp14:editId="316B3735">
                <wp:extent cx="1036800" cy="338400"/>
                <wp:effectExtent l="0" t="0" r="0" b="5080"/>
                <wp:docPr id="27" name="Imagen 27"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Gobierno-01.jpg"/>
                        <pic:cNvPicPr/>
                      </pic:nvPicPr>
                      <pic:blipFill>
                        <a:blip r:embed="rId2">
                          <a:extLst>
                            <a:ext uri="{28A0092B-C50C-407E-A947-70E740481C1C}">
                              <a14:useLocalDpi xmlns:a14="http://schemas.microsoft.com/office/drawing/2010/main" val="0"/>
                            </a:ext>
                          </a:extLst>
                        </a:blip>
                        <a:stretch>
                          <a:fillRect/>
                        </a:stretch>
                      </pic:blipFill>
                      <pic:spPr>
                        <a:xfrm>
                          <a:off x="0" y="0"/>
                          <a:ext cx="1036800" cy="338400"/>
                        </a:xfrm>
                        <a:prstGeom prst="rect">
                          <a:avLst/>
                        </a:prstGeom>
                      </pic:spPr>
                    </pic:pic>
                  </a:graphicData>
                </a:graphic>
              </wp:inline>
            </w:drawing>
          </w:r>
        </w:p>
      </w:tc>
    </w:tr>
    <w:tr w:rsidR="008F0F0A" w:rsidRPr="00624C3C" w14:paraId="751DD074" w14:textId="77777777" w:rsidTr="00C23AC0">
      <w:tblPrEx>
        <w:tblCellMar>
          <w:left w:w="108" w:type="dxa"/>
          <w:right w:w="108" w:type="dxa"/>
        </w:tblCellMar>
      </w:tblPrEx>
      <w:trPr>
        <w:cantSplit/>
        <w:trHeight w:val="890"/>
      </w:trPr>
      <w:tc>
        <w:tcPr>
          <w:tcW w:w="766" w:type="pct"/>
          <w:vMerge/>
        </w:tcPr>
        <w:p w14:paraId="30CEC2B2" w14:textId="77777777" w:rsidR="008F0F0A" w:rsidRPr="00624C3C" w:rsidRDefault="008F0F0A" w:rsidP="002D758B">
          <w:pPr>
            <w:pStyle w:val="Encabezado"/>
            <w:rPr>
              <w:rFonts w:ascii="Arial" w:hAnsi="Arial" w:cs="Arial"/>
            </w:rPr>
          </w:pPr>
        </w:p>
      </w:tc>
      <w:tc>
        <w:tcPr>
          <w:tcW w:w="1793" w:type="pct"/>
          <w:vMerge/>
        </w:tcPr>
        <w:p w14:paraId="070FF69E" w14:textId="77777777" w:rsidR="008F0F0A" w:rsidRPr="00624C3C" w:rsidRDefault="008F0F0A" w:rsidP="002D758B">
          <w:pPr>
            <w:pStyle w:val="Encabezado"/>
            <w:rPr>
              <w:rFonts w:ascii="Arial" w:hAnsi="Arial" w:cs="Arial"/>
            </w:rPr>
          </w:pPr>
        </w:p>
      </w:tc>
      <w:tc>
        <w:tcPr>
          <w:tcW w:w="658" w:type="pct"/>
        </w:tcPr>
        <w:p w14:paraId="0A74B79C" w14:textId="77777777" w:rsidR="008F0F0A" w:rsidRPr="00624C3C" w:rsidRDefault="008F0F0A" w:rsidP="002D758B">
          <w:pPr>
            <w:rPr>
              <w:rFonts w:ascii="Arial" w:hAnsi="Arial" w:cs="Arial"/>
            </w:rPr>
          </w:pPr>
        </w:p>
        <w:p w14:paraId="3AB49598" w14:textId="77777777" w:rsidR="008F0F0A" w:rsidRPr="00624C3C" w:rsidRDefault="008F0F0A" w:rsidP="00C23AC0">
          <w:pPr>
            <w:jc w:val="center"/>
            <w:rPr>
              <w:rFonts w:ascii="Arial" w:hAnsi="Arial" w:cs="Arial"/>
            </w:rPr>
          </w:pPr>
          <w:r>
            <w:rPr>
              <w:rFonts w:ascii="Arial" w:hAnsi="Arial" w:cs="Arial"/>
            </w:rPr>
            <w:t>Versión 5</w:t>
          </w:r>
        </w:p>
      </w:tc>
      <w:tc>
        <w:tcPr>
          <w:tcW w:w="877" w:type="pct"/>
          <w:tcMar>
            <w:left w:w="57" w:type="dxa"/>
            <w:right w:w="57" w:type="dxa"/>
          </w:tcMar>
        </w:tcPr>
        <w:p w14:paraId="3CDBAB5B" w14:textId="77777777" w:rsidR="008F0F0A" w:rsidRPr="00624C3C" w:rsidRDefault="008F0F0A" w:rsidP="002D758B">
          <w:pPr>
            <w:rPr>
              <w:rFonts w:ascii="Arial" w:hAnsi="Arial" w:cs="Arial"/>
            </w:rPr>
          </w:pPr>
        </w:p>
        <w:p w14:paraId="5249924E" w14:textId="77777777" w:rsidR="008F0F0A" w:rsidRPr="00624C3C" w:rsidRDefault="008F0F0A" w:rsidP="00D208C3">
          <w:pPr>
            <w:jc w:val="center"/>
            <w:rPr>
              <w:rFonts w:ascii="Arial" w:hAnsi="Arial" w:cs="Arial"/>
            </w:rPr>
          </w:pPr>
          <w:r w:rsidRPr="00D208C3">
            <w:rPr>
              <w:rFonts w:ascii="Arial" w:hAnsi="Arial" w:cs="Arial"/>
              <w:lang w:val="es-ES"/>
            </w:rPr>
            <w:t xml:space="preserve">Página </w:t>
          </w:r>
          <w:r w:rsidRPr="00D208C3">
            <w:rPr>
              <w:rFonts w:ascii="Arial" w:hAnsi="Arial" w:cs="Arial"/>
              <w:b/>
              <w:bCs/>
            </w:rPr>
            <w:fldChar w:fldCharType="begin"/>
          </w:r>
          <w:r w:rsidRPr="00D208C3">
            <w:rPr>
              <w:rFonts w:ascii="Arial" w:hAnsi="Arial" w:cs="Arial"/>
              <w:b/>
              <w:bCs/>
            </w:rPr>
            <w:instrText>PAGE  \* Arabic  \* MERGEFORMAT</w:instrText>
          </w:r>
          <w:r w:rsidRPr="00D208C3">
            <w:rPr>
              <w:rFonts w:ascii="Arial" w:hAnsi="Arial" w:cs="Arial"/>
              <w:b/>
              <w:bCs/>
            </w:rPr>
            <w:fldChar w:fldCharType="separate"/>
          </w:r>
          <w:r w:rsidRPr="00F745C2">
            <w:rPr>
              <w:rFonts w:ascii="Arial" w:hAnsi="Arial" w:cs="Arial"/>
              <w:b/>
              <w:bCs/>
              <w:noProof/>
              <w:lang w:val="es-ES"/>
            </w:rPr>
            <w:t>1</w:t>
          </w:r>
          <w:r w:rsidRPr="00D208C3">
            <w:rPr>
              <w:rFonts w:ascii="Arial" w:hAnsi="Arial" w:cs="Arial"/>
              <w:b/>
              <w:bCs/>
            </w:rPr>
            <w:fldChar w:fldCharType="end"/>
          </w:r>
          <w:r w:rsidRPr="00D208C3">
            <w:rPr>
              <w:rFonts w:ascii="Arial" w:hAnsi="Arial" w:cs="Arial"/>
              <w:lang w:val="es-ES"/>
            </w:rPr>
            <w:t xml:space="preserve"> de </w:t>
          </w:r>
          <w:r w:rsidRPr="00D208C3">
            <w:rPr>
              <w:rFonts w:ascii="Arial" w:hAnsi="Arial" w:cs="Arial"/>
              <w:b/>
              <w:bCs/>
            </w:rPr>
            <w:fldChar w:fldCharType="begin"/>
          </w:r>
          <w:r w:rsidRPr="00D208C3">
            <w:rPr>
              <w:rFonts w:ascii="Arial" w:hAnsi="Arial" w:cs="Arial"/>
              <w:b/>
              <w:bCs/>
            </w:rPr>
            <w:instrText>NUMPAGES  \* Arabic  \* MERGEFORMAT</w:instrText>
          </w:r>
          <w:r w:rsidRPr="00D208C3">
            <w:rPr>
              <w:rFonts w:ascii="Arial" w:hAnsi="Arial" w:cs="Arial"/>
              <w:b/>
              <w:bCs/>
            </w:rPr>
            <w:fldChar w:fldCharType="separate"/>
          </w:r>
          <w:r w:rsidRPr="00F745C2">
            <w:rPr>
              <w:rFonts w:ascii="Arial" w:hAnsi="Arial" w:cs="Arial"/>
              <w:b/>
              <w:bCs/>
              <w:noProof/>
              <w:lang w:val="es-ES"/>
            </w:rPr>
            <w:t>2</w:t>
          </w:r>
          <w:r w:rsidRPr="00D208C3">
            <w:rPr>
              <w:rFonts w:ascii="Arial" w:hAnsi="Arial" w:cs="Arial"/>
              <w:b/>
              <w:bCs/>
            </w:rPr>
            <w:fldChar w:fldCharType="end"/>
          </w:r>
        </w:p>
      </w:tc>
      <w:tc>
        <w:tcPr>
          <w:tcW w:w="906" w:type="pct"/>
          <w:vMerge/>
        </w:tcPr>
        <w:p w14:paraId="6B7EA8C7" w14:textId="77777777" w:rsidR="008F0F0A" w:rsidRPr="00624C3C" w:rsidRDefault="008F0F0A" w:rsidP="002D758B">
          <w:pPr>
            <w:rPr>
              <w:rFonts w:ascii="Arial" w:hAnsi="Arial" w:cs="Arial"/>
            </w:rPr>
          </w:pPr>
        </w:p>
      </w:tc>
    </w:tr>
  </w:tbl>
  <w:p w14:paraId="13D2DD37" w14:textId="77777777" w:rsidR="008F0F0A" w:rsidRDefault="008F0F0A">
    <w:pPr>
      <w:pStyle w:val="Encabezado"/>
    </w:pPr>
    <w:r>
      <w:rPr>
        <w:noProof/>
      </w:rPr>
      <w:pict w14:anchorId="7931C4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54612" o:spid="_x0000_s2051" type="#_x0000_t136" style="position:absolute;margin-left:0;margin-top:0;width:478.45pt;height:205.05pt;rotation:315;z-index:-251634688;mso-position-horizontal:center;mso-position-horizontal-relative:margin;mso-position-vertical:center;mso-position-vertical-relative:margin" o:allowincell="f" fillcolor="silver" stroked="f">
          <v:fill opacity=".5"/>
          <v:textpath style="font-family:&quot;Calibri&quot;;font-size:1pt" string="PÚBLI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279B" w14:textId="77777777" w:rsidR="008F0F0A" w:rsidRDefault="008F0F0A">
    <w:pPr>
      <w:pStyle w:val="Encabezado"/>
    </w:pPr>
    <w:r>
      <w:rPr>
        <w:noProof/>
      </w:rPr>
      <w:pict w14:anchorId="3EB9D8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54610" o:spid="_x0000_s2049" type="#_x0000_t136" style="position:absolute;margin-left:0;margin-top:0;width:478.45pt;height:205.05pt;rotation:315;z-index:-251638784;mso-position-horizontal:center;mso-position-horizontal-relative:margin;mso-position-vertical:center;mso-position-vertical-relative:margin" o:allowincell="f" fillcolor="silver" stroked="f">
          <v:fill opacity=".5"/>
          <v:textpath style="font-family:&quot;Calibri&quot;;font-size:1pt" string="PÚBLIC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E1D"/>
    <w:multiLevelType w:val="hybridMultilevel"/>
    <w:tmpl w:val="F8BABE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48153D"/>
    <w:multiLevelType w:val="hybridMultilevel"/>
    <w:tmpl w:val="73E44B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3A0C73"/>
    <w:multiLevelType w:val="hybridMultilevel"/>
    <w:tmpl w:val="8E88653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5902FB"/>
    <w:multiLevelType w:val="hybridMultilevel"/>
    <w:tmpl w:val="2A0423C6"/>
    <w:lvl w:ilvl="0" w:tplc="240A0019">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78065F"/>
    <w:multiLevelType w:val="hybridMultilevel"/>
    <w:tmpl w:val="47CA633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6274FA"/>
    <w:multiLevelType w:val="hybridMultilevel"/>
    <w:tmpl w:val="C1DE0C22"/>
    <w:lvl w:ilvl="0" w:tplc="B5C4CF98">
      <w:start w:val="1"/>
      <w:numFmt w:val="decimal"/>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E47AAE"/>
    <w:multiLevelType w:val="hybridMultilevel"/>
    <w:tmpl w:val="2D50D3BC"/>
    <w:lvl w:ilvl="0" w:tplc="603A2C2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C5D214A"/>
    <w:multiLevelType w:val="hybridMultilevel"/>
    <w:tmpl w:val="AEA80D3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4D6BD9"/>
    <w:multiLevelType w:val="hybridMultilevel"/>
    <w:tmpl w:val="B184AB2C"/>
    <w:lvl w:ilvl="0" w:tplc="570CC854">
      <w:start w:val="1"/>
      <w:numFmt w:val="decimal"/>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A014F3"/>
    <w:multiLevelType w:val="hybridMultilevel"/>
    <w:tmpl w:val="CB24BA1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411A28"/>
    <w:multiLevelType w:val="hybridMultilevel"/>
    <w:tmpl w:val="A37AEA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E0014C"/>
    <w:multiLevelType w:val="hybridMultilevel"/>
    <w:tmpl w:val="F2289614"/>
    <w:lvl w:ilvl="0" w:tplc="EB62C9D2">
      <w:start w:val="1"/>
      <w:numFmt w:val="decimal"/>
      <w:lvlText w:val="%1)"/>
      <w:lvlJc w:val="left"/>
      <w:pPr>
        <w:tabs>
          <w:tab w:val="num" w:pos="180"/>
        </w:tabs>
        <w:ind w:left="180" w:hanging="360"/>
      </w:pPr>
      <w:rPr>
        <w:rFonts w:hint="default"/>
        <w:b/>
        <w:sz w:val="14"/>
        <w:szCs w:val="14"/>
      </w:rPr>
    </w:lvl>
    <w:lvl w:ilvl="1" w:tplc="65DC354E">
      <w:start w:val="1"/>
      <w:numFmt w:val="decimal"/>
      <w:lvlText w:val="%2."/>
      <w:lvlJc w:val="left"/>
      <w:pPr>
        <w:tabs>
          <w:tab w:val="num" w:pos="1440"/>
        </w:tabs>
        <w:ind w:left="1440" w:hanging="360"/>
      </w:pPr>
      <w:rPr>
        <w:rFonts w:hint="default"/>
        <w:sz w:val="14"/>
        <w:szCs w:val="1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3A6071"/>
    <w:multiLevelType w:val="hybridMultilevel"/>
    <w:tmpl w:val="11EC11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D735BF"/>
    <w:multiLevelType w:val="hybridMultilevel"/>
    <w:tmpl w:val="596C03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A90DAC"/>
    <w:multiLevelType w:val="hybridMultilevel"/>
    <w:tmpl w:val="59127F28"/>
    <w:lvl w:ilvl="0" w:tplc="BCD4ABC6">
      <w:start w:val="1"/>
      <w:numFmt w:val="decimal"/>
      <w:lvlText w:val="%1."/>
      <w:lvlJc w:val="left"/>
      <w:pPr>
        <w:tabs>
          <w:tab w:val="num" w:pos="180"/>
        </w:tabs>
        <w:ind w:left="180" w:hanging="360"/>
      </w:pPr>
      <w:rPr>
        <w:rFonts w:hint="default"/>
        <w:sz w:val="14"/>
        <w:szCs w:val="14"/>
      </w:rPr>
    </w:lvl>
    <w:lvl w:ilvl="1" w:tplc="65DC354E">
      <w:start w:val="1"/>
      <w:numFmt w:val="decimal"/>
      <w:lvlText w:val="%2."/>
      <w:lvlJc w:val="left"/>
      <w:pPr>
        <w:tabs>
          <w:tab w:val="num" w:pos="1440"/>
        </w:tabs>
        <w:ind w:left="1440" w:hanging="360"/>
      </w:pPr>
      <w:rPr>
        <w:rFonts w:hint="default"/>
        <w:sz w:val="14"/>
        <w:szCs w:val="1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55771"/>
    <w:multiLevelType w:val="hybridMultilevel"/>
    <w:tmpl w:val="684A39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278671F"/>
    <w:multiLevelType w:val="hybridMultilevel"/>
    <w:tmpl w:val="778CAF28"/>
    <w:lvl w:ilvl="0" w:tplc="36BACCD4">
      <w:start w:val="1"/>
      <w:numFmt w:val="decimal"/>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B806B78"/>
    <w:multiLevelType w:val="hybridMultilevel"/>
    <w:tmpl w:val="5BD450A0"/>
    <w:lvl w:ilvl="0" w:tplc="6CA6B2BE">
      <w:start w:val="1"/>
      <w:numFmt w:val="decimal"/>
      <w:lvlText w:val="%1."/>
      <w:lvlJc w:val="left"/>
      <w:pPr>
        <w:ind w:left="1002" w:hanging="360"/>
      </w:pPr>
      <w:rPr>
        <w:b/>
      </w:rPr>
    </w:lvl>
    <w:lvl w:ilvl="1" w:tplc="240A0019" w:tentative="1">
      <w:start w:val="1"/>
      <w:numFmt w:val="lowerLetter"/>
      <w:lvlText w:val="%2."/>
      <w:lvlJc w:val="left"/>
      <w:pPr>
        <w:ind w:left="1722" w:hanging="360"/>
      </w:pPr>
    </w:lvl>
    <w:lvl w:ilvl="2" w:tplc="240A001B" w:tentative="1">
      <w:start w:val="1"/>
      <w:numFmt w:val="lowerRoman"/>
      <w:lvlText w:val="%3."/>
      <w:lvlJc w:val="right"/>
      <w:pPr>
        <w:ind w:left="2442" w:hanging="180"/>
      </w:pPr>
    </w:lvl>
    <w:lvl w:ilvl="3" w:tplc="240A000F" w:tentative="1">
      <w:start w:val="1"/>
      <w:numFmt w:val="decimal"/>
      <w:lvlText w:val="%4."/>
      <w:lvlJc w:val="left"/>
      <w:pPr>
        <w:ind w:left="3162" w:hanging="360"/>
      </w:pPr>
    </w:lvl>
    <w:lvl w:ilvl="4" w:tplc="240A0019" w:tentative="1">
      <w:start w:val="1"/>
      <w:numFmt w:val="lowerLetter"/>
      <w:lvlText w:val="%5."/>
      <w:lvlJc w:val="left"/>
      <w:pPr>
        <w:ind w:left="3882" w:hanging="360"/>
      </w:pPr>
    </w:lvl>
    <w:lvl w:ilvl="5" w:tplc="240A001B" w:tentative="1">
      <w:start w:val="1"/>
      <w:numFmt w:val="lowerRoman"/>
      <w:lvlText w:val="%6."/>
      <w:lvlJc w:val="right"/>
      <w:pPr>
        <w:ind w:left="4602" w:hanging="180"/>
      </w:pPr>
    </w:lvl>
    <w:lvl w:ilvl="6" w:tplc="240A000F" w:tentative="1">
      <w:start w:val="1"/>
      <w:numFmt w:val="decimal"/>
      <w:lvlText w:val="%7."/>
      <w:lvlJc w:val="left"/>
      <w:pPr>
        <w:ind w:left="5322" w:hanging="360"/>
      </w:pPr>
    </w:lvl>
    <w:lvl w:ilvl="7" w:tplc="240A0019" w:tentative="1">
      <w:start w:val="1"/>
      <w:numFmt w:val="lowerLetter"/>
      <w:lvlText w:val="%8."/>
      <w:lvlJc w:val="left"/>
      <w:pPr>
        <w:ind w:left="6042" w:hanging="360"/>
      </w:pPr>
    </w:lvl>
    <w:lvl w:ilvl="8" w:tplc="240A001B" w:tentative="1">
      <w:start w:val="1"/>
      <w:numFmt w:val="lowerRoman"/>
      <w:lvlText w:val="%9."/>
      <w:lvlJc w:val="right"/>
      <w:pPr>
        <w:ind w:left="6762" w:hanging="180"/>
      </w:pPr>
    </w:lvl>
  </w:abstractNum>
  <w:abstractNum w:abstractNumId="18" w15:restartNumberingAfterBreak="0">
    <w:nsid w:val="77B11491"/>
    <w:multiLevelType w:val="hybridMultilevel"/>
    <w:tmpl w:val="46D4AC8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3"/>
  </w:num>
  <w:num w:numId="4">
    <w:abstractNumId w:val="12"/>
  </w:num>
  <w:num w:numId="5">
    <w:abstractNumId w:val="11"/>
  </w:num>
  <w:num w:numId="6">
    <w:abstractNumId w:val="4"/>
  </w:num>
  <w:num w:numId="7">
    <w:abstractNumId w:val="7"/>
  </w:num>
  <w:num w:numId="8">
    <w:abstractNumId w:val="18"/>
  </w:num>
  <w:num w:numId="9">
    <w:abstractNumId w:val="8"/>
  </w:num>
  <w:num w:numId="10">
    <w:abstractNumId w:val="5"/>
  </w:num>
  <w:num w:numId="11">
    <w:abstractNumId w:val="13"/>
  </w:num>
  <w:num w:numId="12">
    <w:abstractNumId w:val="2"/>
  </w:num>
  <w:num w:numId="13">
    <w:abstractNumId w:val="9"/>
  </w:num>
  <w:num w:numId="14">
    <w:abstractNumId w:val="0"/>
  </w:num>
  <w:num w:numId="15">
    <w:abstractNumId w:val="10"/>
  </w:num>
  <w:num w:numId="16">
    <w:abstractNumId w:val="6"/>
  </w:num>
  <w:num w:numId="17">
    <w:abstractNumId w:val="15"/>
  </w:num>
  <w:num w:numId="18">
    <w:abstractNumId w:val="17"/>
  </w:num>
  <w:num w:numId="1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34A"/>
    <w:rsid w:val="00004C0F"/>
    <w:rsid w:val="00012868"/>
    <w:rsid w:val="00014E5E"/>
    <w:rsid w:val="00014F5F"/>
    <w:rsid w:val="000338BA"/>
    <w:rsid w:val="000372C1"/>
    <w:rsid w:val="000430F2"/>
    <w:rsid w:val="00050B8E"/>
    <w:rsid w:val="0005136F"/>
    <w:rsid w:val="00054B26"/>
    <w:rsid w:val="0005630C"/>
    <w:rsid w:val="00056565"/>
    <w:rsid w:val="00056A69"/>
    <w:rsid w:val="00060257"/>
    <w:rsid w:val="00061545"/>
    <w:rsid w:val="00061987"/>
    <w:rsid w:val="0006243F"/>
    <w:rsid w:val="00065193"/>
    <w:rsid w:val="000749AE"/>
    <w:rsid w:val="00087EFD"/>
    <w:rsid w:val="00092A47"/>
    <w:rsid w:val="00097C08"/>
    <w:rsid w:val="000A0E01"/>
    <w:rsid w:val="000A1B16"/>
    <w:rsid w:val="000A2FF7"/>
    <w:rsid w:val="000A4EC3"/>
    <w:rsid w:val="000A7228"/>
    <w:rsid w:val="000B0502"/>
    <w:rsid w:val="000B051C"/>
    <w:rsid w:val="000B1154"/>
    <w:rsid w:val="000C5E0E"/>
    <w:rsid w:val="000D1280"/>
    <w:rsid w:val="000D12B2"/>
    <w:rsid w:val="000D137B"/>
    <w:rsid w:val="000D420E"/>
    <w:rsid w:val="000D5BF9"/>
    <w:rsid w:val="000E3DA2"/>
    <w:rsid w:val="000E4CE5"/>
    <w:rsid w:val="000E64C4"/>
    <w:rsid w:val="000E6BA4"/>
    <w:rsid w:val="00103D50"/>
    <w:rsid w:val="001051FA"/>
    <w:rsid w:val="00113C8A"/>
    <w:rsid w:val="00113F09"/>
    <w:rsid w:val="0011416E"/>
    <w:rsid w:val="00124E2C"/>
    <w:rsid w:val="00131171"/>
    <w:rsid w:val="0013446D"/>
    <w:rsid w:val="00134518"/>
    <w:rsid w:val="00136950"/>
    <w:rsid w:val="00141B6D"/>
    <w:rsid w:val="00146FF0"/>
    <w:rsid w:val="0014735D"/>
    <w:rsid w:val="00147F96"/>
    <w:rsid w:val="00156561"/>
    <w:rsid w:val="001573D1"/>
    <w:rsid w:val="00160B59"/>
    <w:rsid w:val="0016304D"/>
    <w:rsid w:val="00163DF3"/>
    <w:rsid w:val="001707C1"/>
    <w:rsid w:val="00174B29"/>
    <w:rsid w:val="00175D13"/>
    <w:rsid w:val="001824CC"/>
    <w:rsid w:val="001915D5"/>
    <w:rsid w:val="00191E9F"/>
    <w:rsid w:val="001B5DC9"/>
    <w:rsid w:val="001C5F30"/>
    <w:rsid w:val="001D3F82"/>
    <w:rsid w:val="001D65C5"/>
    <w:rsid w:val="001E09C7"/>
    <w:rsid w:val="001E352A"/>
    <w:rsid w:val="001E5A1D"/>
    <w:rsid w:val="001E6181"/>
    <w:rsid w:val="001F1B5C"/>
    <w:rsid w:val="001F36C2"/>
    <w:rsid w:val="001F3D23"/>
    <w:rsid w:val="001F3DC9"/>
    <w:rsid w:val="001F4965"/>
    <w:rsid w:val="001F534A"/>
    <w:rsid w:val="00207FDF"/>
    <w:rsid w:val="0021031F"/>
    <w:rsid w:val="002154E9"/>
    <w:rsid w:val="002176FB"/>
    <w:rsid w:val="0022029F"/>
    <w:rsid w:val="002215DF"/>
    <w:rsid w:val="00225FA2"/>
    <w:rsid w:val="0022610D"/>
    <w:rsid w:val="00227140"/>
    <w:rsid w:val="00231A6E"/>
    <w:rsid w:val="00231F00"/>
    <w:rsid w:val="00242763"/>
    <w:rsid w:val="002465DA"/>
    <w:rsid w:val="0025139B"/>
    <w:rsid w:val="00252E04"/>
    <w:rsid w:val="00265214"/>
    <w:rsid w:val="00274935"/>
    <w:rsid w:val="00274C84"/>
    <w:rsid w:val="0027603D"/>
    <w:rsid w:val="00286787"/>
    <w:rsid w:val="0029066A"/>
    <w:rsid w:val="0029508F"/>
    <w:rsid w:val="00297D6E"/>
    <w:rsid w:val="002A638F"/>
    <w:rsid w:val="002B1335"/>
    <w:rsid w:val="002B1F02"/>
    <w:rsid w:val="002B5750"/>
    <w:rsid w:val="002B62DF"/>
    <w:rsid w:val="002C06EF"/>
    <w:rsid w:val="002C681B"/>
    <w:rsid w:val="002C7691"/>
    <w:rsid w:val="002D13EF"/>
    <w:rsid w:val="002D758B"/>
    <w:rsid w:val="002E52E5"/>
    <w:rsid w:val="002E74BC"/>
    <w:rsid w:val="002F4C52"/>
    <w:rsid w:val="002F64D4"/>
    <w:rsid w:val="00301D4F"/>
    <w:rsid w:val="00305B26"/>
    <w:rsid w:val="00313672"/>
    <w:rsid w:val="00314E12"/>
    <w:rsid w:val="00315859"/>
    <w:rsid w:val="00322D22"/>
    <w:rsid w:val="00323A5A"/>
    <w:rsid w:val="00323B5F"/>
    <w:rsid w:val="00326BA5"/>
    <w:rsid w:val="00327AB8"/>
    <w:rsid w:val="00336D81"/>
    <w:rsid w:val="00344F41"/>
    <w:rsid w:val="00351212"/>
    <w:rsid w:val="00355108"/>
    <w:rsid w:val="0035559C"/>
    <w:rsid w:val="0035783A"/>
    <w:rsid w:val="003663C1"/>
    <w:rsid w:val="003674A4"/>
    <w:rsid w:val="00371921"/>
    <w:rsid w:val="003859B6"/>
    <w:rsid w:val="003863D2"/>
    <w:rsid w:val="00387610"/>
    <w:rsid w:val="00393AF7"/>
    <w:rsid w:val="003A0F6A"/>
    <w:rsid w:val="003A7C1A"/>
    <w:rsid w:val="003B0062"/>
    <w:rsid w:val="003B1042"/>
    <w:rsid w:val="003C20BE"/>
    <w:rsid w:val="003C2382"/>
    <w:rsid w:val="003C41BD"/>
    <w:rsid w:val="003D0FB0"/>
    <w:rsid w:val="003D22B1"/>
    <w:rsid w:val="003D58A9"/>
    <w:rsid w:val="003D6CA6"/>
    <w:rsid w:val="003E38C8"/>
    <w:rsid w:val="004014C7"/>
    <w:rsid w:val="004030AB"/>
    <w:rsid w:val="0040411F"/>
    <w:rsid w:val="004129F5"/>
    <w:rsid w:val="00414605"/>
    <w:rsid w:val="0042297A"/>
    <w:rsid w:val="00423A8A"/>
    <w:rsid w:val="0042629A"/>
    <w:rsid w:val="00432A80"/>
    <w:rsid w:val="00441125"/>
    <w:rsid w:val="00453ADB"/>
    <w:rsid w:val="00456D2E"/>
    <w:rsid w:val="004656A6"/>
    <w:rsid w:val="004819FB"/>
    <w:rsid w:val="0048267A"/>
    <w:rsid w:val="004840D9"/>
    <w:rsid w:val="00485598"/>
    <w:rsid w:val="00485CAF"/>
    <w:rsid w:val="004862A7"/>
    <w:rsid w:val="0048698C"/>
    <w:rsid w:val="00493A7A"/>
    <w:rsid w:val="004A4B29"/>
    <w:rsid w:val="004A4D15"/>
    <w:rsid w:val="004B49CC"/>
    <w:rsid w:val="004B66CB"/>
    <w:rsid w:val="004B69F1"/>
    <w:rsid w:val="004C30D0"/>
    <w:rsid w:val="004C7FCD"/>
    <w:rsid w:val="004D27A5"/>
    <w:rsid w:val="004D28CB"/>
    <w:rsid w:val="004E6639"/>
    <w:rsid w:val="004F15E0"/>
    <w:rsid w:val="004F5D04"/>
    <w:rsid w:val="004F6824"/>
    <w:rsid w:val="004F6998"/>
    <w:rsid w:val="00507A40"/>
    <w:rsid w:val="00510A63"/>
    <w:rsid w:val="0051394A"/>
    <w:rsid w:val="00513F64"/>
    <w:rsid w:val="00517B1B"/>
    <w:rsid w:val="005224FE"/>
    <w:rsid w:val="0052624E"/>
    <w:rsid w:val="005308F0"/>
    <w:rsid w:val="005352B6"/>
    <w:rsid w:val="0054200C"/>
    <w:rsid w:val="00546730"/>
    <w:rsid w:val="00550A2E"/>
    <w:rsid w:val="00554522"/>
    <w:rsid w:val="00557758"/>
    <w:rsid w:val="0056364E"/>
    <w:rsid w:val="0057601C"/>
    <w:rsid w:val="0058234B"/>
    <w:rsid w:val="00586DD8"/>
    <w:rsid w:val="00587AA2"/>
    <w:rsid w:val="005954CD"/>
    <w:rsid w:val="005958BD"/>
    <w:rsid w:val="00596EDE"/>
    <w:rsid w:val="005B0A19"/>
    <w:rsid w:val="005B228C"/>
    <w:rsid w:val="005B39EF"/>
    <w:rsid w:val="005B6BBA"/>
    <w:rsid w:val="005C4CFD"/>
    <w:rsid w:val="005D0A63"/>
    <w:rsid w:val="005E294B"/>
    <w:rsid w:val="005E3A9A"/>
    <w:rsid w:val="005E7A4F"/>
    <w:rsid w:val="005F0D8A"/>
    <w:rsid w:val="005F4EE7"/>
    <w:rsid w:val="005F7035"/>
    <w:rsid w:val="0060415C"/>
    <w:rsid w:val="00606E7E"/>
    <w:rsid w:val="00607AE7"/>
    <w:rsid w:val="00613470"/>
    <w:rsid w:val="00630808"/>
    <w:rsid w:val="00640633"/>
    <w:rsid w:val="006412F8"/>
    <w:rsid w:val="006441D0"/>
    <w:rsid w:val="0065059D"/>
    <w:rsid w:val="00655530"/>
    <w:rsid w:val="0066472A"/>
    <w:rsid w:val="00665DAB"/>
    <w:rsid w:val="00672D98"/>
    <w:rsid w:val="00675827"/>
    <w:rsid w:val="00684D07"/>
    <w:rsid w:val="006852A9"/>
    <w:rsid w:val="00691EB1"/>
    <w:rsid w:val="00692F50"/>
    <w:rsid w:val="00693BD9"/>
    <w:rsid w:val="006950E0"/>
    <w:rsid w:val="006A1375"/>
    <w:rsid w:val="006A1BCE"/>
    <w:rsid w:val="006A2D9D"/>
    <w:rsid w:val="006A42A6"/>
    <w:rsid w:val="006B704F"/>
    <w:rsid w:val="006C608C"/>
    <w:rsid w:val="006D2306"/>
    <w:rsid w:val="006D2C36"/>
    <w:rsid w:val="006D4176"/>
    <w:rsid w:val="006D5054"/>
    <w:rsid w:val="006D5261"/>
    <w:rsid w:val="006D540C"/>
    <w:rsid w:val="006D60CF"/>
    <w:rsid w:val="006E0F8F"/>
    <w:rsid w:val="006E3213"/>
    <w:rsid w:val="006E4400"/>
    <w:rsid w:val="006E4AAC"/>
    <w:rsid w:val="006E6CE8"/>
    <w:rsid w:val="006F0D65"/>
    <w:rsid w:val="006F249B"/>
    <w:rsid w:val="006F2AFB"/>
    <w:rsid w:val="006F720E"/>
    <w:rsid w:val="0070275C"/>
    <w:rsid w:val="00702BDF"/>
    <w:rsid w:val="00702C84"/>
    <w:rsid w:val="007112B1"/>
    <w:rsid w:val="007154A8"/>
    <w:rsid w:val="0071655F"/>
    <w:rsid w:val="00721FDC"/>
    <w:rsid w:val="00726BE4"/>
    <w:rsid w:val="00733512"/>
    <w:rsid w:val="00742927"/>
    <w:rsid w:val="00743580"/>
    <w:rsid w:val="007441B9"/>
    <w:rsid w:val="007461ED"/>
    <w:rsid w:val="007501B5"/>
    <w:rsid w:val="007538F5"/>
    <w:rsid w:val="00753E04"/>
    <w:rsid w:val="00774DCB"/>
    <w:rsid w:val="00786E78"/>
    <w:rsid w:val="00787AD0"/>
    <w:rsid w:val="0079742A"/>
    <w:rsid w:val="00797CB7"/>
    <w:rsid w:val="007A00B2"/>
    <w:rsid w:val="007A3525"/>
    <w:rsid w:val="007A3889"/>
    <w:rsid w:val="007A56E5"/>
    <w:rsid w:val="007A6FAF"/>
    <w:rsid w:val="007B5C91"/>
    <w:rsid w:val="007B7504"/>
    <w:rsid w:val="007C23A4"/>
    <w:rsid w:val="007C6D28"/>
    <w:rsid w:val="007D03CE"/>
    <w:rsid w:val="007E0336"/>
    <w:rsid w:val="007E167A"/>
    <w:rsid w:val="007E241D"/>
    <w:rsid w:val="007E7CA9"/>
    <w:rsid w:val="007F0CE2"/>
    <w:rsid w:val="00804AC7"/>
    <w:rsid w:val="0081184B"/>
    <w:rsid w:val="00814986"/>
    <w:rsid w:val="00821DB1"/>
    <w:rsid w:val="00831F1E"/>
    <w:rsid w:val="00831FFA"/>
    <w:rsid w:val="00843A9C"/>
    <w:rsid w:val="008441C8"/>
    <w:rsid w:val="00853A59"/>
    <w:rsid w:val="0085507D"/>
    <w:rsid w:val="00860DF8"/>
    <w:rsid w:val="008673A2"/>
    <w:rsid w:val="00867DAC"/>
    <w:rsid w:val="008713E6"/>
    <w:rsid w:val="00871464"/>
    <w:rsid w:val="00872341"/>
    <w:rsid w:val="0088365C"/>
    <w:rsid w:val="008842D7"/>
    <w:rsid w:val="00884AE9"/>
    <w:rsid w:val="008902F2"/>
    <w:rsid w:val="00893E7F"/>
    <w:rsid w:val="008951F2"/>
    <w:rsid w:val="008B4EE6"/>
    <w:rsid w:val="008D0C14"/>
    <w:rsid w:val="008D0D90"/>
    <w:rsid w:val="008D10A2"/>
    <w:rsid w:val="008D3901"/>
    <w:rsid w:val="008E35A0"/>
    <w:rsid w:val="008E37BC"/>
    <w:rsid w:val="008E62E7"/>
    <w:rsid w:val="008E78E6"/>
    <w:rsid w:val="008F0F0A"/>
    <w:rsid w:val="008F1D99"/>
    <w:rsid w:val="008F3E35"/>
    <w:rsid w:val="008F61C0"/>
    <w:rsid w:val="009051B2"/>
    <w:rsid w:val="0091053D"/>
    <w:rsid w:val="009109F4"/>
    <w:rsid w:val="00910A6A"/>
    <w:rsid w:val="00912FD7"/>
    <w:rsid w:val="00916A2D"/>
    <w:rsid w:val="0091798C"/>
    <w:rsid w:val="00920C31"/>
    <w:rsid w:val="00921804"/>
    <w:rsid w:val="009255DC"/>
    <w:rsid w:val="0092649D"/>
    <w:rsid w:val="00926581"/>
    <w:rsid w:val="00927EE1"/>
    <w:rsid w:val="009301C8"/>
    <w:rsid w:val="00934418"/>
    <w:rsid w:val="00941FB0"/>
    <w:rsid w:val="00951026"/>
    <w:rsid w:val="009535BF"/>
    <w:rsid w:val="00955CE3"/>
    <w:rsid w:val="00961C23"/>
    <w:rsid w:val="009644F6"/>
    <w:rsid w:val="00971595"/>
    <w:rsid w:val="00972694"/>
    <w:rsid w:val="00975F35"/>
    <w:rsid w:val="00993908"/>
    <w:rsid w:val="009A22E3"/>
    <w:rsid w:val="009A4A86"/>
    <w:rsid w:val="009A6772"/>
    <w:rsid w:val="009B25D5"/>
    <w:rsid w:val="009B6ACC"/>
    <w:rsid w:val="009C0A95"/>
    <w:rsid w:val="009C221B"/>
    <w:rsid w:val="009D39EB"/>
    <w:rsid w:val="009D4A46"/>
    <w:rsid w:val="009D702E"/>
    <w:rsid w:val="009D7446"/>
    <w:rsid w:val="009F122F"/>
    <w:rsid w:val="009F1307"/>
    <w:rsid w:val="009F41C0"/>
    <w:rsid w:val="009F7E93"/>
    <w:rsid w:val="00A026C0"/>
    <w:rsid w:val="00A02CBB"/>
    <w:rsid w:val="00A02ED6"/>
    <w:rsid w:val="00A16F3A"/>
    <w:rsid w:val="00A17002"/>
    <w:rsid w:val="00A24EC7"/>
    <w:rsid w:val="00A26CD1"/>
    <w:rsid w:val="00A36AD2"/>
    <w:rsid w:val="00A41811"/>
    <w:rsid w:val="00A470D9"/>
    <w:rsid w:val="00A4747B"/>
    <w:rsid w:val="00A52052"/>
    <w:rsid w:val="00A642B3"/>
    <w:rsid w:val="00A71B46"/>
    <w:rsid w:val="00A8245A"/>
    <w:rsid w:val="00A82952"/>
    <w:rsid w:val="00A87F23"/>
    <w:rsid w:val="00A92618"/>
    <w:rsid w:val="00A93E9C"/>
    <w:rsid w:val="00A96805"/>
    <w:rsid w:val="00A9703C"/>
    <w:rsid w:val="00AA37CA"/>
    <w:rsid w:val="00AA3D8F"/>
    <w:rsid w:val="00AA5688"/>
    <w:rsid w:val="00AA57FE"/>
    <w:rsid w:val="00AB30B0"/>
    <w:rsid w:val="00AB47FE"/>
    <w:rsid w:val="00AB6244"/>
    <w:rsid w:val="00AC1ECD"/>
    <w:rsid w:val="00AC260C"/>
    <w:rsid w:val="00AC6A48"/>
    <w:rsid w:val="00AD54C5"/>
    <w:rsid w:val="00B03F00"/>
    <w:rsid w:val="00B04224"/>
    <w:rsid w:val="00B0597E"/>
    <w:rsid w:val="00B10DFE"/>
    <w:rsid w:val="00B14DA3"/>
    <w:rsid w:val="00B157AD"/>
    <w:rsid w:val="00B158B5"/>
    <w:rsid w:val="00B225ED"/>
    <w:rsid w:val="00B24C44"/>
    <w:rsid w:val="00B27366"/>
    <w:rsid w:val="00B32A4E"/>
    <w:rsid w:val="00B34B70"/>
    <w:rsid w:val="00B370CF"/>
    <w:rsid w:val="00B403C8"/>
    <w:rsid w:val="00B42D09"/>
    <w:rsid w:val="00B459C9"/>
    <w:rsid w:val="00B45FE9"/>
    <w:rsid w:val="00B466CF"/>
    <w:rsid w:val="00B467EF"/>
    <w:rsid w:val="00B56949"/>
    <w:rsid w:val="00B816CD"/>
    <w:rsid w:val="00B92CBE"/>
    <w:rsid w:val="00B97FA3"/>
    <w:rsid w:val="00BA1C03"/>
    <w:rsid w:val="00BA3DF8"/>
    <w:rsid w:val="00BA5A66"/>
    <w:rsid w:val="00BA698F"/>
    <w:rsid w:val="00BB26A0"/>
    <w:rsid w:val="00BB6D2C"/>
    <w:rsid w:val="00BC0528"/>
    <w:rsid w:val="00BC5A6F"/>
    <w:rsid w:val="00BD0A93"/>
    <w:rsid w:val="00BD2897"/>
    <w:rsid w:val="00BE776F"/>
    <w:rsid w:val="00BF2536"/>
    <w:rsid w:val="00BF5D52"/>
    <w:rsid w:val="00BF7A7D"/>
    <w:rsid w:val="00C04299"/>
    <w:rsid w:val="00C05420"/>
    <w:rsid w:val="00C12A6F"/>
    <w:rsid w:val="00C223F6"/>
    <w:rsid w:val="00C23AC0"/>
    <w:rsid w:val="00C2714C"/>
    <w:rsid w:val="00C30B71"/>
    <w:rsid w:val="00C322CA"/>
    <w:rsid w:val="00C37F48"/>
    <w:rsid w:val="00C407E7"/>
    <w:rsid w:val="00C51E84"/>
    <w:rsid w:val="00C5361F"/>
    <w:rsid w:val="00C63CBF"/>
    <w:rsid w:val="00C67187"/>
    <w:rsid w:val="00C91176"/>
    <w:rsid w:val="00C9299D"/>
    <w:rsid w:val="00C93029"/>
    <w:rsid w:val="00C9476D"/>
    <w:rsid w:val="00C9549D"/>
    <w:rsid w:val="00CA7D13"/>
    <w:rsid w:val="00CB195D"/>
    <w:rsid w:val="00CB6B12"/>
    <w:rsid w:val="00CC2171"/>
    <w:rsid w:val="00CC3E9B"/>
    <w:rsid w:val="00CC59B8"/>
    <w:rsid w:val="00CD442E"/>
    <w:rsid w:val="00CE336E"/>
    <w:rsid w:val="00CF59B5"/>
    <w:rsid w:val="00D01CCF"/>
    <w:rsid w:val="00D01DF8"/>
    <w:rsid w:val="00D1135C"/>
    <w:rsid w:val="00D11954"/>
    <w:rsid w:val="00D11F23"/>
    <w:rsid w:val="00D12DB2"/>
    <w:rsid w:val="00D208C3"/>
    <w:rsid w:val="00D23440"/>
    <w:rsid w:val="00D3103D"/>
    <w:rsid w:val="00D353F2"/>
    <w:rsid w:val="00D44F5A"/>
    <w:rsid w:val="00D461CC"/>
    <w:rsid w:val="00D55465"/>
    <w:rsid w:val="00D57368"/>
    <w:rsid w:val="00D61056"/>
    <w:rsid w:val="00D63438"/>
    <w:rsid w:val="00D64766"/>
    <w:rsid w:val="00D75253"/>
    <w:rsid w:val="00D771E3"/>
    <w:rsid w:val="00D8363C"/>
    <w:rsid w:val="00D930DD"/>
    <w:rsid w:val="00D9441F"/>
    <w:rsid w:val="00D959FD"/>
    <w:rsid w:val="00DB251F"/>
    <w:rsid w:val="00DB3480"/>
    <w:rsid w:val="00DB4093"/>
    <w:rsid w:val="00DB7F83"/>
    <w:rsid w:val="00DC15FC"/>
    <w:rsid w:val="00DC33CA"/>
    <w:rsid w:val="00DD415D"/>
    <w:rsid w:val="00DD4C27"/>
    <w:rsid w:val="00DF0008"/>
    <w:rsid w:val="00DF4A55"/>
    <w:rsid w:val="00DF55E4"/>
    <w:rsid w:val="00DF62D8"/>
    <w:rsid w:val="00E06DE4"/>
    <w:rsid w:val="00E13308"/>
    <w:rsid w:val="00E17C16"/>
    <w:rsid w:val="00E237E9"/>
    <w:rsid w:val="00E30340"/>
    <w:rsid w:val="00E43A52"/>
    <w:rsid w:val="00E505A4"/>
    <w:rsid w:val="00E50A7D"/>
    <w:rsid w:val="00E532A8"/>
    <w:rsid w:val="00E60882"/>
    <w:rsid w:val="00E61304"/>
    <w:rsid w:val="00E70315"/>
    <w:rsid w:val="00E72164"/>
    <w:rsid w:val="00E7284D"/>
    <w:rsid w:val="00E76B61"/>
    <w:rsid w:val="00E80892"/>
    <w:rsid w:val="00E832F6"/>
    <w:rsid w:val="00E83D52"/>
    <w:rsid w:val="00E856A6"/>
    <w:rsid w:val="00E863FB"/>
    <w:rsid w:val="00E92508"/>
    <w:rsid w:val="00E9712D"/>
    <w:rsid w:val="00EA5DD4"/>
    <w:rsid w:val="00EC041F"/>
    <w:rsid w:val="00EC14CA"/>
    <w:rsid w:val="00EC24AC"/>
    <w:rsid w:val="00EC365C"/>
    <w:rsid w:val="00ED799D"/>
    <w:rsid w:val="00EE0910"/>
    <w:rsid w:val="00EE41BA"/>
    <w:rsid w:val="00EE6309"/>
    <w:rsid w:val="00EE721D"/>
    <w:rsid w:val="00EE7312"/>
    <w:rsid w:val="00EF4DA5"/>
    <w:rsid w:val="00F0645C"/>
    <w:rsid w:val="00F07F2A"/>
    <w:rsid w:val="00F17EA6"/>
    <w:rsid w:val="00F2075E"/>
    <w:rsid w:val="00F20A60"/>
    <w:rsid w:val="00F34ED9"/>
    <w:rsid w:val="00F448D2"/>
    <w:rsid w:val="00F52667"/>
    <w:rsid w:val="00F53E6A"/>
    <w:rsid w:val="00F657E1"/>
    <w:rsid w:val="00F7011B"/>
    <w:rsid w:val="00F745C2"/>
    <w:rsid w:val="00F772CB"/>
    <w:rsid w:val="00F86ADA"/>
    <w:rsid w:val="00F963D7"/>
    <w:rsid w:val="00FA0AFC"/>
    <w:rsid w:val="00FA388B"/>
    <w:rsid w:val="00FA4172"/>
    <w:rsid w:val="00FA59DF"/>
    <w:rsid w:val="00FB35B4"/>
    <w:rsid w:val="00FB4472"/>
    <w:rsid w:val="00FB7EC8"/>
    <w:rsid w:val="00FC2E9B"/>
    <w:rsid w:val="00FC6F88"/>
    <w:rsid w:val="00FD1B20"/>
    <w:rsid w:val="00FD5747"/>
    <w:rsid w:val="00FE764C"/>
    <w:rsid w:val="00FE7A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F0B6E7A"/>
  <w15:docId w15:val="{58068C5C-98D6-4E1B-8D40-311CDA43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4935"/>
    <w:rPr>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D4176"/>
    <w:pPr>
      <w:tabs>
        <w:tab w:val="center" w:pos="4252"/>
        <w:tab w:val="right" w:pos="8504"/>
      </w:tabs>
    </w:pPr>
  </w:style>
  <w:style w:type="paragraph" w:styleId="Piedepgina">
    <w:name w:val="footer"/>
    <w:basedOn w:val="Normal"/>
    <w:link w:val="PiedepginaCar"/>
    <w:uiPriority w:val="99"/>
    <w:rsid w:val="006D4176"/>
    <w:pPr>
      <w:tabs>
        <w:tab w:val="center" w:pos="4252"/>
        <w:tab w:val="right" w:pos="8504"/>
      </w:tabs>
    </w:pPr>
  </w:style>
  <w:style w:type="paragraph" w:styleId="Textodeglobo">
    <w:name w:val="Balloon Text"/>
    <w:basedOn w:val="Normal"/>
    <w:link w:val="TextodegloboCar"/>
    <w:rsid w:val="00951026"/>
    <w:rPr>
      <w:rFonts w:ascii="Tahoma" w:hAnsi="Tahoma"/>
      <w:sz w:val="16"/>
      <w:szCs w:val="16"/>
    </w:rPr>
  </w:style>
  <w:style w:type="character" w:customStyle="1" w:styleId="TextodegloboCar">
    <w:name w:val="Texto de globo Car"/>
    <w:link w:val="Textodeglobo"/>
    <w:rsid w:val="00951026"/>
    <w:rPr>
      <w:rFonts w:ascii="Tahoma" w:hAnsi="Tahoma" w:cs="Tahoma"/>
      <w:sz w:val="16"/>
      <w:szCs w:val="16"/>
      <w:lang w:eastAsia="es-ES"/>
    </w:rPr>
  </w:style>
  <w:style w:type="paragraph" w:styleId="Prrafodelista">
    <w:name w:val="List Paragraph"/>
    <w:basedOn w:val="Normal"/>
    <w:uiPriority w:val="72"/>
    <w:qFormat/>
    <w:rsid w:val="00743580"/>
    <w:pPr>
      <w:ind w:left="708"/>
    </w:pPr>
  </w:style>
  <w:style w:type="character" w:customStyle="1" w:styleId="EncabezadoCar">
    <w:name w:val="Encabezado Car"/>
    <w:basedOn w:val="Fuentedeprrafopredeter"/>
    <w:link w:val="Encabezado"/>
    <w:uiPriority w:val="99"/>
    <w:locked/>
    <w:rsid w:val="00AC6A48"/>
    <w:rPr>
      <w:sz w:val="24"/>
      <w:szCs w:val="24"/>
      <w:lang w:val="es-CO"/>
    </w:rPr>
  </w:style>
  <w:style w:type="character" w:styleId="Nmerodepgina">
    <w:name w:val="page number"/>
    <w:basedOn w:val="Fuentedeprrafopredeter"/>
    <w:rsid w:val="002D758B"/>
    <w:rPr>
      <w:rFonts w:ascii="Arial" w:hAnsi="Arial"/>
      <w:sz w:val="20"/>
    </w:rPr>
  </w:style>
  <w:style w:type="character" w:customStyle="1" w:styleId="PiedepginaCar">
    <w:name w:val="Pie de página Car"/>
    <w:basedOn w:val="Fuentedeprrafopredeter"/>
    <w:link w:val="Piedepgina"/>
    <w:uiPriority w:val="99"/>
    <w:rsid w:val="00061545"/>
    <w:rPr>
      <w:sz w:val="24"/>
      <w:szCs w:val="24"/>
      <w:lang w:val="es-CO"/>
    </w:rPr>
  </w:style>
  <w:style w:type="paragraph" w:customStyle="1" w:styleId="Normal1">
    <w:name w:val="Normal1"/>
    <w:rsid w:val="0079742A"/>
    <w:pPr>
      <w:pBdr>
        <w:top w:val="nil"/>
        <w:left w:val="nil"/>
        <w:bottom w:val="nil"/>
        <w:right w:val="nil"/>
        <w:between w:val="nil"/>
      </w:pBdr>
      <w:spacing w:after="200" w:line="276" w:lineRule="auto"/>
    </w:pPr>
    <w:rPr>
      <w:rFonts w:ascii="Calibri" w:eastAsia="Calibri" w:hAnsi="Calibri" w:cs="Calibri"/>
      <w:color w:val="000000"/>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89561">
      <w:bodyDiv w:val="1"/>
      <w:marLeft w:val="0"/>
      <w:marRight w:val="0"/>
      <w:marTop w:val="0"/>
      <w:marBottom w:val="0"/>
      <w:divBdr>
        <w:top w:val="none" w:sz="0" w:space="0" w:color="auto"/>
        <w:left w:val="none" w:sz="0" w:space="0" w:color="auto"/>
        <w:bottom w:val="none" w:sz="0" w:space="0" w:color="auto"/>
        <w:right w:val="none" w:sz="0" w:space="0" w:color="auto"/>
      </w:divBdr>
    </w:div>
    <w:div w:id="865799783">
      <w:bodyDiv w:val="1"/>
      <w:marLeft w:val="0"/>
      <w:marRight w:val="0"/>
      <w:marTop w:val="0"/>
      <w:marBottom w:val="0"/>
      <w:divBdr>
        <w:top w:val="none" w:sz="0" w:space="0" w:color="auto"/>
        <w:left w:val="none" w:sz="0" w:space="0" w:color="auto"/>
        <w:bottom w:val="none" w:sz="0" w:space="0" w:color="auto"/>
        <w:right w:val="none" w:sz="0" w:space="0" w:color="auto"/>
      </w:divBdr>
    </w:div>
    <w:div w:id="1104808834">
      <w:bodyDiv w:val="1"/>
      <w:marLeft w:val="0"/>
      <w:marRight w:val="0"/>
      <w:marTop w:val="0"/>
      <w:marBottom w:val="0"/>
      <w:divBdr>
        <w:top w:val="none" w:sz="0" w:space="0" w:color="auto"/>
        <w:left w:val="none" w:sz="0" w:space="0" w:color="auto"/>
        <w:bottom w:val="none" w:sz="0" w:space="0" w:color="auto"/>
        <w:right w:val="none" w:sz="0" w:space="0" w:color="auto"/>
      </w:divBdr>
      <w:divsChild>
        <w:div w:id="114065108">
          <w:marLeft w:val="432"/>
          <w:marRight w:val="0"/>
          <w:marTop w:val="0"/>
          <w:marBottom w:val="0"/>
          <w:divBdr>
            <w:top w:val="none" w:sz="0" w:space="0" w:color="auto"/>
            <w:left w:val="none" w:sz="0" w:space="0" w:color="auto"/>
            <w:bottom w:val="none" w:sz="0" w:space="0" w:color="auto"/>
            <w:right w:val="none" w:sz="0" w:space="0" w:color="auto"/>
          </w:divBdr>
        </w:div>
        <w:div w:id="829061932">
          <w:marLeft w:val="432"/>
          <w:marRight w:val="0"/>
          <w:marTop w:val="0"/>
          <w:marBottom w:val="0"/>
          <w:divBdr>
            <w:top w:val="none" w:sz="0" w:space="0" w:color="auto"/>
            <w:left w:val="none" w:sz="0" w:space="0" w:color="auto"/>
            <w:bottom w:val="none" w:sz="0" w:space="0" w:color="auto"/>
            <w:right w:val="none" w:sz="0" w:space="0" w:color="auto"/>
          </w:divBdr>
        </w:div>
        <w:div w:id="1697534151">
          <w:marLeft w:val="432"/>
          <w:marRight w:val="0"/>
          <w:marTop w:val="0"/>
          <w:marBottom w:val="0"/>
          <w:divBdr>
            <w:top w:val="none" w:sz="0" w:space="0" w:color="auto"/>
            <w:left w:val="none" w:sz="0" w:space="0" w:color="auto"/>
            <w:bottom w:val="none" w:sz="0" w:space="0" w:color="auto"/>
            <w:right w:val="none" w:sz="0" w:space="0" w:color="auto"/>
          </w:divBdr>
        </w:div>
      </w:divsChild>
    </w:div>
    <w:div w:id="1133787025">
      <w:bodyDiv w:val="1"/>
      <w:marLeft w:val="0"/>
      <w:marRight w:val="0"/>
      <w:marTop w:val="0"/>
      <w:marBottom w:val="0"/>
      <w:divBdr>
        <w:top w:val="none" w:sz="0" w:space="0" w:color="auto"/>
        <w:left w:val="none" w:sz="0" w:space="0" w:color="auto"/>
        <w:bottom w:val="none" w:sz="0" w:space="0" w:color="auto"/>
        <w:right w:val="none" w:sz="0" w:space="0" w:color="auto"/>
      </w:divBdr>
    </w:div>
    <w:div w:id="1353874771">
      <w:bodyDiv w:val="1"/>
      <w:marLeft w:val="0"/>
      <w:marRight w:val="0"/>
      <w:marTop w:val="0"/>
      <w:marBottom w:val="0"/>
      <w:divBdr>
        <w:top w:val="none" w:sz="0" w:space="0" w:color="auto"/>
        <w:left w:val="none" w:sz="0" w:space="0" w:color="auto"/>
        <w:bottom w:val="none" w:sz="0" w:space="0" w:color="auto"/>
        <w:right w:val="none" w:sz="0" w:space="0" w:color="auto"/>
      </w:divBdr>
      <w:divsChild>
        <w:div w:id="1715882928">
          <w:marLeft w:val="0"/>
          <w:marRight w:val="0"/>
          <w:marTop w:val="0"/>
          <w:marBottom w:val="0"/>
          <w:divBdr>
            <w:top w:val="none" w:sz="0" w:space="0" w:color="auto"/>
            <w:left w:val="none" w:sz="0" w:space="0" w:color="auto"/>
            <w:bottom w:val="none" w:sz="0" w:space="0" w:color="auto"/>
            <w:right w:val="none" w:sz="0" w:space="0" w:color="auto"/>
          </w:divBdr>
        </w:div>
        <w:div w:id="133268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ucelis.noriega@icbf.gov.co" TargetMode="External"/><Relationship Id="rId18" Type="http://schemas.openxmlformats.org/officeDocument/2006/relationships/hyperlink" Target="mailto:Claudia.GutierrezM@icbf.gov.co" TargetMode="External"/><Relationship Id="rId26" Type="http://schemas.openxmlformats.org/officeDocument/2006/relationships/hyperlink" Target="mailto:Yicel.Marquez@icbf.gov.co" TargetMode="External"/><Relationship Id="rId39" Type="http://schemas.openxmlformats.org/officeDocument/2006/relationships/hyperlink" Target="mailto:AnaM.Sandoval@icbf.gov.co" TargetMode="External"/><Relationship Id="rId21" Type="http://schemas.openxmlformats.org/officeDocument/2006/relationships/hyperlink" Target="mailto:Nilsa.Munoz@icbf.gov.co" TargetMode="External"/><Relationship Id="rId34" Type="http://schemas.openxmlformats.org/officeDocument/2006/relationships/hyperlink" Target="mailto:John.mendoza@icbf.gov.co" TargetMode="External"/><Relationship Id="rId42" Type="http://schemas.openxmlformats.org/officeDocument/2006/relationships/hyperlink" Target="mailto:margarita.arguello@icbf.gov.co" TargetMode="External"/><Relationship Id="rId47" Type="http://schemas.openxmlformats.org/officeDocument/2006/relationships/hyperlink" Target="mailto:Daniel.meneses@icbf.gov.co" TargetMode="External"/><Relationship Id="rId50" Type="http://schemas.openxmlformats.org/officeDocument/2006/relationships/hyperlink" Target="mailto:Deivy.Tapia@icbf.gov.co" TargetMode="External"/><Relationship Id="rId55" Type="http://schemas.openxmlformats.org/officeDocument/2006/relationships/image" Target="media/image1.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airo.Leguizamon@icbf.gov.co" TargetMode="External"/><Relationship Id="rId20" Type="http://schemas.openxmlformats.org/officeDocument/2006/relationships/hyperlink" Target="mailto:clariza.buitron@icbf.gov.co" TargetMode="External"/><Relationship Id="rId29" Type="http://schemas.openxmlformats.org/officeDocument/2006/relationships/hyperlink" Target="mailto:Ana.GomezB@icbf.gov.co" TargetMode="External"/><Relationship Id="rId41" Type="http://schemas.openxmlformats.org/officeDocument/2006/relationships/hyperlink" Target="mailto:Wilson.Sierra@icbf.gov.co" TargetMode="External"/><Relationship Id="rId54" Type="http://schemas.openxmlformats.org/officeDocument/2006/relationships/hyperlink" Target="mailto:MariaV.MartinezR@icbf.gov.c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a.espinosa@icbf.gov.co" TargetMode="External"/><Relationship Id="rId24" Type="http://schemas.openxmlformats.org/officeDocument/2006/relationships/hyperlink" Target="mailto:Adriana.EscobarM@icbf.gov.co" TargetMode="External"/><Relationship Id="rId32" Type="http://schemas.openxmlformats.org/officeDocument/2006/relationships/hyperlink" Target="mailto:Jorge.Alonso@icbf.gov.co" TargetMode="External"/><Relationship Id="rId37" Type="http://schemas.openxmlformats.org/officeDocument/2006/relationships/hyperlink" Target="mailto:Heidy.Martinez@icbf.gov.co" TargetMode="External"/><Relationship Id="rId40" Type="http://schemas.openxmlformats.org/officeDocument/2006/relationships/hyperlink" Target="mailto:Isabel.Pardo@icbf.gov.co" TargetMode="External"/><Relationship Id="rId45" Type="http://schemas.openxmlformats.org/officeDocument/2006/relationships/hyperlink" Target="mailto:Adriana.RinconP@icbf.gov.co" TargetMode="External"/><Relationship Id="rId53" Type="http://schemas.openxmlformats.org/officeDocument/2006/relationships/hyperlink" Target="mailto:marta.botero@icbf.gov.co"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avid.Reina@icbf.gov.co" TargetMode="External"/><Relationship Id="rId23" Type="http://schemas.openxmlformats.org/officeDocument/2006/relationships/hyperlink" Target="mailto:Aurora.Lozano@icbf.gov.co" TargetMode="External"/><Relationship Id="rId28" Type="http://schemas.openxmlformats.org/officeDocument/2006/relationships/hyperlink" Target="mailto:Erica.Beltran@icbf.gov.co" TargetMode="External"/><Relationship Id="rId36" Type="http://schemas.openxmlformats.org/officeDocument/2006/relationships/hyperlink" Target="mailto:Julio.zambrano@icbf.gov.co" TargetMode="External"/><Relationship Id="rId49" Type="http://schemas.openxmlformats.org/officeDocument/2006/relationships/hyperlink" Target="mailto:Carolina.FernandezN@icbf.gov.co"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mailto:Kevin.villanueva@icbf.gov.co" TargetMode="External"/><Relationship Id="rId19" Type="http://schemas.openxmlformats.org/officeDocument/2006/relationships/hyperlink" Target="mailto:Rodrigo.Garcia@icbf.gov.co" TargetMode="External"/><Relationship Id="rId31" Type="http://schemas.openxmlformats.org/officeDocument/2006/relationships/hyperlink" Target="mailto:Ivon.Rodriguez@icbf.gov.co" TargetMode="External"/><Relationship Id="rId44" Type="http://schemas.openxmlformats.org/officeDocument/2006/relationships/hyperlink" Target="mailto:Idaly.Sarmiento@icbf.gov.co%3E" TargetMode="External"/><Relationship Id="rId52" Type="http://schemas.openxmlformats.org/officeDocument/2006/relationships/hyperlink" Target="mailto:briyith.zapata@icbf.gov.co"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Sindy.jimenez@icbf.gov.co" TargetMode="External"/><Relationship Id="rId14" Type="http://schemas.openxmlformats.org/officeDocument/2006/relationships/hyperlink" Target="mailto:Nury.Gomez@icbf.gov.co" TargetMode="External"/><Relationship Id="rId22" Type="http://schemas.openxmlformats.org/officeDocument/2006/relationships/hyperlink" Target="mailto:Nasli.Valencia@icbf.gov.co" TargetMode="External"/><Relationship Id="rId27" Type="http://schemas.openxmlformats.org/officeDocument/2006/relationships/hyperlink" Target="mailto:Harold.Castaneda@icbf.gov.co" TargetMode="External"/><Relationship Id="rId30" Type="http://schemas.openxmlformats.org/officeDocument/2006/relationships/hyperlink" Target="mailto:Alvaro.Perez@icbf.gov.co" TargetMode="External"/><Relationship Id="rId35" Type="http://schemas.openxmlformats.org/officeDocument/2006/relationships/hyperlink" Target="mailto:Joan.rojas@icbf.gov.co" TargetMode="External"/><Relationship Id="rId43" Type="http://schemas.openxmlformats.org/officeDocument/2006/relationships/hyperlink" Target="mailto:Debora.Anaya@icbf.gov.co" TargetMode="External"/><Relationship Id="rId48" Type="http://schemas.openxmlformats.org/officeDocument/2006/relationships/hyperlink" Target="mailto:Orlando.Lozano@icbf.gov.co" TargetMode="External"/><Relationship Id="rId56" Type="http://schemas.openxmlformats.org/officeDocument/2006/relationships/header" Target="header1.xml"/><Relationship Id="rId8" Type="http://schemas.openxmlformats.org/officeDocument/2006/relationships/hyperlink" Target="mailto:Darly.Castro@icbf.gov.co" TargetMode="External"/><Relationship Id="rId51" Type="http://schemas.openxmlformats.org/officeDocument/2006/relationships/hyperlink" Target="mailto:Juan.TrujilloO@icbf.gov.co" TargetMode="External"/><Relationship Id="rId3" Type="http://schemas.openxmlformats.org/officeDocument/2006/relationships/styles" Target="styles.xml"/><Relationship Id="rId12" Type="http://schemas.openxmlformats.org/officeDocument/2006/relationships/hyperlink" Target="mailto:Hernan.herazo@icbf.gov.co" TargetMode="External"/><Relationship Id="rId17" Type="http://schemas.openxmlformats.org/officeDocument/2006/relationships/hyperlink" Target="mailto:Jorge.Ortega@icbf.gov.co" TargetMode="External"/><Relationship Id="rId25" Type="http://schemas.openxmlformats.org/officeDocument/2006/relationships/hyperlink" Target="mailto:Ubaldo.Rojas@icbf.gov.co" TargetMode="External"/><Relationship Id="rId33" Type="http://schemas.openxmlformats.org/officeDocument/2006/relationships/hyperlink" Target="mailto:Neil.mejia@icbf.gov.co" TargetMode="External"/><Relationship Id="rId38" Type="http://schemas.openxmlformats.org/officeDocument/2006/relationships/hyperlink" Target="mailto:Daidys.Gonzalez@icbf.gov.co" TargetMode="External"/><Relationship Id="rId46" Type="http://schemas.openxmlformats.org/officeDocument/2006/relationships/hyperlink" Target="mailto:Sonia.Ruiz@icbf.gov.co" TargetMode="External"/><Relationship Id="rId5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anac.Pardo\Escritorio\plantilla_comunicacion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E1918-3C10-4BD4-976B-6B629C1C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plantilla_comunicaciones.dotx</Template>
  <TotalTime>36</TotalTime>
  <Pages>1</Pages>
  <Words>2591</Words>
  <Characters>14254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DianaC.Pardo</dc:creator>
  <cp:lastModifiedBy>Paula  Andrea Ospina Patino</cp:lastModifiedBy>
  <cp:revision>9</cp:revision>
  <cp:lastPrinted>2018-11-19T16:28:00Z</cp:lastPrinted>
  <dcterms:created xsi:type="dcterms:W3CDTF">2018-11-16T15:25:00Z</dcterms:created>
  <dcterms:modified xsi:type="dcterms:W3CDTF">2018-11-19T16:28:00Z</dcterms:modified>
</cp:coreProperties>
</file>