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5BE8E" w14:textId="77777777" w:rsidR="00560F00" w:rsidRPr="00C53065" w:rsidRDefault="00560F00" w:rsidP="00560F00">
      <w:pPr>
        <w:jc w:val="center"/>
        <w:rPr>
          <w:rFonts w:ascii="Arial" w:hAnsi="Arial" w:cs="Arial"/>
          <w:lang w:val="es-ES"/>
        </w:rPr>
      </w:pPr>
      <w:r w:rsidRPr="00C53065">
        <w:rPr>
          <w:rFonts w:ascii="Arial" w:hAnsi="Arial" w:cs="Arial"/>
          <w:noProof/>
        </w:rPr>
        <w:drawing>
          <wp:inline distT="0" distB="0" distL="0" distR="0" wp14:anchorId="09FE211A" wp14:editId="7548A0B5">
            <wp:extent cx="1405742" cy="828040"/>
            <wp:effectExtent l="0" t="0" r="4445" b="0"/>
            <wp:docPr id="203641349" name="Imagen 2" descr="Universidad Jorge Tadeo Lozan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Jorge Tadeo Lozan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979" cy="83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2D32" w14:textId="77777777" w:rsidR="00560F00" w:rsidRPr="00C53065" w:rsidRDefault="00560F00" w:rsidP="00560F00">
      <w:pPr>
        <w:jc w:val="center"/>
        <w:rPr>
          <w:rFonts w:ascii="Arial" w:hAnsi="Arial" w:cs="Arial"/>
          <w:lang w:val="es-ES"/>
        </w:rPr>
      </w:pPr>
      <w:r w:rsidRPr="00C53065">
        <w:rPr>
          <w:rFonts w:ascii="Arial" w:hAnsi="Arial" w:cs="Arial"/>
          <w:lang w:val="es-ES"/>
        </w:rPr>
        <w:t xml:space="preserve">PRINCIPIOS DE MODELADO Y SIMULACIÓN </w:t>
      </w:r>
    </w:p>
    <w:p w14:paraId="280EA850" w14:textId="34B0D8E8" w:rsidR="00560F00" w:rsidRPr="00C53065" w:rsidRDefault="0058092F" w:rsidP="00560F00">
      <w:pPr>
        <w:jc w:val="center"/>
        <w:rPr>
          <w:rFonts w:ascii="Arial" w:hAnsi="Arial" w:cs="Arial"/>
          <w:lang w:val="es-ES"/>
        </w:rPr>
      </w:pPr>
      <w:r w:rsidRPr="00C53065">
        <w:rPr>
          <w:rFonts w:ascii="Arial" w:hAnsi="Arial" w:cs="Arial"/>
          <w:lang w:val="es-ES"/>
        </w:rPr>
        <w:t>SEGUNDA</w:t>
      </w:r>
      <w:r w:rsidR="00560F00" w:rsidRPr="00C53065">
        <w:rPr>
          <w:rFonts w:ascii="Arial" w:hAnsi="Arial" w:cs="Arial"/>
          <w:lang w:val="es-ES"/>
        </w:rPr>
        <w:t xml:space="preserve"> ENTREGA GRUPO 5</w:t>
      </w:r>
    </w:p>
    <w:p w14:paraId="555BD409" w14:textId="77777777" w:rsidR="00560F00" w:rsidRPr="00C53065" w:rsidRDefault="00560F00" w:rsidP="00560F00">
      <w:pPr>
        <w:jc w:val="center"/>
        <w:rPr>
          <w:rFonts w:ascii="Arial" w:hAnsi="Arial" w:cs="Arial"/>
          <w:lang w:val="es-ES"/>
        </w:rPr>
      </w:pPr>
      <w:r w:rsidRPr="00C53065">
        <w:rPr>
          <w:rFonts w:ascii="Arial" w:hAnsi="Arial" w:cs="Arial"/>
          <w:lang w:val="es-ES"/>
        </w:rPr>
        <w:t>Paula Juliana Cañón Ávila</w:t>
      </w:r>
      <w:r w:rsidRPr="00C53065">
        <w:rPr>
          <w:rFonts w:ascii="Arial" w:hAnsi="Arial" w:cs="Arial"/>
          <w:vertAlign w:val="superscript"/>
          <w:lang w:val="es-ES"/>
        </w:rPr>
        <w:t>1</w:t>
      </w:r>
      <w:r w:rsidRPr="00C53065">
        <w:rPr>
          <w:rFonts w:ascii="Arial" w:hAnsi="Arial" w:cs="Arial"/>
          <w:lang w:val="es-ES"/>
        </w:rPr>
        <w:t>, Valentina Pérez Yaya</w:t>
      </w:r>
      <w:r w:rsidRPr="00C53065">
        <w:rPr>
          <w:rFonts w:ascii="Arial" w:hAnsi="Arial" w:cs="Arial"/>
          <w:vertAlign w:val="superscript"/>
          <w:lang w:val="es-ES"/>
        </w:rPr>
        <w:t>2</w:t>
      </w:r>
      <w:r w:rsidRPr="00C53065">
        <w:rPr>
          <w:rFonts w:ascii="Arial" w:hAnsi="Arial" w:cs="Arial"/>
          <w:lang w:val="es-ES"/>
        </w:rPr>
        <w:t>, Laura Lucia Cuellar Morales</w:t>
      </w:r>
      <w:r w:rsidRPr="00C53065">
        <w:rPr>
          <w:rFonts w:ascii="Arial" w:hAnsi="Arial" w:cs="Arial"/>
          <w:vertAlign w:val="superscript"/>
          <w:lang w:val="es-ES"/>
        </w:rPr>
        <w:t>3</w:t>
      </w:r>
      <w:r w:rsidRPr="00C53065">
        <w:rPr>
          <w:rFonts w:ascii="Arial" w:hAnsi="Arial" w:cs="Arial"/>
          <w:lang w:val="es-ES"/>
        </w:rPr>
        <w:t>.</w:t>
      </w:r>
    </w:p>
    <w:p w14:paraId="3EE24858" w14:textId="7F7E1CB6" w:rsidR="00560F00" w:rsidRPr="00C53065" w:rsidRDefault="00560F00" w:rsidP="00560F00">
      <w:pPr>
        <w:jc w:val="center"/>
        <w:rPr>
          <w:rFonts w:ascii="Arial" w:hAnsi="Arial" w:cs="Arial"/>
          <w:lang w:val="es-ES"/>
        </w:rPr>
      </w:pPr>
      <w:hyperlink r:id="rId9" w:history="1">
        <w:r w:rsidRPr="00C53065">
          <w:rPr>
            <w:rStyle w:val="Hipervnculo"/>
            <w:rFonts w:ascii="Arial" w:hAnsi="Arial" w:cs="Arial"/>
            <w:lang w:val="es-ES"/>
          </w:rPr>
          <w:t>paula.canona@utadeo.edu.co</w:t>
        </w:r>
      </w:hyperlink>
      <w:r w:rsidRPr="00C53065">
        <w:rPr>
          <w:rFonts w:ascii="Arial" w:hAnsi="Arial" w:cs="Arial"/>
          <w:lang w:val="es-ES"/>
        </w:rPr>
        <w:t xml:space="preserve">, </w:t>
      </w:r>
      <w:hyperlink r:id="rId10" w:history="1">
        <w:r w:rsidRPr="00C53065">
          <w:rPr>
            <w:rStyle w:val="Hipervnculo"/>
            <w:rFonts w:ascii="Arial" w:hAnsi="Arial" w:cs="Arial"/>
            <w:lang w:val="es-ES"/>
          </w:rPr>
          <w:t>valentina.perezy@utadeo.edu.co</w:t>
        </w:r>
      </w:hyperlink>
      <w:r w:rsidRPr="00C53065">
        <w:rPr>
          <w:rFonts w:ascii="Arial" w:hAnsi="Arial" w:cs="Arial"/>
          <w:lang w:val="es-ES"/>
        </w:rPr>
        <w:t xml:space="preserve">, </w:t>
      </w:r>
      <w:hyperlink r:id="rId11" w:history="1">
        <w:r w:rsidRPr="00C53065">
          <w:rPr>
            <w:rStyle w:val="Hipervnculo"/>
            <w:rFonts w:ascii="Arial" w:hAnsi="Arial" w:cs="Arial"/>
            <w:lang w:val="es-ES"/>
          </w:rPr>
          <w:t>laural.cuellarm@utadeo.edu.co</w:t>
        </w:r>
      </w:hyperlink>
      <w:r w:rsidRPr="00C53065">
        <w:rPr>
          <w:rFonts w:ascii="Arial" w:hAnsi="Arial" w:cs="Arial"/>
          <w:lang w:val="es-ES"/>
        </w:rPr>
        <w:t>.</w:t>
      </w:r>
    </w:p>
    <w:p w14:paraId="57E93F42" w14:textId="3FA297BF" w:rsidR="0058092F" w:rsidRDefault="0058092F" w:rsidP="0058092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C53065">
        <w:rPr>
          <w:rFonts w:ascii="Arial" w:hAnsi="Arial" w:cs="Arial"/>
          <w:b/>
          <w:bCs/>
          <w:lang w:val="es-ES"/>
        </w:rPr>
        <w:t>Análisis de los datos y preprocesamiento.</w:t>
      </w:r>
    </w:p>
    <w:p w14:paraId="40F1EC9A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65920CDF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600E97B1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2E8937F8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48EB6B15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3467AA37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14184224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0F3B558D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2DB5D4DF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2472FADB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449DB563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6B0710BA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38CC9870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6595F831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7476404A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02B1EB92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65716548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30352E0C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09E76C08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359C282E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1881728D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5B230EC3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1E7AF8E5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3A17E883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21B23639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6D39612B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52591EA4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596CB3C7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53604819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2DD7E942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2E8C94E6" w14:textId="77777777" w:rsidR="00641366" w:rsidRDefault="00641366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55BB9C46" w14:textId="77777777" w:rsidR="00641366" w:rsidRDefault="00641366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1EE9EBC5" w14:textId="77777777" w:rsidR="00641366" w:rsidRDefault="00641366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0AFFCC07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2D2CF8E4" w14:textId="77777777" w:rsidR="00102802" w:rsidRDefault="00102802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1B6FC858" w14:textId="77777777" w:rsidR="00641366" w:rsidRDefault="00641366" w:rsidP="00102802">
      <w:pPr>
        <w:pStyle w:val="Prrafodelista"/>
        <w:rPr>
          <w:rFonts w:ascii="Arial" w:hAnsi="Arial" w:cs="Arial"/>
          <w:b/>
          <w:bCs/>
          <w:lang w:val="es-ES"/>
        </w:rPr>
      </w:pPr>
    </w:p>
    <w:p w14:paraId="4948D1DD" w14:textId="77777777" w:rsidR="0058092F" w:rsidRPr="00C53065" w:rsidRDefault="0058092F" w:rsidP="0058092F">
      <w:pPr>
        <w:pStyle w:val="Prrafodelista"/>
        <w:rPr>
          <w:rFonts w:ascii="Arial" w:hAnsi="Arial" w:cs="Arial"/>
          <w:b/>
          <w:bCs/>
          <w:lang w:val="es-ES"/>
        </w:rPr>
      </w:pPr>
    </w:p>
    <w:p w14:paraId="20D19791" w14:textId="77777777" w:rsidR="00641366" w:rsidRDefault="0058092F" w:rsidP="0064136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C53065">
        <w:rPr>
          <w:rFonts w:ascii="Arial" w:hAnsi="Arial" w:cs="Arial"/>
          <w:b/>
          <w:bCs/>
          <w:lang w:val="es-ES"/>
        </w:rPr>
        <w:lastRenderedPageBreak/>
        <w:t>Comparación de los modelos.</w:t>
      </w:r>
    </w:p>
    <w:p w14:paraId="49CB16FF" w14:textId="0AE41118" w:rsidR="00C53065" w:rsidRPr="00641366" w:rsidRDefault="00CE3837" w:rsidP="00641366">
      <w:pPr>
        <w:jc w:val="both"/>
        <w:rPr>
          <w:rFonts w:ascii="Arial" w:hAnsi="Arial" w:cs="Arial"/>
          <w:b/>
          <w:bCs/>
          <w:lang w:val="es-ES"/>
        </w:rPr>
      </w:pPr>
      <w:r w:rsidRPr="00641366">
        <w:rPr>
          <w:rFonts w:ascii="Arial" w:hAnsi="Arial" w:cs="Arial"/>
          <w:lang w:val="es-ES"/>
        </w:rPr>
        <w:t xml:space="preserve">Después de normalizar y estandarizar los datos bajo el método de </w:t>
      </w:r>
      <w:proofErr w:type="spellStart"/>
      <w:r w:rsidRPr="00641366">
        <w:rPr>
          <w:rFonts w:ascii="Arial" w:hAnsi="Arial" w:cs="Arial"/>
        </w:rPr>
        <w:t>Yeo</w:t>
      </w:r>
      <w:proofErr w:type="spellEnd"/>
      <w:r w:rsidRPr="00641366">
        <w:rPr>
          <w:rFonts w:ascii="Arial" w:hAnsi="Arial" w:cs="Arial"/>
        </w:rPr>
        <w:t xml:space="preserve"> Johnson, utilizamos</w:t>
      </w:r>
      <w:r w:rsidR="00641366">
        <w:rPr>
          <w:rFonts w:ascii="Arial" w:hAnsi="Arial" w:cs="Arial"/>
        </w:rPr>
        <w:t xml:space="preserve"> </w:t>
      </w:r>
      <w:r w:rsidRPr="00641366">
        <w:rPr>
          <w:rFonts w:ascii="Arial" w:hAnsi="Arial" w:cs="Arial"/>
        </w:rPr>
        <w:t>diferentes modelos para predecir los siguientes comportamientos de los datos problema, se implementaron un total de 5 modelos que arrojaron diferentes valores de rendimiento para la predicción de datos y tienen diferentes características como se muestra en la siguiente tabla comparativa:</w:t>
      </w:r>
    </w:p>
    <w:tbl>
      <w:tblPr>
        <w:tblW w:w="10915" w:type="dxa"/>
        <w:tblCellSpacing w:w="0" w:type="dxa"/>
        <w:tblInd w:w="-486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2126"/>
        <w:gridCol w:w="2552"/>
        <w:gridCol w:w="2551"/>
      </w:tblGrid>
      <w:tr w:rsidR="00C53065" w:rsidRPr="00641366" w14:paraId="52E69228" w14:textId="77777777" w:rsidTr="00641366">
        <w:trPr>
          <w:trHeight w:val="20"/>
          <w:tblHeader/>
          <w:tblCellSpacing w:w="0" w:type="dxa"/>
        </w:trPr>
        <w:tc>
          <w:tcPr>
            <w:tcW w:w="1843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0F3E1E10" w14:textId="77777777" w:rsidR="00C53065" w:rsidRPr="00C53065" w:rsidRDefault="00C53065" w:rsidP="00641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>Modelo</w:t>
            </w:r>
          </w:p>
        </w:tc>
        <w:tc>
          <w:tcPr>
            <w:tcW w:w="1843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5D141517" w14:textId="4E45E206" w:rsidR="00C53065" w:rsidRPr="00C53065" w:rsidRDefault="00C53065" w:rsidP="00641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>Precisión</w:t>
            </w:r>
            <w:r w:rsidR="00876EF0" w:rsidRPr="00641366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 xml:space="preserve"> sin optimización</w:t>
            </w:r>
          </w:p>
        </w:tc>
        <w:tc>
          <w:tcPr>
            <w:tcW w:w="2126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67A05EB" w14:textId="77777777" w:rsidR="00C53065" w:rsidRPr="00C53065" w:rsidRDefault="00C53065" w:rsidP="00641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>Tiempo de Entrenamiento</w:t>
            </w:r>
          </w:p>
        </w:tc>
        <w:tc>
          <w:tcPr>
            <w:tcW w:w="2552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14:paraId="68C0330C" w14:textId="2803C624" w:rsidR="00C53065" w:rsidRPr="00C53065" w:rsidRDefault="00102802" w:rsidP="00641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102802">
              <w:rPr>
                <w:rFonts w:ascii="Arial" w:hAnsi="Arial" w:cs="Arial"/>
                <w:b/>
                <w:bCs/>
              </w:rPr>
              <w:t>Aplicaciones Comunes</w:t>
            </w:r>
          </w:p>
        </w:tc>
        <w:tc>
          <w:tcPr>
            <w:tcW w:w="2551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30735091" w14:textId="77777777" w:rsidR="00C53065" w:rsidRPr="00C53065" w:rsidRDefault="00C53065" w:rsidP="00641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b/>
                <w:bCs/>
                <w:kern w:val="0"/>
                <w:lang w:eastAsia="es-CO"/>
                <w14:ligatures w14:val="none"/>
              </w:rPr>
              <w:t>Características</w:t>
            </w:r>
          </w:p>
        </w:tc>
      </w:tr>
      <w:tr w:rsidR="00102802" w:rsidRPr="00641366" w14:paraId="66F1FA04" w14:textId="77777777" w:rsidTr="00641366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81ED4F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proofErr w:type="spellStart"/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Perceptron</w:t>
            </w:r>
            <w:proofErr w:type="spellEnd"/>
          </w:p>
        </w:tc>
        <w:tc>
          <w:tcPr>
            <w:tcW w:w="184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79D54C" w14:textId="13B6FA5E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0.</w:t>
            </w:r>
            <w:r w:rsidRPr="0064136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4967</w:t>
            </w:r>
          </w:p>
        </w:tc>
        <w:tc>
          <w:tcPr>
            <w:tcW w:w="2126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F8D080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Rápido</w:t>
            </w:r>
          </w:p>
        </w:tc>
        <w:tc>
          <w:tcPr>
            <w:tcW w:w="2552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9900B01" w14:textId="1D9001A2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02802">
              <w:rPr>
                <w:rFonts w:ascii="Arial" w:hAnsi="Arial" w:cs="Arial"/>
              </w:rPr>
              <w:t>Clasificación binaria, problemas de datos linealmente separables, reconocimiento de patrones.</w:t>
            </w:r>
          </w:p>
        </w:tc>
        <w:tc>
          <w:tcPr>
            <w:tcW w:w="255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02DD55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Modelo simple de red neuronal, adecuado para datos linealmente separables.</w:t>
            </w:r>
          </w:p>
        </w:tc>
      </w:tr>
      <w:tr w:rsidR="00102802" w:rsidRPr="00641366" w14:paraId="3506E6C2" w14:textId="77777777" w:rsidTr="00641366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115A45" w14:textId="323A0629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proofErr w:type="spellStart"/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Regression</w:t>
            </w:r>
            <w:proofErr w:type="spellEnd"/>
          </w:p>
        </w:tc>
        <w:tc>
          <w:tcPr>
            <w:tcW w:w="184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C0FBB4" w14:textId="2E57BD9C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0.</w:t>
            </w:r>
            <w:r w:rsidRPr="0064136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4927</w:t>
            </w:r>
          </w:p>
        </w:tc>
        <w:tc>
          <w:tcPr>
            <w:tcW w:w="2126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85254C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Rápido</w:t>
            </w:r>
          </w:p>
        </w:tc>
        <w:tc>
          <w:tcPr>
            <w:tcW w:w="2552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0AA50E6" w14:textId="389B7766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02802">
              <w:rPr>
                <w:rFonts w:ascii="Arial" w:hAnsi="Arial" w:cs="Arial"/>
              </w:rPr>
              <w:t>Predicción de resultados binarios, análisis de riesgo, marketing, diagnóstico médico.</w:t>
            </w:r>
          </w:p>
        </w:tc>
        <w:tc>
          <w:tcPr>
            <w:tcW w:w="255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EE6789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Bueno para problemas de clasificación binaria, proporciona probabilidades de clase.</w:t>
            </w:r>
          </w:p>
        </w:tc>
      </w:tr>
      <w:tr w:rsidR="00102802" w:rsidRPr="00641366" w14:paraId="6B01D85D" w14:textId="77777777" w:rsidTr="00641366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CF8135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SVC</w:t>
            </w:r>
          </w:p>
        </w:tc>
        <w:tc>
          <w:tcPr>
            <w:tcW w:w="184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9CBB34" w14:textId="0947C988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0.</w:t>
            </w:r>
            <w:r w:rsidRPr="0064136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4905</w:t>
            </w:r>
          </w:p>
        </w:tc>
        <w:tc>
          <w:tcPr>
            <w:tcW w:w="2126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C6716A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Lento</w:t>
            </w:r>
          </w:p>
        </w:tc>
        <w:tc>
          <w:tcPr>
            <w:tcW w:w="2552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45B27C6" w14:textId="3F404BD6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02802">
              <w:rPr>
                <w:rFonts w:ascii="Arial" w:hAnsi="Arial" w:cs="Arial"/>
              </w:rPr>
              <w:t xml:space="preserve">Clasificación de texto </w:t>
            </w:r>
            <w:proofErr w:type="spellStart"/>
            <w:r w:rsidRPr="00102802">
              <w:rPr>
                <w:rFonts w:ascii="Arial" w:hAnsi="Arial" w:cs="Arial"/>
              </w:rPr>
              <w:t>y</w:t>
            </w:r>
            <w:proofErr w:type="spellEnd"/>
            <w:r w:rsidRPr="00102802">
              <w:rPr>
                <w:rFonts w:ascii="Arial" w:hAnsi="Arial" w:cs="Arial"/>
              </w:rPr>
              <w:t xml:space="preserve"> imágenes, detección de fraudes, bioinformática.</w:t>
            </w:r>
          </w:p>
        </w:tc>
        <w:tc>
          <w:tcPr>
            <w:tcW w:w="255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11B963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Eficaz en espacios de alta dimensión, utiliza diferentes núcleos para la separación de datos.</w:t>
            </w:r>
          </w:p>
        </w:tc>
      </w:tr>
      <w:tr w:rsidR="00102802" w:rsidRPr="00641366" w14:paraId="79947BC5" w14:textId="77777777" w:rsidTr="00641366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D659FA" w14:textId="2E3FFE31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proofErr w:type="spellStart"/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Tree</w:t>
            </w:r>
            <w:proofErr w:type="spellEnd"/>
          </w:p>
        </w:tc>
        <w:tc>
          <w:tcPr>
            <w:tcW w:w="184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469EC3" w14:textId="068CCE5D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0.</w:t>
            </w:r>
            <w:r w:rsidRPr="0064136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5011</w:t>
            </w:r>
          </w:p>
        </w:tc>
        <w:tc>
          <w:tcPr>
            <w:tcW w:w="2126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45A1F8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Moderado</w:t>
            </w:r>
          </w:p>
        </w:tc>
        <w:tc>
          <w:tcPr>
            <w:tcW w:w="2552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1DE6CFE" w14:textId="20AA2B08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02802">
              <w:rPr>
                <w:rFonts w:ascii="Arial" w:hAnsi="Arial" w:cs="Arial"/>
              </w:rPr>
              <w:t>Análisis de crédito, diagnóstico médico, segmentación de clientes, predicción de ventas.</w:t>
            </w:r>
          </w:p>
        </w:tc>
        <w:tc>
          <w:tcPr>
            <w:tcW w:w="255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081182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Fácil de interpretar, puede manejar datos categóricos y continuos.</w:t>
            </w:r>
          </w:p>
        </w:tc>
      </w:tr>
      <w:tr w:rsidR="00102802" w:rsidRPr="00641366" w14:paraId="5869E025" w14:textId="77777777" w:rsidTr="00641366">
        <w:trPr>
          <w:trHeight w:val="20"/>
          <w:tblCellSpacing w:w="0" w:type="dxa"/>
        </w:trPr>
        <w:tc>
          <w:tcPr>
            <w:tcW w:w="184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5D22B6" w14:textId="6807667B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proofErr w:type="spellStart"/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Random</w:t>
            </w:r>
            <w:proofErr w:type="spellEnd"/>
            <w:r w:rsidRPr="0064136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Forest</w:t>
            </w:r>
          </w:p>
        </w:tc>
        <w:tc>
          <w:tcPr>
            <w:tcW w:w="184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097A8F" w14:textId="60D6A29D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0.</w:t>
            </w:r>
            <w:r w:rsidRPr="0064136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5248</w:t>
            </w:r>
          </w:p>
        </w:tc>
        <w:tc>
          <w:tcPr>
            <w:tcW w:w="2126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AF7CA5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Moderado</w:t>
            </w:r>
          </w:p>
        </w:tc>
        <w:tc>
          <w:tcPr>
            <w:tcW w:w="2552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8F58701" w14:textId="3B41A70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02802">
              <w:rPr>
                <w:rFonts w:ascii="Arial" w:hAnsi="Arial" w:cs="Arial"/>
              </w:rPr>
              <w:t>Detección de fraudes, clasificación de imágenes, predicción de enfermedades, análisis de mercado.</w:t>
            </w:r>
          </w:p>
        </w:tc>
        <w:tc>
          <w:tcPr>
            <w:tcW w:w="255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492DAA" w14:textId="77777777" w:rsidR="00102802" w:rsidRPr="00C53065" w:rsidRDefault="00102802" w:rsidP="001028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5306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Combina múltiples árboles de decisión para mejorar la precisión y reducir el sobreajuste.</w:t>
            </w:r>
          </w:p>
        </w:tc>
      </w:tr>
    </w:tbl>
    <w:p w14:paraId="1349AA84" w14:textId="77777777" w:rsidR="0058092F" w:rsidRPr="00102802" w:rsidRDefault="0058092F" w:rsidP="00102802">
      <w:pPr>
        <w:rPr>
          <w:rFonts w:ascii="Arial" w:hAnsi="Arial" w:cs="Arial"/>
          <w:b/>
          <w:bCs/>
          <w:lang w:val="es-ES"/>
        </w:rPr>
      </w:pPr>
    </w:p>
    <w:p w14:paraId="4A110890" w14:textId="6EC2BB91" w:rsidR="0058092F" w:rsidRPr="00C53065" w:rsidRDefault="0058092F" w:rsidP="0058092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C53065">
        <w:rPr>
          <w:rFonts w:ascii="Arial" w:hAnsi="Arial" w:cs="Arial"/>
          <w:b/>
          <w:bCs/>
          <w:lang w:val="es-ES"/>
        </w:rPr>
        <w:t>Explicación del proceso de optimización y el modelo final seleccionado.</w:t>
      </w:r>
    </w:p>
    <w:p w14:paraId="0E9512EB" w14:textId="77777777" w:rsidR="0058092F" w:rsidRPr="00C53065" w:rsidRDefault="0058092F" w:rsidP="0058092F">
      <w:pPr>
        <w:rPr>
          <w:rFonts w:ascii="Arial" w:hAnsi="Arial" w:cs="Arial"/>
          <w:lang w:val="es-ES"/>
        </w:rPr>
      </w:pPr>
    </w:p>
    <w:p w14:paraId="0A7E34BF" w14:textId="4392F667" w:rsidR="0058092F" w:rsidRPr="00C53065" w:rsidRDefault="0058092F" w:rsidP="0058092F">
      <w:pPr>
        <w:rPr>
          <w:rFonts w:ascii="Arial" w:hAnsi="Arial" w:cs="Arial"/>
          <w:lang w:val="es-ES"/>
        </w:rPr>
      </w:pPr>
    </w:p>
    <w:p w14:paraId="6A9F977C" w14:textId="77777777" w:rsidR="0058092F" w:rsidRPr="00C53065" w:rsidRDefault="0058092F" w:rsidP="0058092F">
      <w:pPr>
        <w:rPr>
          <w:rFonts w:ascii="Arial" w:hAnsi="Arial" w:cs="Arial"/>
          <w:lang w:val="es-ES"/>
        </w:rPr>
      </w:pPr>
    </w:p>
    <w:p w14:paraId="3ABD94AB" w14:textId="77777777" w:rsidR="00C47A6A" w:rsidRPr="00C53065" w:rsidRDefault="00C47A6A">
      <w:pPr>
        <w:rPr>
          <w:rFonts w:ascii="Arial" w:hAnsi="Arial" w:cs="Arial"/>
        </w:rPr>
      </w:pPr>
    </w:p>
    <w:sectPr w:rsidR="00C47A6A" w:rsidRPr="00C53065" w:rsidSect="0064136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692D"/>
    <w:multiLevelType w:val="hybridMultilevel"/>
    <w:tmpl w:val="C7ACBB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6063B"/>
    <w:multiLevelType w:val="hybridMultilevel"/>
    <w:tmpl w:val="E1FAF0BE"/>
    <w:lvl w:ilvl="0" w:tplc="F2F40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925383">
    <w:abstractNumId w:val="0"/>
  </w:num>
  <w:num w:numId="2" w16cid:durableId="91791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00"/>
    <w:rsid w:val="00102802"/>
    <w:rsid w:val="00117784"/>
    <w:rsid w:val="00124CCC"/>
    <w:rsid w:val="00315A0A"/>
    <w:rsid w:val="004067D8"/>
    <w:rsid w:val="00560F00"/>
    <w:rsid w:val="0058092F"/>
    <w:rsid w:val="005B2662"/>
    <w:rsid w:val="00641366"/>
    <w:rsid w:val="007B2100"/>
    <w:rsid w:val="00845706"/>
    <w:rsid w:val="00847375"/>
    <w:rsid w:val="00876EF0"/>
    <w:rsid w:val="00AF7C13"/>
    <w:rsid w:val="00C47A6A"/>
    <w:rsid w:val="00C53065"/>
    <w:rsid w:val="00CE3837"/>
    <w:rsid w:val="00DC6887"/>
    <w:rsid w:val="00E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56E7"/>
  <w15:chartTrackingRefBased/>
  <w15:docId w15:val="{75808C1E-CA39-4AE4-955A-021E04B6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F00"/>
  </w:style>
  <w:style w:type="paragraph" w:styleId="Ttulo1">
    <w:name w:val="heading 1"/>
    <w:basedOn w:val="Normal"/>
    <w:next w:val="Normal"/>
    <w:link w:val="Ttulo1Car"/>
    <w:uiPriority w:val="9"/>
    <w:qFormat/>
    <w:rsid w:val="00560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F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60F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81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2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9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761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9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474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9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54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8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0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2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ural.cuellarm@utadeo.edu.co" TargetMode="External"/><Relationship Id="rId5" Type="http://schemas.openxmlformats.org/officeDocument/2006/relationships/styles" Target="styles.xml"/><Relationship Id="rId10" Type="http://schemas.openxmlformats.org/officeDocument/2006/relationships/hyperlink" Target="mailto:valentina.perezy@utadeo.edu.co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paula.canona@utadeo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25c350-298b-4773-b0ed-bd3ed48979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800967B258949B6F4ED598C164783" ma:contentTypeVersion="8" ma:contentTypeDescription="Create a new document." ma:contentTypeScope="" ma:versionID="76a9906b73a3bfa14076b4715f7c99f4">
  <xsd:schema xmlns:xsd="http://www.w3.org/2001/XMLSchema" xmlns:xs="http://www.w3.org/2001/XMLSchema" xmlns:p="http://schemas.microsoft.com/office/2006/metadata/properties" xmlns:ns3="8b25c350-298b-4773-b0ed-bd3ed489798b" xmlns:ns4="2491918e-fb5d-4d54-b204-4486d43bdbc1" targetNamespace="http://schemas.microsoft.com/office/2006/metadata/properties" ma:root="true" ma:fieldsID="57c50ce307687dd1acfa2118cc1a00ad" ns3:_="" ns4:_="">
    <xsd:import namespace="8b25c350-298b-4773-b0ed-bd3ed489798b"/>
    <xsd:import namespace="2491918e-fb5d-4d54-b204-4486d43bdb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5c350-298b-4773-b0ed-bd3ed4897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1918e-fb5d-4d54-b204-4486d43bdb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F700D-3BB2-4D89-9010-0169E76B6AB3}">
  <ds:schemaRefs>
    <ds:schemaRef ds:uri="http://schemas.openxmlformats.org/package/2006/metadata/core-properties"/>
    <ds:schemaRef ds:uri="http://www.w3.org/XML/1998/namespace"/>
    <ds:schemaRef ds:uri="8b25c350-298b-4773-b0ed-bd3ed489798b"/>
    <ds:schemaRef ds:uri="2491918e-fb5d-4d54-b204-4486d43bdbc1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0253F99-C5FB-4756-88EA-C0D3689E7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3D475-E08F-45B7-A335-4C42DD794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5c350-298b-4773-b0ed-bd3ed489798b"/>
    <ds:schemaRef ds:uri="2491918e-fb5d-4d54-b204-4486d43bdb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1710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Perez Yaya</dc:creator>
  <cp:keywords/>
  <dc:description/>
  <cp:lastModifiedBy>Paula Canon Avila</cp:lastModifiedBy>
  <cp:revision>2</cp:revision>
  <dcterms:created xsi:type="dcterms:W3CDTF">2024-09-30T19:45:00Z</dcterms:created>
  <dcterms:modified xsi:type="dcterms:W3CDTF">2024-09-30T19:45:00Z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0x010100D36800967B258949B6F4ED598C164783</vt:lpwstr>
  </property>
</Properties>
</file>