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AAA7" w14:textId="77777777" w:rsidR="00080E0C" w:rsidRPr="00162103" w:rsidRDefault="00000000">
      <w:pPr>
        <w:pStyle w:val="Ttulo1"/>
        <w:rPr>
          <w:rFonts w:ascii="Times New Roman" w:hAnsi="Times New Roman" w:cs="Times New Roman"/>
        </w:rPr>
      </w:pPr>
      <w:r w:rsidRPr="00162103">
        <w:rPr>
          <w:rFonts w:ascii="Times New Roman" w:hAnsi="Times New Roman" w:cs="Times New Roman"/>
        </w:rPr>
        <w:t xml:space="preserve">Anexo: </w:t>
      </w:r>
      <w:proofErr w:type="spellStart"/>
      <w:r w:rsidRPr="00162103">
        <w:rPr>
          <w:rFonts w:ascii="Times New Roman" w:hAnsi="Times New Roman" w:cs="Times New Roman"/>
        </w:rPr>
        <w:t>Análisis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Estadístico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por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Clases</w:t>
      </w:r>
      <w:proofErr w:type="spellEnd"/>
      <w:r w:rsidRPr="00162103">
        <w:rPr>
          <w:rFonts w:ascii="Times New Roman" w:hAnsi="Times New Roman" w:cs="Times New Roman"/>
        </w:rPr>
        <w:t xml:space="preserve"> de </w:t>
      </w:r>
      <w:proofErr w:type="spellStart"/>
      <w:r w:rsidRPr="00162103">
        <w:rPr>
          <w:rFonts w:ascii="Times New Roman" w:hAnsi="Times New Roman" w:cs="Times New Roman"/>
        </w:rPr>
        <w:t>Aminoácidos</w:t>
      </w:r>
      <w:proofErr w:type="spellEnd"/>
    </w:p>
    <w:p w14:paraId="20A0A894" w14:textId="090506A0" w:rsidR="00080E0C" w:rsidRPr="00162103" w:rsidRDefault="00000000" w:rsidP="00162103">
      <w:pPr>
        <w:jc w:val="both"/>
        <w:rPr>
          <w:rFonts w:ascii="Times New Roman" w:hAnsi="Times New Roman" w:cs="Times New Roman"/>
        </w:rPr>
      </w:pPr>
      <w:proofErr w:type="spellStart"/>
      <w:r w:rsidRPr="00162103">
        <w:rPr>
          <w:rFonts w:ascii="Times New Roman" w:hAnsi="Times New Roman" w:cs="Times New Roman"/>
        </w:rPr>
        <w:t>Evaluación</w:t>
      </w:r>
      <w:proofErr w:type="spellEnd"/>
      <w:r w:rsidRPr="00162103">
        <w:rPr>
          <w:rFonts w:ascii="Times New Roman" w:hAnsi="Times New Roman" w:cs="Times New Roman"/>
        </w:rPr>
        <w:t xml:space="preserve"> de las </w:t>
      </w:r>
      <w:proofErr w:type="spellStart"/>
      <w:r w:rsidRPr="00162103">
        <w:rPr>
          <w:rFonts w:ascii="Times New Roman" w:hAnsi="Times New Roman" w:cs="Times New Roman"/>
        </w:rPr>
        <w:t>diferencias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significativas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en</w:t>
      </w:r>
      <w:proofErr w:type="spellEnd"/>
      <w:r w:rsidRPr="00162103">
        <w:rPr>
          <w:rFonts w:ascii="Times New Roman" w:hAnsi="Times New Roman" w:cs="Times New Roman"/>
        </w:rPr>
        <w:t xml:space="preserve"> la </w:t>
      </w:r>
      <w:proofErr w:type="spellStart"/>
      <w:r w:rsidRPr="00162103">
        <w:rPr>
          <w:rFonts w:ascii="Times New Roman" w:hAnsi="Times New Roman" w:cs="Times New Roman"/>
        </w:rPr>
        <w:t>frecuencia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relativa</w:t>
      </w:r>
      <w:proofErr w:type="spellEnd"/>
      <w:r w:rsidRPr="00162103">
        <w:rPr>
          <w:rFonts w:ascii="Times New Roman" w:hAnsi="Times New Roman" w:cs="Times New Roman"/>
        </w:rPr>
        <w:t xml:space="preserve"> de </w:t>
      </w:r>
      <w:proofErr w:type="spellStart"/>
      <w:r w:rsidRPr="00162103">
        <w:rPr>
          <w:rFonts w:ascii="Times New Roman" w:hAnsi="Times New Roman" w:cs="Times New Roman"/>
        </w:rPr>
        <w:t>cada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clase</w:t>
      </w:r>
      <w:proofErr w:type="spellEnd"/>
      <w:r w:rsidRPr="00162103">
        <w:rPr>
          <w:rFonts w:ascii="Times New Roman" w:hAnsi="Times New Roman" w:cs="Times New Roman"/>
        </w:rPr>
        <w:t xml:space="preserve"> de </w:t>
      </w:r>
      <w:proofErr w:type="spellStart"/>
      <w:r w:rsidRPr="00162103">
        <w:rPr>
          <w:rFonts w:ascii="Times New Roman" w:hAnsi="Times New Roman" w:cs="Times New Roman"/>
        </w:rPr>
        <w:t>aminoácido</w:t>
      </w:r>
      <w:proofErr w:type="spellEnd"/>
      <w:r w:rsidRPr="00162103">
        <w:rPr>
          <w:rFonts w:ascii="Times New Roman" w:hAnsi="Times New Roman" w:cs="Times New Roman"/>
        </w:rPr>
        <w:t xml:space="preserve"> entre </w:t>
      </w:r>
      <w:proofErr w:type="spellStart"/>
      <w:r w:rsidRPr="00162103">
        <w:rPr>
          <w:rFonts w:ascii="Times New Roman" w:hAnsi="Times New Roman" w:cs="Times New Roman"/>
        </w:rPr>
        <w:t>los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subtipos</w:t>
      </w:r>
      <w:proofErr w:type="spellEnd"/>
      <w:r w:rsidRPr="00162103">
        <w:rPr>
          <w:rFonts w:ascii="Times New Roman" w:hAnsi="Times New Roman" w:cs="Times New Roman"/>
        </w:rPr>
        <w:t xml:space="preserve"> de ORF no </w:t>
      </w:r>
      <w:proofErr w:type="spellStart"/>
      <w:r w:rsidRPr="00162103">
        <w:rPr>
          <w:rFonts w:ascii="Times New Roman" w:hAnsi="Times New Roman" w:cs="Times New Roman"/>
        </w:rPr>
        <w:t>canónicos</w:t>
      </w:r>
      <w:proofErr w:type="spellEnd"/>
      <w:r w:rsidRPr="00162103">
        <w:rPr>
          <w:rFonts w:ascii="Times New Roman" w:hAnsi="Times New Roman" w:cs="Times New Roman"/>
        </w:rPr>
        <w:t xml:space="preserve"> y las </w:t>
      </w:r>
      <w:proofErr w:type="spellStart"/>
      <w:r w:rsidRPr="00162103">
        <w:rPr>
          <w:rFonts w:ascii="Times New Roman" w:hAnsi="Times New Roman" w:cs="Times New Roman"/>
        </w:rPr>
        <w:t>secuencias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codificantes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canónicas</w:t>
      </w:r>
      <w:proofErr w:type="spellEnd"/>
      <w:r w:rsidRPr="00162103">
        <w:rPr>
          <w:rFonts w:ascii="Times New Roman" w:hAnsi="Times New Roman" w:cs="Times New Roman"/>
        </w:rPr>
        <w:t xml:space="preserve"> (CDS). El </w:t>
      </w:r>
      <w:proofErr w:type="spellStart"/>
      <w:r w:rsidRPr="00162103">
        <w:rPr>
          <w:rFonts w:ascii="Times New Roman" w:hAnsi="Times New Roman" w:cs="Times New Roman"/>
        </w:rPr>
        <w:t>contraste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estadístico</w:t>
      </w:r>
      <w:proofErr w:type="spellEnd"/>
      <w:r w:rsidRPr="00162103">
        <w:rPr>
          <w:rFonts w:ascii="Times New Roman" w:hAnsi="Times New Roman" w:cs="Times New Roman"/>
        </w:rPr>
        <w:t xml:space="preserve"> se </w:t>
      </w:r>
      <w:proofErr w:type="spellStart"/>
      <w:r w:rsidRPr="00162103">
        <w:rPr>
          <w:rFonts w:ascii="Times New Roman" w:hAnsi="Times New Roman" w:cs="Times New Roman"/>
        </w:rPr>
        <w:t>realizó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mediante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pruebas</w:t>
      </w:r>
      <w:proofErr w:type="spellEnd"/>
      <w:r w:rsidRPr="00162103">
        <w:rPr>
          <w:rFonts w:ascii="Times New Roman" w:hAnsi="Times New Roman" w:cs="Times New Roman"/>
        </w:rPr>
        <w:t xml:space="preserve"> de </w:t>
      </w:r>
      <w:proofErr w:type="spellStart"/>
      <w:r w:rsidRPr="00162103">
        <w:rPr>
          <w:rFonts w:ascii="Times New Roman" w:hAnsi="Times New Roman" w:cs="Times New Roman"/>
        </w:rPr>
        <w:t>proporciones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independientes</w:t>
      </w:r>
      <w:proofErr w:type="spellEnd"/>
      <w:r w:rsidRPr="00162103">
        <w:rPr>
          <w:rFonts w:ascii="Times New Roman" w:hAnsi="Times New Roman" w:cs="Times New Roman"/>
        </w:rPr>
        <w:t xml:space="preserve">, </w:t>
      </w:r>
      <w:proofErr w:type="spellStart"/>
      <w:r w:rsidRPr="00162103">
        <w:rPr>
          <w:rFonts w:ascii="Times New Roman" w:hAnsi="Times New Roman" w:cs="Times New Roman"/>
        </w:rPr>
        <w:t>aplicando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correcciones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por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comparaciones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múltiples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mediante</w:t>
      </w:r>
      <w:proofErr w:type="spellEnd"/>
      <w:r w:rsidRPr="00162103">
        <w:rPr>
          <w:rFonts w:ascii="Times New Roman" w:hAnsi="Times New Roman" w:cs="Times New Roman"/>
        </w:rPr>
        <w:t xml:space="preserve"> el </w:t>
      </w:r>
      <w:proofErr w:type="spellStart"/>
      <w:r w:rsidRPr="00162103">
        <w:rPr>
          <w:rFonts w:ascii="Times New Roman" w:hAnsi="Times New Roman" w:cs="Times New Roman"/>
        </w:rPr>
        <w:t>método</w:t>
      </w:r>
      <w:proofErr w:type="spellEnd"/>
      <w:r w:rsidRPr="00162103">
        <w:rPr>
          <w:rFonts w:ascii="Times New Roman" w:hAnsi="Times New Roman" w:cs="Times New Roman"/>
        </w:rPr>
        <w:t xml:space="preserve"> de la Tasa de </w:t>
      </w:r>
      <w:proofErr w:type="spellStart"/>
      <w:r w:rsidRPr="00162103">
        <w:rPr>
          <w:rFonts w:ascii="Times New Roman" w:hAnsi="Times New Roman" w:cs="Times New Roman"/>
        </w:rPr>
        <w:t>Falsos</w:t>
      </w:r>
      <w:proofErr w:type="spellEnd"/>
      <w:r w:rsidRPr="00162103">
        <w:rPr>
          <w:rFonts w:ascii="Times New Roman" w:hAnsi="Times New Roman" w:cs="Times New Roman"/>
        </w:rPr>
        <w:t xml:space="preserve"> </w:t>
      </w:r>
      <w:proofErr w:type="spellStart"/>
      <w:r w:rsidRPr="00162103">
        <w:rPr>
          <w:rFonts w:ascii="Times New Roman" w:hAnsi="Times New Roman" w:cs="Times New Roman"/>
        </w:rPr>
        <w:t>Descubrimientos</w:t>
      </w:r>
      <w:proofErr w:type="spellEnd"/>
      <w:r w:rsidRPr="00162103">
        <w:rPr>
          <w:rFonts w:ascii="Times New Roman" w:hAnsi="Times New Roman" w:cs="Times New Roman"/>
        </w:rPr>
        <w:t xml:space="preserve"> (FDR) y la </w:t>
      </w:r>
      <w:proofErr w:type="spellStart"/>
      <w:r w:rsidRPr="00162103">
        <w:rPr>
          <w:rFonts w:ascii="Times New Roman" w:hAnsi="Times New Roman" w:cs="Times New Roman"/>
        </w:rPr>
        <w:t>corrección</w:t>
      </w:r>
      <w:proofErr w:type="spellEnd"/>
      <w:r w:rsidRPr="00162103">
        <w:rPr>
          <w:rFonts w:ascii="Times New Roman" w:hAnsi="Times New Roman" w:cs="Times New Roman"/>
        </w:rPr>
        <w:t xml:space="preserve"> de Bonferroni.</w:t>
      </w:r>
    </w:p>
    <w:p w14:paraId="4E6FFC6C" w14:textId="77777777" w:rsidR="00080E0C" w:rsidRDefault="00080E0C"/>
    <w:p w14:paraId="3933A017" w14:textId="08CD6190" w:rsidR="00080E0C" w:rsidRPr="00162103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r w:rsidRPr="00162103">
        <w:rPr>
          <w:rFonts w:ascii="Times New Roman" w:hAnsi="Times New Roman" w:cs="Times New Roman"/>
          <w:i w:val="0"/>
          <w:iCs/>
        </w:rPr>
        <w:t xml:space="preserve">Test de </w:t>
      </w:r>
      <w:proofErr w:type="spellStart"/>
      <w:r w:rsidRPr="00162103">
        <w:rPr>
          <w:rFonts w:ascii="Times New Roman" w:hAnsi="Times New Roman" w:cs="Times New Roman"/>
          <w:i w:val="0"/>
          <w:iCs/>
        </w:rPr>
        <w:t>proporciones</w:t>
      </w:r>
      <w:proofErr w:type="spellEnd"/>
      <w:r w:rsidRPr="00162103">
        <w:rPr>
          <w:rFonts w:ascii="Times New Roman" w:hAnsi="Times New Roman" w:cs="Times New Roman"/>
          <w:i w:val="0"/>
          <w:iCs/>
        </w:rPr>
        <w:t xml:space="preserve"> de la </w:t>
      </w:r>
      <w:proofErr w:type="spellStart"/>
      <w:r w:rsidRPr="00162103">
        <w:rPr>
          <w:rFonts w:ascii="Times New Roman" w:hAnsi="Times New Roman" w:cs="Times New Roman"/>
          <w:i w:val="0"/>
          <w:iCs/>
        </w:rPr>
        <w:t>composición</w:t>
      </w:r>
      <w:proofErr w:type="spellEnd"/>
      <w:r w:rsidRPr="00162103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162103">
        <w:rPr>
          <w:rFonts w:ascii="Times New Roman" w:hAnsi="Times New Roman" w:cs="Times New Roman"/>
          <w:i w:val="0"/>
          <w:iCs/>
        </w:rPr>
        <w:t>por</w:t>
      </w:r>
      <w:proofErr w:type="spellEnd"/>
      <w:r w:rsidRPr="00162103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162103">
        <w:rPr>
          <w:rFonts w:ascii="Times New Roman" w:hAnsi="Times New Roman" w:cs="Times New Roman"/>
          <w:i w:val="0"/>
          <w:iCs/>
        </w:rPr>
        <w:t>clase</w:t>
      </w:r>
      <w:proofErr w:type="spellEnd"/>
      <w:r w:rsidRPr="00162103">
        <w:rPr>
          <w:rFonts w:ascii="Times New Roman" w:hAnsi="Times New Roman" w:cs="Times New Roman"/>
          <w:i w:val="0"/>
          <w:iCs/>
        </w:rPr>
        <w:t xml:space="preserve"> de </w:t>
      </w:r>
      <w:proofErr w:type="spellStart"/>
      <w:r w:rsidRPr="00162103">
        <w:rPr>
          <w:rFonts w:ascii="Times New Roman" w:hAnsi="Times New Roman" w:cs="Times New Roman"/>
          <w:i w:val="0"/>
          <w:iCs/>
        </w:rPr>
        <w:t>aminoácidos</w:t>
      </w:r>
      <w:proofErr w:type="spellEnd"/>
      <w:r w:rsidRPr="00162103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162103">
        <w:rPr>
          <w:rFonts w:ascii="Times New Roman" w:hAnsi="Times New Roman" w:cs="Times New Roman"/>
          <w:i w:val="0"/>
          <w:iCs/>
        </w:rPr>
        <w:t>por</w:t>
      </w:r>
      <w:proofErr w:type="spellEnd"/>
      <w:r w:rsidRPr="00162103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162103">
        <w:rPr>
          <w:rFonts w:ascii="Times New Roman" w:hAnsi="Times New Roman" w:cs="Times New Roman"/>
          <w:i w:val="0"/>
          <w:iCs/>
        </w:rPr>
        <w:t>subtipo</w:t>
      </w:r>
      <w:proofErr w:type="spellEnd"/>
      <w:r w:rsidRPr="00162103">
        <w:rPr>
          <w:rFonts w:ascii="Times New Roman" w:hAnsi="Times New Roman" w:cs="Times New Roman"/>
          <w:i w:val="0"/>
          <w:iCs/>
        </w:rPr>
        <w:t xml:space="preserve"> de ORF </w:t>
      </w:r>
      <w:proofErr w:type="spellStart"/>
      <w:r w:rsidRPr="00162103">
        <w:rPr>
          <w:rFonts w:ascii="Times New Roman" w:hAnsi="Times New Roman" w:cs="Times New Roman"/>
          <w:i w:val="0"/>
          <w:iCs/>
        </w:rPr>
        <w:t>frente</w:t>
      </w:r>
      <w:proofErr w:type="spellEnd"/>
      <w:r w:rsidRPr="00162103">
        <w:rPr>
          <w:rFonts w:ascii="Times New Roman" w:hAnsi="Times New Roman" w:cs="Times New Roman"/>
          <w:i w:val="0"/>
          <w:iCs/>
        </w:rPr>
        <w:t xml:space="preserve"> a las </w:t>
      </w:r>
      <w:proofErr w:type="spellStart"/>
      <w:r w:rsidRPr="00162103">
        <w:rPr>
          <w:rFonts w:ascii="Times New Roman" w:hAnsi="Times New Roman" w:cs="Times New Roman"/>
          <w:i w:val="0"/>
          <w:iCs/>
        </w:rPr>
        <w:t>secuencias</w:t>
      </w:r>
      <w:proofErr w:type="spellEnd"/>
      <w:r w:rsidRPr="00162103">
        <w:rPr>
          <w:rFonts w:ascii="Times New Roman" w:hAnsi="Times New Roman" w:cs="Times New Roman"/>
          <w:i w:val="0"/>
          <w:iCs/>
        </w:rPr>
        <w:t xml:space="preserve"> CDS.</w:t>
      </w:r>
    </w:p>
    <w:tbl>
      <w:tblPr>
        <w:tblW w:w="10567" w:type="dxa"/>
        <w:jc w:val="center"/>
        <w:tblLayout w:type="fixed"/>
        <w:tblLook w:val="0420" w:firstRow="1" w:lastRow="0" w:firstColumn="0" w:lastColumn="0" w:noHBand="0" w:noVBand="1"/>
      </w:tblPr>
      <w:tblGrid>
        <w:gridCol w:w="1208"/>
        <w:gridCol w:w="1657"/>
        <w:gridCol w:w="1000"/>
        <w:gridCol w:w="1310"/>
        <w:gridCol w:w="813"/>
        <w:gridCol w:w="1248"/>
        <w:gridCol w:w="1004"/>
        <w:gridCol w:w="1286"/>
        <w:gridCol w:w="1041"/>
      </w:tblGrid>
      <w:tr w:rsidR="00080E0C" w14:paraId="5256FE6C" w14:textId="77777777" w:rsidTr="00162103">
        <w:trPr>
          <w:trHeight w:val="391"/>
          <w:tblHeader/>
          <w:jc w:val="center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1589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F6DB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Clase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Aminoácido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10AC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Conteo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(n)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7537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Frecuencia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(%)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56D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55DC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(FDR)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C90A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Sig. (FDR)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681B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BB0B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</w:tr>
      <w:tr w:rsidR="00080E0C" w14:paraId="475D20B4" w14:textId="77777777" w:rsidTr="00162103">
        <w:trPr>
          <w:trHeight w:val="581"/>
          <w:jc w:val="center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B59E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62AD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5A40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743,788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1EC3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46.4114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0E89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8533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DDED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BBBC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0501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4ABB4F05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C629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F4CD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2C17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82,784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506B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5.1656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05AF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DF16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296B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CE15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CBD6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0761AA8A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33F8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9915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961E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131,664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E276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8.2157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A424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8FE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6B51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DE5D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7ECB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4340567F" w14:textId="77777777" w:rsidTr="00162103">
        <w:trPr>
          <w:trHeight w:val="58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8132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85C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3AE6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241,423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6E10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15.0645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40FE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1FD1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7005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60C0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79E4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522F0D1A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3294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2FB7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5849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402,938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D04A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25.1428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7518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08FD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B5AF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D751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2F35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173F3EA6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681D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149A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2D55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85,933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F76B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50.3962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A645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7010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ED9E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9A55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9A79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09EBD7BD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3244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34D3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65BB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8,593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A98A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5.0394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E6E6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0.0004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EEA7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0.0004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5D12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519D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0.0163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DE73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080E0C" w14:paraId="3A173EA9" w14:textId="77777777" w:rsidTr="00162103">
        <w:trPr>
          <w:trHeight w:val="58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02E5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DF6A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351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11,536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15CF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6.7654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8823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855F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5CFF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9547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AF3C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27A92CDB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BAEB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B5E3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AC18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26,266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FCF9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15.4039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C4C8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1452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73FF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E9DA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4151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70BFE3D2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A94D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BE5C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BB51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38,187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E7E4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22.3951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05F7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B05A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41AE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8DDD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394C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345EBBE7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3D25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958E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4751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67,444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C4DF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51.0491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7E46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34FC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8CD9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36E7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1EB5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00D23B76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B6F7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F632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B708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5,731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824E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4.3379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CD7E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2DFD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1A2F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63E4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0852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64CCE741" w14:textId="77777777" w:rsidTr="00162103">
        <w:trPr>
          <w:trHeight w:val="58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FDA1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F3F8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453A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8,150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AF62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6.1688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21C0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8D9C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7A6D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7A5F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199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366549C7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0941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CEF6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9D24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22,831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4078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17.2810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12F1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9558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4299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D3DA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2424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47D34894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C22A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AEFF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565A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27,960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A4A2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21.1632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ABB5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0D87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DE08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B0F4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6032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2BB3B622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4411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0E0D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EBD1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109,876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40D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48.7527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A8E3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EC0B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3825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D4D3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7A3C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759ECB39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EF4D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intORF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3C8A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6764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10,184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37A8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4.5187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12C0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2898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274A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2137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2A70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666F265E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74A6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F609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83EC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12,109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DBA5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5.3728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2E8E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E00C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156E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F5F4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77A6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1C1D378D" w14:textId="77777777" w:rsidTr="00162103">
        <w:trPr>
          <w:trHeight w:val="58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FCE6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DE84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179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36,411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935F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16.1558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7732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8C0B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4D18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77E6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975E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60511675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8CFC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7B79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A314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56,794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724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25.1999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7BC4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ED47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AEAC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D713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292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61459266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77D6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32F7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0A78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39,891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86BF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49.2481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3C9B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E2E2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E2CE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E129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C98F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1E4BF5F4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E3C4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A645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8A94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3,898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23DA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4.8123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38F4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0.5907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D44D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0.5907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65A4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006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73D0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80E0C" w14:paraId="64793F7B" w14:textId="77777777" w:rsidTr="00162103">
        <w:trPr>
          <w:trHeight w:val="58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75A0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55D7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05EE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5,178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66DC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6.3926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D862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FE4D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A530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F645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95E0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2258EDB3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5451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7B94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AB3C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12,401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09A5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15.3099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EA1F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9A71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C66D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20A2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DE3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5B1866A2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3C05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5F0E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7324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19,632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059E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24.2370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6E9A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D47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C2F7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6EE4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1182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2AE24B6B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6465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6651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1984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92,697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C6D2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47.0844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37CC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C14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F985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414A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82D6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1A6947F2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4058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5456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4DBE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13,399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447F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6.8059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A9B6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8F79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E492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8F79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46C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441C89FF" w14:textId="77777777" w:rsidTr="00162103">
        <w:trPr>
          <w:trHeight w:val="58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9D32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72B0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AA8E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13,302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E54F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6.7566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EB0F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8E6A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669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14A6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780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7448A402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D36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7FE9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FA6B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25,435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BF14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12.9194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51EF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1DD9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DFCD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96C9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6D3D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6F0F74C5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8CB9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6A12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0BAA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52,041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51A3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26.4337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C8F3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02BB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AF94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A104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04F5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2EC1DF67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F990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FB91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C0BF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307,250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2976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43.0457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64FF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7638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226A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0E09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5664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4CEDC754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4470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51AB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E325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36,278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E5AB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5.0825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A3AE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7A6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E63A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224B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622B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6A5DCD29" w14:textId="77777777" w:rsidTr="00162103">
        <w:trPr>
          <w:trHeight w:val="58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4B21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FF3C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78BE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75,740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E233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10.6112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A8F3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5D3D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D30F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CDE6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D11B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4E7CB98D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47E6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20D7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B2BC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106,997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A547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14.9903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752C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EFFF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EB3F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B19FE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10A8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60CD2121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7230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7897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ECA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187,511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471E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26.2703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2889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E718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71B9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B5DB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7BDE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32AF8BD0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CE38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090A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A006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40,697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E4FE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49.0668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D0F2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A9C0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0FBC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8F550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7D1F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1F96A190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672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A278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B3B6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4,701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21A8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5.6678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0BDE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3EDA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4EA1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62D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0DC0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0252223C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0C5A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CC98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285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5,649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665B8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6.8108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929D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63F5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9F06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9B2C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B8D8C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6A9C70DA" w14:textId="77777777" w:rsidTr="00162103">
        <w:trPr>
          <w:trHeight w:val="59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7FA5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BAB54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8B08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11,082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9CE9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13.3611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747A1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3BE2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2059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DCA53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7A2C6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80E0C" w14:paraId="2FDF2D57" w14:textId="77777777" w:rsidTr="00162103">
        <w:trPr>
          <w:trHeight w:val="581"/>
          <w:jc w:val="center"/>
        </w:trPr>
        <w:tc>
          <w:tcPr>
            <w:tcW w:w="1208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23CD5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57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45E7F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1000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9DA92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20,813</w:t>
            </w:r>
          </w:p>
        </w:tc>
        <w:tc>
          <w:tcPr>
            <w:tcW w:w="1310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2E1D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25.0934</w:t>
            </w:r>
          </w:p>
        </w:tc>
        <w:tc>
          <w:tcPr>
            <w:tcW w:w="813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C3E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48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C14CB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04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68457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8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FDA39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4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35D4D" w14:textId="77777777" w:rsidR="00080E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</w:tbl>
    <w:p w14:paraId="1FDB23D5" w14:textId="77777777" w:rsidR="00485A22" w:rsidRDefault="00485A22"/>
    <w:sectPr w:rsidR="00485A2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7119378">
    <w:abstractNumId w:val="1"/>
  </w:num>
  <w:num w:numId="2" w16cid:durableId="1516454309">
    <w:abstractNumId w:val="2"/>
  </w:num>
  <w:num w:numId="3" w16cid:durableId="79182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080E0C"/>
    <w:rsid w:val="001379FE"/>
    <w:rsid w:val="00162103"/>
    <w:rsid w:val="001C0A13"/>
    <w:rsid w:val="001D75AB"/>
    <w:rsid w:val="002E29ED"/>
    <w:rsid w:val="0035500D"/>
    <w:rsid w:val="00362E65"/>
    <w:rsid w:val="004158F9"/>
    <w:rsid w:val="00457CF1"/>
    <w:rsid w:val="00485A22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764C72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522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2026-08-31T10:59:00Z</dcterms:modified>
  <cp:category/>
</cp:coreProperties>
</file>