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4FACF" w14:textId="77777777" w:rsidR="00206C26" w:rsidRDefault="00206C26">
      <w:pPr>
        <w:spacing w:before="1440"/>
      </w:pPr>
    </w:p>
    <w:p w14:paraId="4B268129" w14:textId="77777777" w:rsidR="00206C26" w:rsidRDefault="00206C26">
      <w:pPr>
        <w:spacing w:before="1440"/>
      </w:pPr>
    </w:p>
    <w:p w14:paraId="1F35D0F2" w14:textId="77777777" w:rsidR="00206C26" w:rsidRDefault="00000000">
      <w:pPr>
        <w:spacing w:line="480" w:lineRule="auto"/>
        <w:jc w:val="center"/>
      </w:pPr>
      <w:r>
        <w:rPr>
          <w:b/>
          <w:bCs/>
          <w:sz w:val="24"/>
          <w:szCs w:val="24"/>
        </w:rPr>
        <w:t>Documento de Análisis Sistémico y Diagramas de Procesos</w:t>
      </w:r>
    </w:p>
    <w:p w14:paraId="6E9D9F97" w14:textId="77777777" w:rsidR="00206C26" w:rsidRDefault="00000000">
      <w:pPr>
        <w:spacing w:line="480" w:lineRule="auto"/>
        <w:jc w:val="center"/>
      </w:pPr>
      <w:r>
        <w:rPr>
          <w:b/>
          <w:bCs/>
          <w:sz w:val="24"/>
          <w:szCs w:val="24"/>
        </w:rPr>
        <w:t xml:space="preserve">Caso 1: </w:t>
      </w:r>
      <w:proofErr w:type="spellStart"/>
      <w:r>
        <w:rPr>
          <w:b/>
          <w:bCs/>
          <w:sz w:val="24"/>
          <w:szCs w:val="24"/>
        </w:rPr>
        <w:t>SoftGestión</w:t>
      </w:r>
      <w:proofErr w:type="spellEnd"/>
      <w:r>
        <w:rPr>
          <w:b/>
          <w:bCs/>
          <w:sz w:val="24"/>
          <w:szCs w:val="24"/>
        </w:rPr>
        <w:t xml:space="preserve"> S.A.S.</w:t>
      </w:r>
    </w:p>
    <w:p w14:paraId="30004F3B" w14:textId="77777777" w:rsidR="00206C26" w:rsidRDefault="00206C26">
      <w:pPr>
        <w:spacing w:line="480" w:lineRule="auto"/>
        <w:jc w:val="center"/>
      </w:pPr>
    </w:p>
    <w:p w14:paraId="16EC4927" w14:textId="77777777" w:rsidR="00206C26" w:rsidRDefault="00000000">
      <w:pPr>
        <w:spacing w:line="480" w:lineRule="auto"/>
        <w:jc w:val="center"/>
      </w:pPr>
      <w:r>
        <w:rPr>
          <w:sz w:val="24"/>
          <w:szCs w:val="24"/>
        </w:rPr>
        <w:t>Paula Sofía Claros Nañez</w:t>
      </w:r>
    </w:p>
    <w:p w14:paraId="01BF11EC" w14:textId="77777777" w:rsidR="00206C26" w:rsidRDefault="00000000">
      <w:pPr>
        <w:spacing w:line="480" w:lineRule="auto"/>
        <w:jc w:val="center"/>
      </w:pPr>
      <w:r>
        <w:rPr>
          <w:sz w:val="24"/>
          <w:szCs w:val="24"/>
        </w:rPr>
        <w:t xml:space="preserve">Jeison Fernando Joaqui </w:t>
      </w:r>
      <w:proofErr w:type="spellStart"/>
      <w:r>
        <w:rPr>
          <w:sz w:val="24"/>
          <w:szCs w:val="24"/>
        </w:rPr>
        <w:t>Rodriguez</w:t>
      </w:r>
      <w:proofErr w:type="spellEnd"/>
    </w:p>
    <w:p w14:paraId="1A1F396B" w14:textId="77777777" w:rsidR="00206C26" w:rsidRDefault="00000000">
      <w:pPr>
        <w:spacing w:line="480" w:lineRule="auto"/>
        <w:jc w:val="center"/>
      </w:pPr>
      <w:r>
        <w:rPr>
          <w:sz w:val="24"/>
          <w:szCs w:val="24"/>
        </w:rPr>
        <w:t>Jhorman Jamir Pascuas Lara</w:t>
      </w:r>
    </w:p>
    <w:p w14:paraId="3AEA7792" w14:textId="77777777" w:rsidR="00206C26" w:rsidRDefault="00000000">
      <w:pPr>
        <w:spacing w:line="480" w:lineRule="auto"/>
        <w:jc w:val="center"/>
      </w:pPr>
      <w:r>
        <w:rPr>
          <w:sz w:val="24"/>
          <w:szCs w:val="24"/>
        </w:rPr>
        <w:t>Centro de la Industria, la Empresa y los Servicios</w:t>
      </w:r>
    </w:p>
    <w:p w14:paraId="4FF9E146" w14:textId="77777777" w:rsidR="00206C26" w:rsidRDefault="00000000">
      <w:pPr>
        <w:spacing w:line="480" w:lineRule="auto"/>
        <w:jc w:val="center"/>
      </w:pPr>
      <w:r>
        <w:rPr>
          <w:sz w:val="24"/>
          <w:szCs w:val="24"/>
        </w:rPr>
        <w:t>Programa de Formación</w:t>
      </w:r>
    </w:p>
    <w:p w14:paraId="40440DFA" w14:textId="77777777" w:rsidR="00206C26" w:rsidRDefault="00000000">
      <w:pPr>
        <w:spacing w:line="480" w:lineRule="auto"/>
        <w:jc w:val="center"/>
      </w:pPr>
      <w:r>
        <w:rPr>
          <w:sz w:val="24"/>
          <w:szCs w:val="24"/>
        </w:rPr>
        <w:t>Andrés Javier Mora Duzán</w:t>
      </w:r>
    </w:p>
    <w:p w14:paraId="0DD8F79B" w14:textId="77777777" w:rsidR="00206C26" w:rsidRDefault="00000000">
      <w:pPr>
        <w:spacing w:line="480" w:lineRule="auto"/>
        <w:jc w:val="center"/>
      </w:pPr>
      <w:r>
        <w:rPr>
          <w:sz w:val="24"/>
          <w:szCs w:val="24"/>
        </w:rPr>
        <w:t>26 de febrero de 2026</w:t>
      </w:r>
    </w:p>
    <w:p w14:paraId="579FA93C" w14:textId="77777777" w:rsidR="00206C26" w:rsidRDefault="00206C26">
      <w:pPr>
        <w:sectPr w:rsidR="00206C26">
          <w:headerReference w:type="default" r:id="rId7"/>
          <w:pgSz w:w="12240" w:h="15840"/>
          <w:pgMar w:top="1440" w:right="1440" w:bottom="1440" w:left="1440" w:header="708" w:footer="708" w:gutter="0"/>
          <w:cols w:space="720"/>
          <w:docGrid w:linePitch="360"/>
        </w:sectPr>
      </w:pPr>
    </w:p>
    <w:p w14:paraId="232C37EB" w14:textId="77777777" w:rsidR="00206C26" w:rsidRDefault="00000000">
      <w:pPr>
        <w:spacing w:line="480" w:lineRule="auto"/>
        <w:jc w:val="center"/>
      </w:pPr>
      <w:r>
        <w:rPr>
          <w:b/>
          <w:bCs/>
          <w:sz w:val="24"/>
          <w:szCs w:val="24"/>
        </w:rPr>
        <w:lastRenderedPageBreak/>
        <w:t>Tabla de Contenido</w:t>
      </w:r>
    </w:p>
    <w:p w14:paraId="7269F308" w14:textId="77777777" w:rsidR="00206C26" w:rsidRDefault="00000000">
      <w:pPr>
        <w:tabs>
          <w:tab w:val="right" w:leader="dot" w:pos="9360"/>
        </w:tabs>
        <w:spacing w:line="480" w:lineRule="auto"/>
      </w:pPr>
      <w:r>
        <w:rPr>
          <w:sz w:val="24"/>
          <w:szCs w:val="24"/>
        </w:rPr>
        <w:t>1. Identificación del Sistema Organizacional</w:t>
      </w:r>
      <w:r>
        <w:rPr>
          <w:sz w:val="24"/>
          <w:szCs w:val="24"/>
        </w:rPr>
        <w:tab/>
        <w:t>3</w:t>
      </w:r>
    </w:p>
    <w:p w14:paraId="659D70BE" w14:textId="77777777" w:rsidR="00206C26" w:rsidRDefault="00000000">
      <w:pPr>
        <w:tabs>
          <w:tab w:val="right" w:leader="dot" w:pos="9360"/>
        </w:tabs>
        <w:spacing w:line="480" w:lineRule="auto"/>
      </w:pPr>
      <w:r>
        <w:rPr>
          <w:sz w:val="24"/>
          <w:szCs w:val="24"/>
        </w:rPr>
        <w:t>2. Subsistemas Organizacionales</w:t>
      </w:r>
      <w:r>
        <w:rPr>
          <w:sz w:val="24"/>
          <w:szCs w:val="24"/>
        </w:rPr>
        <w:tab/>
        <w:t>3</w:t>
      </w:r>
    </w:p>
    <w:p w14:paraId="63FB0628" w14:textId="77777777" w:rsidR="00206C26" w:rsidRDefault="00000000">
      <w:pPr>
        <w:tabs>
          <w:tab w:val="right" w:leader="dot" w:pos="9360"/>
        </w:tabs>
        <w:spacing w:line="480" w:lineRule="auto"/>
      </w:pPr>
      <w:r>
        <w:rPr>
          <w:sz w:val="24"/>
          <w:szCs w:val="24"/>
        </w:rPr>
        <w:t xml:space="preserve">     Comercial</w:t>
      </w:r>
      <w:r>
        <w:rPr>
          <w:sz w:val="24"/>
          <w:szCs w:val="24"/>
        </w:rPr>
        <w:tab/>
        <w:t>3</w:t>
      </w:r>
    </w:p>
    <w:p w14:paraId="30282445" w14:textId="77777777" w:rsidR="00206C26" w:rsidRDefault="00000000">
      <w:pPr>
        <w:tabs>
          <w:tab w:val="right" w:leader="dot" w:pos="9360"/>
        </w:tabs>
        <w:spacing w:line="480" w:lineRule="auto"/>
      </w:pPr>
      <w:r>
        <w:rPr>
          <w:sz w:val="24"/>
          <w:szCs w:val="24"/>
        </w:rPr>
        <w:t xml:space="preserve">     Desarrollo</w:t>
      </w:r>
      <w:r>
        <w:rPr>
          <w:sz w:val="24"/>
          <w:szCs w:val="24"/>
        </w:rPr>
        <w:tab/>
        <w:t>3</w:t>
      </w:r>
    </w:p>
    <w:p w14:paraId="0F042896" w14:textId="77777777" w:rsidR="00206C26" w:rsidRDefault="00000000">
      <w:pPr>
        <w:tabs>
          <w:tab w:val="right" w:leader="dot" w:pos="9360"/>
        </w:tabs>
        <w:spacing w:line="480" w:lineRule="auto"/>
      </w:pPr>
      <w:r>
        <w:rPr>
          <w:sz w:val="24"/>
          <w:szCs w:val="24"/>
        </w:rPr>
        <w:t xml:space="preserve">     Soporte</w:t>
      </w:r>
      <w:r>
        <w:rPr>
          <w:sz w:val="24"/>
          <w:szCs w:val="24"/>
        </w:rPr>
        <w:tab/>
        <w:t>3</w:t>
      </w:r>
    </w:p>
    <w:p w14:paraId="2D95BAD7" w14:textId="77777777" w:rsidR="00206C26" w:rsidRDefault="00000000">
      <w:pPr>
        <w:tabs>
          <w:tab w:val="right" w:leader="dot" w:pos="9360"/>
        </w:tabs>
        <w:spacing w:line="480" w:lineRule="auto"/>
      </w:pPr>
      <w:r>
        <w:rPr>
          <w:sz w:val="24"/>
          <w:szCs w:val="24"/>
        </w:rPr>
        <w:t xml:space="preserve">     Dirección</w:t>
      </w:r>
      <w:r>
        <w:rPr>
          <w:sz w:val="24"/>
          <w:szCs w:val="24"/>
        </w:rPr>
        <w:tab/>
        <w:t>4</w:t>
      </w:r>
    </w:p>
    <w:p w14:paraId="642D945C" w14:textId="77777777" w:rsidR="00206C26" w:rsidRDefault="00000000">
      <w:pPr>
        <w:tabs>
          <w:tab w:val="right" w:leader="dot" w:pos="9360"/>
        </w:tabs>
        <w:spacing w:line="480" w:lineRule="auto"/>
      </w:pPr>
      <w:r>
        <w:rPr>
          <w:sz w:val="24"/>
          <w:szCs w:val="24"/>
        </w:rPr>
        <w:t>3. Proceso: Gestión de Requerimientos</w:t>
      </w:r>
      <w:r>
        <w:rPr>
          <w:sz w:val="24"/>
          <w:szCs w:val="24"/>
        </w:rPr>
        <w:tab/>
        <w:t>4</w:t>
      </w:r>
    </w:p>
    <w:p w14:paraId="43A1677C" w14:textId="77777777" w:rsidR="00206C26" w:rsidRDefault="00000000">
      <w:pPr>
        <w:tabs>
          <w:tab w:val="right" w:leader="dot" w:pos="9360"/>
        </w:tabs>
        <w:spacing w:line="480" w:lineRule="auto"/>
      </w:pPr>
      <w:r>
        <w:rPr>
          <w:sz w:val="24"/>
          <w:szCs w:val="24"/>
        </w:rPr>
        <w:t>4. Caracterización del Proceso</w:t>
      </w:r>
      <w:r>
        <w:rPr>
          <w:sz w:val="24"/>
          <w:szCs w:val="24"/>
        </w:rPr>
        <w:tab/>
        <w:t>4</w:t>
      </w:r>
    </w:p>
    <w:p w14:paraId="220BE6A0" w14:textId="77777777" w:rsidR="00206C26" w:rsidRDefault="00000000">
      <w:pPr>
        <w:tabs>
          <w:tab w:val="right" w:leader="dot" w:pos="9360"/>
        </w:tabs>
        <w:spacing w:line="480" w:lineRule="auto"/>
      </w:pPr>
      <w:r>
        <w:rPr>
          <w:sz w:val="24"/>
          <w:szCs w:val="24"/>
        </w:rPr>
        <w:t xml:space="preserve">     Objetivo</w:t>
      </w:r>
      <w:r>
        <w:rPr>
          <w:sz w:val="24"/>
          <w:szCs w:val="24"/>
        </w:rPr>
        <w:tab/>
        <w:t>4</w:t>
      </w:r>
    </w:p>
    <w:p w14:paraId="3D9B5527" w14:textId="77777777" w:rsidR="00206C26" w:rsidRDefault="00000000">
      <w:pPr>
        <w:tabs>
          <w:tab w:val="right" w:leader="dot" w:pos="9360"/>
        </w:tabs>
        <w:spacing w:line="480" w:lineRule="auto"/>
      </w:pPr>
      <w:r>
        <w:rPr>
          <w:sz w:val="24"/>
          <w:szCs w:val="24"/>
        </w:rPr>
        <w:t xml:space="preserve">     Entradas</w:t>
      </w:r>
      <w:r>
        <w:rPr>
          <w:sz w:val="24"/>
          <w:szCs w:val="24"/>
        </w:rPr>
        <w:tab/>
        <w:t>4</w:t>
      </w:r>
    </w:p>
    <w:p w14:paraId="0B1E8885" w14:textId="77777777" w:rsidR="00206C26" w:rsidRDefault="00000000">
      <w:pPr>
        <w:tabs>
          <w:tab w:val="right" w:leader="dot" w:pos="9360"/>
        </w:tabs>
        <w:spacing w:line="480" w:lineRule="auto"/>
      </w:pPr>
      <w:r>
        <w:rPr>
          <w:sz w:val="24"/>
          <w:szCs w:val="24"/>
        </w:rPr>
        <w:t xml:space="preserve">     Actividades</w:t>
      </w:r>
      <w:r>
        <w:rPr>
          <w:sz w:val="24"/>
          <w:szCs w:val="24"/>
        </w:rPr>
        <w:tab/>
        <w:t>4</w:t>
      </w:r>
    </w:p>
    <w:p w14:paraId="2D681781" w14:textId="77777777" w:rsidR="00206C26" w:rsidRDefault="00000000">
      <w:pPr>
        <w:tabs>
          <w:tab w:val="right" w:leader="dot" w:pos="9360"/>
        </w:tabs>
        <w:spacing w:line="480" w:lineRule="auto"/>
      </w:pPr>
      <w:r>
        <w:rPr>
          <w:sz w:val="24"/>
          <w:szCs w:val="24"/>
        </w:rPr>
        <w:t xml:space="preserve">     Responsable</w:t>
      </w:r>
      <w:r>
        <w:rPr>
          <w:sz w:val="24"/>
          <w:szCs w:val="24"/>
        </w:rPr>
        <w:tab/>
        <w:t>5</w:t>
      </w:r>
    </w:p>
    <w:p w14:paraId="0D5A8AC1" w14:textId="77777777" w:rsidR="00206C26" w:rsidRDefault="00000000">
      <w:pPr>
        <w:tabs>
          <w:tab w:val="right" w:leader="dot" w:pos="9360"/>
        </w:tabs>
        <w:spacing w:line="480" w:lineRule="auto"/>
      </w:pPr>
      <w:r>
        <w:rPr>
          <w:sz w:val="24"/>
          <w:szCs w:val="24"/>
        </w:rPr>
        <w:t xml:space="preserve">     Salidas</w:t>
      </w:r>
      <w:r>
        <w:rPr>
          <w:sz w:val="24"/>
          <w:szCs w:val="24"/>
        </w:rPr>
        <w:tab/>
        <w:t>5</w:t>
      </w:r>
    </w:p>
    <w:p w14:paraId="6589CE40" w14:textId="77777777" w:rsidR="00206C26" w:rsidRDefault="00000000">
      <w:pPr>
        <w:tabs>
          <w:tab w:val="right" w:leader="dot" w:pos="9360"/>
        </w:tabs>
        <w:spacing w:line="480" w:lineRule="auto"/>
      </w:pPr>
      <w:r>
        <w:rPr>
          <w:sz w:val="24"/>
          <w:szCs w:val="24"/>
        </w:rPr>
        <w:t xml:space="preserve">     Indicadores</w:t>
      </w:r>
      <w:r>
        <w:rPr>
          <w:sz w:val="24"/>
          <w:szCs w:val="24"/>
        </w:rPr>
        <w:tab/>
        <w:t>5</w:t>
      </w:r>
    </w:p>
    <w:p w14:paraId="72BA59AB" w14:textId="77777777" w:rsidR="00206C26" w:rsidRDefault="00000000">
      <w:pPr>
        <w:tabs>
          <w:tab w:val="right" w:leader="dot" w:pos="9360"/>
        </w:tabs>
        <w:spacing w:line="480" w:lineRule="auto"/>
      </w:pPr>
      <w:r>
        <w:rPr>
          <w:sz w:val="24"/>
          <w:szCs w:val="24"/>
        </w:rPr>
        <w:t xml:space="preserve">     Clientes Internos</w:t>
      </w:r>
      <w:r>
        <w:rPr>
          <w:sz w:val="24"/>
          <w:szCs w:val="24"/>
        </w:rPr>
        <w:tab/>
        <w:t>5</w:t>
      </w:r>
    </w:p>
    <w:p w14:paraId="720EEEF4" w14:textId="77777777" w:rsidR="00206C26" w:rsidRDefault="00000000">
      <w:pPr>
        <w:tabs>
          <w:tab w:val="right" w:leader="dot" w:pos="9360"/>
        </w:tabs>
        <w:spacing w:line="480" w:lineRule="auto"/>
      </w:pPr>
      <w:r>
        <w:rPr>
          <w:sz w:val="24"/>
          <w:szCs w:val="24"/>
        </w:rPr>
        <w:t>5. Aplicación de la Teoría General de Sistemas</w:t>
      </w:r>
      <w:r>
        <w:rPr>
          <w:sz w:val="24"/>
          <w:szCs w:val="24"/>
        </w:rPr>
        <w:tab/>
        <w:t>5</w:t>
      </w:r>
    </w:p>
    <w:p w14:paraId="41F1EDF8" w14:textId="77777777" w:rsidR="00206C26" w:rsidRDefault="00000000">
      <w:pPr>
        <w:tabs>
          <w:tab w:val="right" w:leader="dot" w:pos="9360"/>
        </w:tabs>
        <w:spacing w:line="480" w:lineRule="auto"/>
      </w:pPr>
      <w:r>
        <w:rPr>
          <w:sz w:val="24"/>
          <w:szCs w:val="24"/>
        </w:rPr>
        <w:t xml:space="preserve">     Tipo de Sistema</w:t>
      </w:r>
      <w:r>
        <w:rPr>
          <w:sz w:val="24"/>
          <w:szCs w:val="24"/>
        </w:rPr>
        <w:tab/>
        <w:t>5</w:t>
      </w:r>
    </w:p>
    <w:p w14:paraId="79430926" w14:textId="77777777" w:rsidR="00206C26" w:rsidRDefault="00000000">
      <w:pPr>
        <w:tabs>
          <w:tab w:val="right" w:leader="dot" w:pos="9360"/>
        </w:tabs>
        <w:spacing w:line="480" w:lineRule="auto"/>
      </w:pPr>
      <w:r>
        <w:rPr>
          <w:sz w:val="24"/>
          <w:szCs w:val="24"/>
        </w:rPr>
        <w:t xml:space="preserve">     Entorno</w:t>
      </w:r>
      <w:r>
        <w:rPr>
          <w:sz w:val="24"/>
          <w:szCs w:val="24"/>
        </w:rPr>
        <w:tab/>
        <w:t>5</w:t>
      </w:r>
    </w:p>
    <w:p w14:paraId="1BC2F0A4" w14:textId="77777777" w:rsidR="00206C26" w:rsidRDefault="00000000">
      <w:pPr>
        <w:tabs>
          <w:tab w:val="right" w:leader="dot" w:pos="9360"/>
        </w:tabs>
        <w:spacing w:line="480" w:lineRule="auto"/>
      </w:pPr>
      <w:r>
        <w:rPr>
          <w:sz w:val="24"/>
          <w:szCs w:val="24"/>
        </w:rPr>
        <w:t xml:space="preserve">     Retroalimentación</w:t>
      </w:r>
      <w:r>
        <w:rPr>
          <w:sz w:val="24"/>
          <w:szCs w:val="24"/>
        </w:rPr>
        <w:tab/>
        <w:t>5</w:t>
      </w:r>
    </w:p>
    <w:p w14:paraId="2096848B" w14:textId="77777777" w:rsidR="00206C26" w:rsidRDefault="00000000">
      <w:pPr>
        <w:tabs>
          <w:tab w:val="right" w:leader="dot" w:pos="9360"/>
        </w:tabs>
        <w:spacing w:line="480" w:lineRule="auto"/>
      </w:pPr>
      <w:r>
        <w:rPr>
          <w:sz w:val="24"/>
          <w:szCs w:val="24"/>
        </w:rPr>
        <w:t xml:space="preserve">     Frontera del Sistema</w:t>
      </w:r>
      <w:r>
        <w:rPr>
          <w:sz w:val="24"/>
          <w:szCs w:val="24"/>
        </w:rPr>
        <w:tab/>
        <w:t>6</w:t>
      </w:r>
    </w:p>
    <w:p w14:paraId="49678E7B" w14:textId="77777777" w:rsidR="00206C26" w:rsidRDefault="00000000">
      <w:pPr>
        <w:tabs>
          <w:tab w:val="right" w:leader="dot" w:pos="9360"/>
        </w:tabs>
        <w:spacing w:line="480" w:lineRule="auto"/>
      </w:pPr>
      <w:r>
        <w:rPr>
          <w:sz w:val="24"/>
          <w:szCs w:val="24"/>
        </w:rPr>
        <w:t>6. Diagramas de Procesos</w:t>
      </w:r>
      <w:r>
        <w:rPr>
          <w:sz w:val="24"/>
          <w:szCs w:val="24"/>
        </w:rPr>
        <w:tab/>
        <w:t>6</w:t>
      </w:r>
    </w:p>
    <w:p w14:paraId="24D1D130" w14:textId="77777777" w:rsidR="00206C26" w:rsidRDefault="00000000">
      <w:pPr>
        <w:tabs>
          <w:tab w:val="right" w:leader="dot" w:pos="9360"/>
        </w:tabs>
        <w:spacing w:line="480" w:lineRule="auto"/>
      </w:pPr>
      <w:r>
        <w:rPr>
          <w:sz w:val="24"/>
          <w:szCs w:val="24"/>
        </w:rPr>
        <w:t xml:space="preserve">     Diagrama General del Sistema</w:t>
      </w:r>
      <w:r>
        <w:rPr>
          <w:sz w:val="24"/>
          <w:szCs w:val="24"/>
        </w:rPr>
        <w:tab/>
        <w:t>6</w:t>
      </w:r>
    </w:p>
    <w:p w14:paraId="2052E360" w14:textId="77777777" w:rsidR="00206C26" w:rsidRDefault="00000000">
      <w:pPr>
        <w:tabs>
          <w:tab w:val="right" w:leader="dot" w:pos="9360"/>
        </w:tabs>
        <w:spacing w:line="480" w:lineRule="auto"/>
      </w:pPr>
      <w:r>
        <w:rPr>
          <w:sz w:val="24"/>
          <w:szCs w:val="24"/>
        </w:rPr>
        <w:lastRenderedPageBreak/>
        <w:t xml:space="preserve">     Diagrama del Proceso: Gestión de Requerimientos</w:t>
      </w:r>
      <w:r>
        <w:rPr>
          <w:sz w:val="24"/>
          <w:szCs w:val="24"/>
        </w:rPr>
        <w:tab/>
        <w:t>6</w:t>
      </w:r>
    </w:p>
    <w:p w14:paraId="26E9918C" w14:textId="77777777" w:rsidR="00206C26" w:rsidRDefault="00000000">
      <w:pPr>
        <w:tabs>
          <w:tab w:val="right" w:leader="dot" w:pos="9360"/>
        </w:tabs>
        <w:spacing w:line="480" w:lineRule="auto"/>
      </w:pPr>
      <w:r>
        <w:rPr>
          <w:sz w:val="24"/>
          <w:szCs w:val="24"/>
        </w:rPr>
        <w:t>Referencias</w:t>
      </w:r>
      <w:r>
        <w:rPr>
          <w:sz w:val="24"/>
          <w:szCs w:val="24"/>
        </w:rPr>
        <w:tab/>
        <w:t>7</w:t>
      </w:r>
    </w:p>
    <w:p w14:paraId="6981801F" w14:textId="77777777" w:rsidR="00206C26" w:rsidRDefault="00206C26">
      <w:pPr>
        <w:sectPr w:rsidR="00206C26">
          <w:headerReference w:type="default" r:id="rId8"/>
          <w:pgSz w:w="12240" w:h="15840"/>
          <w:pgMar w:top="1440" w:right="1440" w:bottom="1440" w:left="1440" w:header="708" w:footer="708" w:gutter="0"/>
          <w:cols w:space="720"/>
          <w:docGrid w:linePitch="360"/>
        </w:sectPr>
      </w:pPr>
    </w:p>
    <w:p w14:paraId="281D246B" w14:textId="77777777" w:rsidR="00206C26" w:rsidRDefault="00000000">
      <w:pPr>
        <w:spacing w:line="480" w:lineRule="auto"/>
        <w:jc w:val="center"/>
      </w:pPr>
      <w:r>
        <w:rPr>
          <w:b/>
          <w:bCs/>
          <w:sz w:val="24"/>
          <w:szCs w:val="24"/>
        </w:rPr>
        <w:lastRenderedPageBreak/>
        <w:t>Documento de Análisis Sistémico y Diagramas de Procesos</w:t>
      </w:r>
    </w:p>
    <w:p w14:paraId="010AD9B8" w14:textId="77777777" w:rsidR="00206C26" w:rsidRDefault="00000000">
      <w:pPr>
        <w:spacing w:line="480" w:lineRule="auto"/>
        <w:jc w:val="center"/>
      </w:pPr>
      <w:r>
        <w:rPr>
          <w:b/>
          <w:bCs/>
          <w:sz w:val="24"/>
          <w:szCs w:val="24"/>
        </w:rPr>
        <w:t>1. Identificación del Sistema Organizacional</w:t>
      </w:r>
    </w:p>
    <w:p w14:paraId="184F07D7" w14:textId="77777777" w:rsidR="00206C26" w:rsidRDefault="00000000">
      <w:pPr>
        <w:spacing w:line="480" w:lineRule="auto"/>
        <w:ind w:firstLine="720"/>
      </w:pPr>
      <w:r>
        <w:rPr>
          <w:sz w:val="24"/>
          <w:szCs w:val="24"/>
        </w:rPr>
        <w:t xml:space="preserve">La empresa </w:t>
      </w:r>
      <w:proofErr w:type="spellStart"/>
      <w:r>
        <w:rPr>
          <w:sz w:val="24"/>
          <w:szCs w:val="24"/>
        </w:rPr>
        <w:t>SoftGestión</w:t>
      </w:r>
      <w:proofErr w:type="spellEnd"/>
      <w:r>
        <w:rPr>
          <w:sz w:val="24"/>
          <w:szCs w:val="24"/>
        </w:rPr>
        <w:t xml:space="preserve"> S.A.S. constituye un sistema organizacional dedicado al desarrollo de software para la gestión académica en instituciones educativas. Está conformada por múltiples áreas que interactúan de manera coordinada con el fin de alcanzar objetivos estratégicos, garantizar la satisfacción del cliente y mantener la competitividad en el mercado regional.</w:t>
      </w:r>
    </w:p>
    <w:p w14:paraId="2AEC8C17" w14:textId="77777777" w:rsidR="00206C26" w:rsidRDefault="00000000">
      <w:pPr>
        <w:spacing w:line="480" w:lineRule="auto"/>
        <w:jc w:val="center"/>
      </w:pPr>
      <w:r>
        <w:rPr>
          <w:b/>
          <w:bCs/>
          <w:sz w:val="24"/>
          <w:szCs w:val="24"/>
        </w:rPr>
        <w:t>2. Subsistemas Organizacionales</w:t>
      </w:r>
    </w:p>
    <w:p w14:paraId="4FC70A2F" w14:textId="77777777" w:rsidR="00206C26" w:rsidRDefault="00000000">
      <w:pPr>
        <w:spacing w:line="480" w:lineRule="auto"/>
        <w:ind w:firstLine="720"/>
      </w:pPr>
      <w:r>
        <w:rPr>
          <w:b/>
          <w:bCs/>
          <w:sz w:val="24"/>
          <w:szCs w:val="24"/>
        </w:rPr>
        <w:t>Comercial:</w:t>
      </w:r>
      <w:r>
        <w:rPr>
          <w:sz w:val="24"/>
          <w:szCs w:val="24"/>
        </w:rPr>
        <w:t xml:space="preserve"> Encargado de la captación de clientes, recepción de requerimientos y comunicación directa con las instituciones educativas.</w:t>
      </w:r>
    </w:p>
    <w:p w14:paraId="21DE9BA2" w14:textId="77777777" w:rsidR="00206C26" w:rsidRDefault="00000000">
      <w:pPr>
        <w:spacing w:line="480" w:lineRule="auto"/>
        <w:ind w:firstLine="720"/>
      </w:pPr>
      <w:r>
        <w:rPr>
          <w:b/>
          <w:bCs/>
          <w:sz w:val="24"/>
          <w:szCs w:val="24"/>
        </w:rPr>
        <w:t>Desarrollo:</w:t>
      </w:r>
      <w:r>
        <w:rPr>
          <w:sz w:val="24"/>
          <w:szCs w:val="24"/>
        </w:rPr>
        <w:t xml:space="preserve"> </w:t>
      </w:r>
      <w:proofErr w:type="gramStart"/>
      <w:r>
        <w:rPr>
          <w:sz w:val="24"/>
          <w:szCs w:val="24"/>
        </w:rPr>
        <w:t>Responsable</w:t>
      </w:r>
      <w:proofErr w:type="gramEnd"/>
      <w:r>
        <w:rPr>
          <w:sz w:val="24"/>
          <w:szCs w:val="24"/>
        </w:rPr>
        <w:t xml:space="preserve"> del análisis, diseño, programación, pruebas e implementación de soluciones tecnológicas.</w:t>
      </w:r>
    </w:p>
    <w:p w14:paraId="74055CE1" w14:textId="77777777" w:rsidR="00206C26" w:rsidRDefault="00000000">
      <w:pPr>
        <w:spacing w:line="480" w:lineRule="auto"/>
        <w:ind w:firstLine="720"/>
      </w:pPr>
      <w:r>
        <w:rPr>
          <w:b/>
          <w:bCs/>
          <w:sz w:val="24"/>
          <w:szCs w:val="24"/>
        </w:rPr>
        <w:t>Soporte:</w:t>
      </w:r>
      <w:r>
        <w:rPr>
          <w:sz w:val="24"/>
          <w:szCs w:val="24"/>
        </w:rPr>
        <w:t xml:space="preserve"> Atiende incidencias, solicitudes de mantenimiento y seguimiento posterior a la entrega del producto.</w:t>
      </w:r>
    </w:p>
    <w:p w14:paraId="0CC92B70" w14:textId="77777777" w:rsidR="00206C26" w:rsidRDefault="00000000">
      <w:pPr>
        <w:spacing w:line="480" w:lineRule="auto"/>
        <w:ind w:firstLine="720"/>
      </w:pPr>
      <w:r>
        <w:rPr>
          <w:b/>
          <w:bCs/>
          <w:sz w:val="24"/>
          <w:szCs w:val="24"/>
        </w:rPr>
        <w:t>Dirección:</w:t>
      </w:r>
      <w:r>
        <w:rPr>
          <w:sz w:val="24"/>
          <w:szCs w:val="24"/>
        </w:rPr>
        <w:t xml:space="preserve"> Realiza la planeación estratégica, supervisión de procesos y toma de decisiones organizacionales.</w:t>
      </w:r>
    </w:p>
    <w:p w14:paraId="1C94195E" w14:textId="77777777" w:rsidR="00206C26" w:rsidRDefault="00000000">
      <w:pPr>
        <w:spacing w:line="480" w:lineRule="auto"/>
        <w:jc w:val="center"/>
      </w:pPr>
      <w:r>
        <w:rPr>
          <w:b/>
          <w:bCs/>
          <w:sz w:val="24"/>
          <w:szCs w:val="24"/>
        </w:rPr>
        <w:t>3. Proceso: Gestión de Requerimientos</w:t>
      </w:r>
    </w:p>
    <w:p w14:paraId="789DEF08" w14:textId="77777777" w:rsidR="00206C26" w:rsidRDefault="00000000">
      <w:pPr>
        <w:spacing w:line="480" w:lineRule="auto"/>
        <w:ind w:firstLine="720"/>
      </w:pPr>
      <w:r>
        <w:rPr>
          <w:sz w:val="24"/>
          <w:szCs w:val="24"/>
        </w:rPr>
        <w:t>El proceso de gestión de requerimientos tiene como finalidad recibir, analizar, priorizar y dar seguimiento a las solicitudes emitidas por los clientes. Actualmente se realiza mediante correos electrónicos y hojas de cálculo, lo cual genera pérdida de información, retrasos y confusión en la priorización.</w:t>
      </w:r>
    </w:p>
    <w:p w14:paraId="5DE7F579" w14:textId="77777777" w:rsidR="00206C26" w:rsidRDefault="00000000">
      <w:pPr>
        <w:spacing w:line="480" w:lineRule="auto"/>
        <w:jc w:val="center"/>
      </w:pPr>
      <w:r>
        <w:rPr>
          <w:b/>
          <w:bCs/>
          <w:sz w:val="24"/>
          <w:szCs w:val="24"/>
        </w:rPr>
        <w:t>4. Caracterización del Proceso</w:t>
      </w:r>
    </w:p>
    <w:p w14:paraId="26C10EA1" w14:textId="77777777" w:rsidR="00206C26" w:rsidRDefault="00000000">
      <w:pPr>
        <w:spacing w:before="240"/>
      </w:pPr>
      <w:r>
        <w:rPr>
          <w:b/>
          <w:bCs/>
          <w:sz w:val="24"/>
          <w:szCs w:val="24"/>
        </w:rPr>
        <w:t>Tabla 1</w:t>
      </w:r>
    </w:p>
    <w:p w14:paraId="575B1100" w14:textId="77777777" w:rsidR="00206C26" w:rsidRDefault="00000000">
      <w:pPr>
        <w:spacing w:after="120"/>
      </w:pPr>
      <w:r>
        <w:rPr>
          <w:i/>
          <w:iCs/>
          <w:sz w:val="24"/>
          <w:szCs w:val="24"/>
        </w:rPr>
        <w:t>Caracterización del Proceso de Gestión de Requerimientos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06C26" w14:paraId="32A0FF11" w14:textId="77777777">
        <w:tblPrEx>
          <w:tblCellMar>
            <w:top w:w="0" w:type="dxa"/>
            <w:bottom w:w="0" w:type="dxa"/>
          </w:tblCellMar>
        </w:tblPrEx>
        <w:trPr>
          <w:tblHeader/>
        </w:trPr>
        <w:tc>
          <w:tcPr>
            <w:tcW w:w="2340" w:type="dxa"/>
            <w:tcBorders>
              <w:top w:val="single" w:sz="2" w:space="0" w:color="000000"/>
              <w:left w:val="single" w:sz="1" w:space="0" w:color="000000"/>
              <w:bottom w:val="single" w:sz="2" w:space="0" w:color="000000"/>
              <w:right w:val="single" w:sz="1" w:space="0" w:color="000000"/>
            </w:tcBorders>
            <w:shd w:val="clear" w:color="auto" w:fill="D9D9D9"/>
            <w:tcMar>
              <w:top w:w="80" w:type="dxa"/>
              <w:left w:w="120" w:type="dxa"/>
              <w:bottom w:w="80" w:type="dxa"/>
              <w:right w:w="120" w:type="dxa"/>
            </w:tcMar>
          </w:tcPr>
          <w:p w14:paraId="5BA81706" w14:textId="77777777" w:rsidR="00206C26" w:rsidRDefault="00000000">
            <w:pPr>
              <w:spacing w:line="480" w:lineRule="auto"/>
            </w:pPr>
            <w:r>
              <w:rPr>
                <w:b/>
                <w:bCs/>
                <w:sz w:val="24"/>
                <w:szCs w:val="24"/>
              </w:rPr>
              <w:lastRenderedPageBreak/>
              <w:t>Elemento</w:t>
            </w:r>
          </w:p>
        </w:tc>
        <w:tc>
          <w:tcPr>
            <w:tcW w:w="7020" w:type="dxa"/>
            <w:tcBorders>
              <w:top w:val="single" w:sz="2" w:space="0" w:color="000000"/>
              <w:left w:val="single" w:sz="1" w:space="0" w:color="000000"/>
              <w:bottom w:val="single" w:sz="2" w:space="0" w:color="000000"/>
              <w:right w:val="single" w:sz="1" w:space="0" w:color="000000"/>
            </w:tcBorders>
            <w:shd w:val="clear" w:color="auto" w:fill="D9D9D9"/>
            <w:tcMar>
              <w:top w:w="80" w:type="dxa"/>
              <w:left w:w="120" w:type="dxa"/>
              <w:bottom w:w="80" w:type="dxa"/>
              <w:right w:w="120" w:type="dxa"/>
            </w:tcMar>
          </w:tcPr>
          <w:p w14:paraId="5A881BD7" w14:textId="77777777" w:rsidR="00206C26" w:rsidRDefault="00000000">
            <w:pPr>
              <w:spacing w:line="480" w:lineRule="auto"/>
            </w:pPr>
            <w:r>
              <w:rPr>
                <w:b/>
                <w:bCs/>
                <w:sz w:val="24"/>
                <w:szCs w:val="24"/>
              </w:rPr>
              <w:t>Descripción</w:t>
            </w:r>
          </w:p>
        </w:tc>
      </w:tr>
      <w:tr w:rsidR="00206C26" w14:paraId="705AA1D6"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660198" w14:textId="77777777" w:rsidR="00206C26" w:rsidRDefault="00000000">
            <w:pPr>
              <w:spacing w:line="480" w:lineRule="auto"/>
            </w:pPr>
            <w:r>
              <w:rPr>
                <w:b/>
                <w:bCs/>
                <w:sz w:val="24"/>
                <w:szCs w:val="24"/>
              </w:rPr>
              <w:t>Objetivo</w:t>
            </w:r>
          </w:p>
        </w:tc>
        <w:tc>
          <w:tcPr>
            <w:tcW w:w="70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581CEE" w14:textId="77777777" w:rsidR="00206C26" w:rsidRDefault="00000000">
            <w:pPr>
              <w:spacing w:line="480" w:lineRule="auto"/>
            </w:pPr>
            <w:r>
              <w:rPr>
                <w:sz w:val="24"/>
                <w:szCs w:val="24"/>
              </w:rPr>
              <w:t>Centralizar y organizar los requerimientos en un sistema web que permita mejorar la eficiencia, trazabilidad y control.</w:t>
            </w:r>
          </w:p>
        </w:tc>
      </w:tr>
      <w:tr w:rsidR="00206C26" w14:paraId="50A03DD7"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FFF849A" w14:textId="77777777" w:rsidR="00206C26" w:rsidRDefault="00000000">
            <w:pPr>
              <w:spacing w:line="480" w:lineRule="auto"/>
            </w:pPr>
            <w:r>
              <w:rPr>
                <w:b/>
                <w:bCs/>
                <w:sz w:val="24"/>
                <w:szCs w:val="24"/>
              </w:rPr>
              <w:t>Entradas</w:t>
            </w:r>
          </w:p>
        </w:tc>
        <w:tc>
          <w:tcPr>
            <w:tcW w:w="70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88EFD81" w14:textId="77777777" w:rsidR="00206C26" w:rsidRDefault="00000000">
            <w:pPr>
              <w:spacing w:line="480" w:lineRule="auto"/>
            </w:pPr>
            <w:r>
              <w:rPr>
                <w:sz w:val="24"/>
                <w:szCs w:val="24"/>
              </w:rPr>
              <w:t>Solicitudes de clientes, correos electrónicos, archivos adjuntos y comunicaciones internas.</w:t>
            </w:r>
          </w:p>
        </w:tc>
      </w:tr>
      <w:tr w:rsidR="00206C26" w14:paraId="03E9C954"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71443D" w14:textId="77777777" w:rsidR="00206C26" w:rsidRDefault="00000000">
            <w:pPr>
              <w:spacing w:line="480" w:lineRule="auto"/>
            </w:pPr>
            <w:r>
              <w:rPr>
                <w:b/>
                <w:bCs/>
                <w:sz w:val="24"/>
                <w:szCs w:val="24"/>
              </w:rPr>
              <w:t>Actividades</w:t>
            </w:r>
          </w:p>
        </w:tc>
        <w:tc>
          <w:tcPr>
            <w:tcW w:w="70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53978D" w14:textId="77777777" w:rsidR="00206C26" w:rsidRDefault="00000000">
            <w:pPr>
              <w:spacing w:line="480" w:lineRule="auto"/>
            </w:pPr>
            <w:r>
              <w:rPr>
                <w:sz w:val="24"/>
                <w:szCs w:val="24"/>
              </w:rPr>
              <w:t>Recepción del requerimiento, registro en el sistema web, clasificación según tipo, priorización, asignación al equipo de desarrollo y seguimiento hasta su cierre.</w:t>
            </w:r>
          </w:p>
        </w:tc>
      </w:tr>
      <w:tr w:rsidR="00206C26" w14:paraId="177DA772"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ADD4B78" w14:textId="77777777" w:rsidR="00206C26" w:rsidRDefault="00000000">
            <w:pPr>
              <w:spacing w:line="480" w:lineRule="auto"/>
            </w:pPr>
            <w:r>
              <w:rPr>
                <w:b/>
                <w:bCs/>
                <w:sz w:val="24"/>
                <w:szCs w:val="24"/>
              </w:rPr>
              <w:t>Responsable</w:t>
            </w:r>
          </w:p>
        </w:tc>
        <w:tc>
          <w:tcPr>
            <w:tcW w:w="70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6A51E06" w14:textId="77777777" w:rsidR="00206C26" w:rsidRDefault="00000000">
            <w:pPr>
              <w:spacing w:line="480" w:lineRule="auto"/>
            </w:pPr>
            <w:r>
              <w:rPr>
                <w:sz w:val="24"/>
                <w:szCs w:val="24"/>
              </w:rPr>
              <w:t>Área Comercial en coordinación con el Líder de Desarrollo.</w:t>
            </w:r>
          </w:p>
        </w:tc>
      </w:tr>
      <w:tr w:rsidR="00206C26" w14:paraId="461E558D"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8D7D08" w14:textId="77777777" w:rsidR="00206C26" w:rsidRDefault="00000000">
            <w:pPr>
              <w:spacing w:line="480" w:lineRule="auto"/>
            </w:pPr>
            <w:r>
              <w:rPr>
                <w:b/>
                <w:bCs/>
                <w:sz w:val="24"/>
                <w:szCs w:val="24"/>
              </w:rPr>
              <w:t>Salidas</w:t>
            </w:r>
          </w:p>
        </w:tc>
        <w:tc>
          <w:tcPr>
            <w:tcW w:w="70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0273B9" w14:textId="77777777" w:rsidR="00206C26" w:rsidRDefault="00000000">
            <w:pPr>
              <w:spacing w:line="480" w:lineRule="auto"/>
            </w:pPr>
            <w:r>
              <w:rPr>
                <w:sz w:val="24"/>
                <w:szCs w:val="24"/>
              </w:rPr>
              <w:t>Requerimientos documentados, priorizados y asignados correctamente.</w:t>
            </w:r>
          </w:p>
        </w:tc>
      </w:tr>
      <w:tr w:rsidR="00206C26" w14:paraId="6D1F91AB"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4C4D7CB" w14:textId="77777777" w:rsidR="00206C26" w:rsidRDefault="00000000">
            <w:pPr>
              <w:spacing w:line="480" w:lineRule="auto"/>
            </w:pPr>
            <w:r>
              <w:rPr>
                <w:b/>
                <w:bCs/>
                <w:sz w:val="24"/>
                <w:szCs w:val="24"/>
              </w:rPr>
              <w:t>Indicadores</w:t>
            </w:r>
          </w:p>
        </w:tc>
        <w:tc>
          <w:tcPr>
            <w:tcW w:w="70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E974ADB" w14:textId="77777777" w:rsidR="00206C26" w:rsidRDefault="00000000">
            <w:pPr>
              <w:spacing w:line="480" w:lineRule="auto"/>
            </w:pPr>
            <w:r>
              <w:rPr>
                <w:sz w:val="24"/>
                <w:szCs w:val="24"/>
              </w:rPr>
              <w:t>Tiempo promedio de respuesta, porcentaje de cumplimiento de plazos y cantidad de requerimientos solucionados.</w:t>
            </w:r>
          </w:p>
        </w:tc>
      </w:tr>
      <w:tr w:rsidR="00206C26" w14:paraId="2D556A19"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242C5A" w14:textId="77777777" w:rsidR="00206C26" w:rsidRDefault="00000000">
            <w:pPr>
              <w:spacing w:line="480" w:lineRule="auto"/>
            </w:pPr>
            <w:r>
              <w:rPr>
                <w:b/>
                <w:bCs/>
                <w:sz w:val="24"/>
                <w:szCs w:val="24"/>
              </w:rPr>
              <w:t>Clientes Internos</w:t>
            </w:r>
          </w:p>
        </w:tc>
        <w:tc>
          <w:tcPr>
            <w:tcW w:w="70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C673CD" w14:textId="77777777" w:rsidR="00206C26" w:rsidRDefault="00000000">
            <w:pPr>
              <w:spacing w:line="480" w:lineRule="auto"/>
            </w:pPr>
            <w:r>
              <w:rPr>
                <w:sz w:val="24"/>
                <w:szCs w:val="24"/>
              </w:rPr>
              <w:t>Área de Desarrollo, Soporte y Dirección.</w:t>
            </w:r>
          </w:p>
        </w:tc>
      </w:tr>
    </w:tbl>
    <w:p w14:paraId="40D406C4" w14:textId="77777777" w:rsidR="00206C26" w:rsidRDefault="00000000">
      <w:pPr>
        <w:spacing w:before="120" w:after="240"/>
      </w:pPr>
      <w:r>
        <w:rPr>
          <w:i/>
          <w:iCs/>
          <w:sz w:val="24"/>
          <w:szCs w:val="24"/>
        </w:rPr>
        <w:t>Nota. Elaboración propia.</w:t>
      </w:r>
    </w:p>
    <w:p w14:paraId="21146432" w14:textId="77777777" w:rsidR="00206C26" w:rsidRDefault="00000000">
      <w:pPr>
        <w:spacing w:line="480" w:lineRule="auto"/>
        <w:jc w:val="center"/>
      </w:pPr>
      <w:r>
        <w:rPr>
          <w:b/>
          <w:bCs/>
          <w:sz w:val="24"/>
          <w:szCs w:val="24"/>
        </w:rPr>
        <w:t>5. Aplicación de la Teoría General de Sistemas</w:t>
      </w:r>
    </w:p>
    <w:p w14:paraId="2654A796" w14:textId="77777777" w:rsidR="00206C26" w:rsidRDefault="00000000">
      <w:pPr>
        <w:spacing w:line="480" w:lineRule="auto"/>
      </w:pPr>
      <w:r>
        <w:rPr>
          <w:b/>
          <w:bCs/>
          <w:sz w:val="24"/>
          <w:szCs w:val="24"/>
        </w:rPr>
        <w:t>Tipo de Sistema</w:t>
      </w:r>
    </w:p>
    <w:p w14:paraId="18ADDBAB" w14:textId="77777777" w:rsidR="00206C26" w:rsidRDefault="00000000">
      <w:pPr>
        <w:spacing w:line="480" w:lineRule="auto"/>
        <w:ind w:firstLine="720"/>
      </w:pPr>
      <w:r>
        <w:rPr>
          <w:sz w:val="24"/>
          <w:szCs w:val="24"/>
        </w:rPr>
        <w:t>Sistema abierto, debido a que interactúa constantemente con el entorno externo.</w:t>
      </w:r>
    </w:p>
    <w:p w14:paraId="60D0EF1C" w14:textId="77777777" w:rsidR="00206C26" w:rsidRDefault="00000000">
      <w:pPr>
        <w:spacing w:line="480" w:lineRule="auto"/>
      </w:pPr>
      <w:r>
        <w:rPr>
          <w:b/>
          <w:bCs/>
          <w:sz w:val="24"/>
          <w:szCs w:val="24"/>
        </w:rPr>
        <w:t>Entorno</w:t>
      </w:r>
    </w:p>
    <w:p w14:paraId="4A71E3A8" w14:textId="77777777" w:rsidR="00206C26" w:rsidRDefault="00000000">
      <w:pPr>
        <w:spacing w:line="480" w:lineRule="auto"/>
        <w:ind w:firstLine="720"/>
      </w:pPr>
      <w:r>
        <w:rPr>
          <w:sz w:val="24"/>
          <w:szCs w:val="24"/>
        </w:rPr>
        <w:t>Instituciones educativas, competencia del sector tecnológico, regulaciones gubernamentales y avances tecnológicos.</w:t>
      </w:r>
    </w:p>
    <w:p w14:paraId="0E377FBF" w14:textId="77777777" w:rsidR="00206C26" w:rsidRDefault="00000000">
      <w:pPr>
        <w:spacing w:line="480" w:lineRule="auto"/>
      </w:pPr>
      <w:r>
        <w:rPr>
          <w:b/>
          <w:bCs/>
          <w:sz w:val="24"/>
          <w:szCs w:val="24"/>
        </w:rPr>
        <w:lastRenderedPageBreak/>
        <w:t>Retroalimentación</w:t>
      </w:r>
    </w:p>
    <w:p w14:paraId="022C8274" w14:textId="77777777" w:rsidR="00206C26" w:rsidRDefault="00000000">
      <w:pPr>
        <w:spacing w:line="480" w:lineRule="auto"/>
        <w:ind w:firstLine="720"/>
      </w:pPr>
      <w:r>
        <w:rPr>
          <w:sz w:val="24"/>
          <w:szCs w:val="24"/>
        </w:rPr>
        <w:t>Opiniones de los clientes, reportes de errores, métricas de desempeño y reuniones de seguimiento.</w:t>
      </w:r>
    </w:p>
    <w:p w14:paraId="00955B3C" w14:textId="77777777" w:rsidR="00206C26" w:rsidRDefault="00000000">
      <w:pPr>
        <w:spacing w:line="480" w:lineRule="auto"/>
      </w:pPr>
      <w:r>
        <w:rPr>
          <w:b/>
          <w:bCs/>
          <w:sz w:val="24"/>
          <w:szCs w:val="24"/>
        </w:rPr>
        <w:t>Frontera del Sistema</w:t>
      </w:r>
    </w:p>
    <w:p w14:paraId="7CD9BE06" w14:textId="77777777" w:rsidR="00206C26" w:rsidRDefault="00000000">
      <w:pPr>
        <w:spacing w:line="480" w:lineRule="auto"/>
        <w:ind w:firstLine="720"/>
        <w:rPr>
          <w:sz w:val="24"/>
          <w:szCs w:val="24"/>
        </w:rPr>
      </w:pPr>
      <w:r>
        <w:rPr>
          <w:sz w:val="24"/>
          <w:szCs w:val="24"/>
        </w:rPr>
        <w:t>Se ubica entre la empresa y su entorno externo, delimitando las operaciones internas frente a proveedores y clientes.</w:t>
      </w:r>
    </w:p>
    <w:p w14:paraId="795D88D1" w14:textId="77777777" w:rsidR="002E1699" w:rsidRDefault="002E1699">
      <w:pPr>
        <w:spacing w:line="480" w:lineRule="auto"/>
        <w:ind w:firstLine="720"/>
      </w:pPr>
    </w:p>
    <w:p w14:paraId="485BE9FA" w14:textId="77777777" w:rsidR="00206C26" w:rsidRDefault="00000000">
      <w:pPr>
        <w:spacing w:line="480" w:lineRule="auto"/>
        <w:jc w:val="center"/>
      </w:pPr>
      <w:r>
        <w:rPr>
          <w:b/>
          <w:bCs/>
          <w:sz w:val="24"/>
          <w:szCs w:val="24"/>
        </w:rPr>
        <w:t>6. Diagramas de Procesos</w:t>
      </w:r>
    </w:p>
    <w:p w14:paraId="092C07F2" w14:textId="77777777" w:rsidR="00206C26" w:rsidRDefault="00000000">
      <w:pPr>
        <w:spacing w:line="480" w:lineRule="auto"/>
      </w:pPr>
      <w:r>
        <w:rPr>
          <w:b/>
          <w:bCs/>
          <w:sz w:val="24"/>
          <w:szCs w:val="24"/>
        </w:rPr>
        <w:t>Diagrama General del Sistema</w:t>
      </w:r>
    </w:p>
    <w:p w14:paraId="5B69559A" w14:textId="24587738" w:rsidR="002E1699" w:rsidRDefault="002E1699">
      <w:pPr>
        <w:spacing w:line="480" w:lineRule="auto"/>
        <w:ind w:firstLine="720"/>
        <w:jc w:val="center"/>
        <w:rPr>
          <w:sz w:val="24"/>
          <w:szCs w:val="24"/>
        </w:rPr>
      </w:pPr>
      <w:r>
        <w:rPr>
          <w:noProof/>
          <w:sz w:val="24"/>
          <w:szCs w:val="24"/>
        </w:rPr>
        <w:drawing>
          <wp:inline distT="0" distB="0" distL="0" distR="0" wp14:anchorId="601239ED" wp14:editId="3568F81A">
            <wp:extent cx="3366770" cy="4381500"/>
            <wp:effectExtent l="0" t="0" r="5080" b="0"/>
            <wp:docPr id="18959416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78261" cy="4396454"/>
                    </a:xfrm>
                    <a:prstGeom prst="rect">
                      <a:avLst/>
                    </a:prstGeom>
                    <a:noFill/>
                  </pic:spPr>
                </pic:pic>
              </a:graphicData>
            </a:graphic>
          </wp:inline>
        </w:drawing>
      </w:r>
    </w:p>
    <w:p w14:paraId="43DA4429" w14:textId="77777777" w:rsidR="002E1699" w:rsidRDefault="002E1699">
      <w:pPr>
        <w:spacing w:line="480" w:lineRule="auto"/>
        <w:ind w:firstLine="720"/>
        <w:jc w:val="center"/>
        <w:rPr>
          <w:sz w:val="24"/>
          <w:szCs w:val="24"/>
        </w:rPr>
      </w:pPr>
    </w:p>
    <w:p w14:paraId="6B1CD388" w14:textId="77777777" w:rsidR="002E1699" w:rsidRDefault="002E1699">
      <w:pPr>
        <w:spacing w:line="480" w:lineRule="auto"/>
        <w:ind w:firstLine="720"/>
        <w:jc w:val="center"/>
        <w:rPr>
          <w:sz w:val="24"/>
          <w:szCs w:val="24"/>
        </w:rPr>
      </w:pPr>
    </w:p>
    <w:tbl>
      <w:tblPr>
        <w:tblW w:w="9040" w:type="dxa"/>
        <w:tblCellMar>
          <w:left w:w="70" w:type="dxa"/>
          <w:right w:w="70" w:type="dxa"/>
        </w:tblCellMar>
        <w:tblLook w:val="04A0" w:firstRow="1" w:lastRow="0" w:firstColumn="1" w:lastColumn="0" w:noHBand="0" w:noVBand="1"/>
      </w:tblPr>
      <w:tblGrid>
        <w:gridCol w:w="2940"/>
        <w:gridCol w:w="6100"/>
      </w:tblGrid>
      <w:tr w:rsidR="002E1699" w:rsidRPr="002E1699" w14:paraId="752B24BC" w14:textId="77777777" w:rsidTr="002E1699">
        <w:trPr>
          <w:trHeight w:val="702"/>
        </w:trPr>
        <w:tc>
          <w:tcPr>
            <w:tcW w:w="9040" w:type="dxa"/>
            <w:gridSpan w:val="2"/>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67BA67C0" w14:textId="77777777" w:rsidR="002E1699" w:rsidRPr="002E1699" w:rsidRDefault="002E1699" w:rsidP="002E1699">
            <w:pPr>
              <w:jc w:val="center"/>
              <w:rPr>
                <w:rFonts w:ascii="Arial" w:hAnsi="Arial" w:cs="Arial"/>
                <w:b/>
                <w:bCs/>
                <w:sz w:val="24"/>
                <w:szCs w:val="24"/>
              </w:rPr>
            </w:pPr>
            <w:r w:rsidRPr="002E1699">
              <w:rPr>
                <w:rFonts w:ascii="Arial" w:hAnsi="Arial" w:cs="Arial"/>
                <w:b/>
                <w:bCs/>
                <w:sz w:val="24"/>
                <w:szCs w:val="24"/>
              </w:rPr>
              <w:lastRenderedPageBreak/>
              <w:t>FICHA DE CARACTERIZACIÓN DE PROCESO</w:t>
            </w:r>
          </w:p>
        </w:tc>
      </w:tr>
      <w:tr w:rsidR="002E1699" w:rsidRPr="002E1699" w14:paraId="4B18B459" w14:textId="77777777" w:rsidTr="002E1699">
        <w:trPr>
          <w:trHeight w:val="439"/>
        </w:trPr>
        <w:tc>
          <w:tcPr>
            <w:tcW w:w="9040" w:type="dxa"/>
            <w:gridSpan w:val="2"/>
            <w:tcBorders>
              <w:top w:val="single" w:sz="4" w:space="0" w:color="000000"/>
              <w:left w:val="single" w:sz="4" w:space="0" w:color="000000"/>
              <w:bottom w:val="single" w:sz="4" w:space="0" w:color="000000"/>
              <w:right w:val="single" w:sz="4" w:space="0" w:color="000000"/>
            </w:tcBorders>
            <w:shd w:val="clear" w:color="000000" w:fill="EFEFEF"/>
            <w:noWrap/>
            <w:vAlign w:val="center"/>
            <w:hideMark/>
          </w:tcPr>
          <w:p w14:paraId="132D4765" w14:textId="77777777" w:rsidR="002E1699" w:rsidRPr="002E1699" w:rsidRDefault="002E1699" w:rsidP="002E1699">
            <w:pPr>
              <w:jc w:val="center"/>
              <w:rPr>
                <w:rFonts w:ascii="Arial" w:hAnsi="Arial" w:cs="Arial"/>
                <w:b/>
                <w:bCs/>
                <w:i/>
                <w:iCs/>
                <w:color w:val="444444"/>
                <w:sz w:val="22"/>
                <w:szCs w:val="22"/>
              </w:rPr>
            </w:pPr>
            <w:proofErr w:type="spellStart"/>
            <w:r w:rsidRPr="002E1699">
              <w:rPr>
                <w:rFonts w:ascii="Arial" w:hAnsi="Arial" w:cs="Arial"/>
                <w:b/>
                <w:bCs/>
                <w:i/>
                <w:iCs/>
                <w:color w:val="444444"/>
                <w:sz w:val="22"/>
                <w:szCs w:val="22"/>
              </w:rPr>
              <w:t>SoftGestión</w:t>
            </w:r>
            <w:proofErr w:type="spellEnd"/>
            <w:r w:rsidRPr="002E1699">
              <w:rPr>
                <w:rFonts w:ascii="Arial" w:hAnsi="Arial" w:cs="Arial"/>
                <w:b/>
                <w:bCs/>
                <w:i/>
                <w:iCs/>
                <w:color w:val="444444"/>
                <w:sz w:val="22"/>
                <w:szCs w:val="22"/>
              </w:rPr>
              <w:t xml:space="preserve"> S.A.S. — Proceso: Estratégico</w:t>
            </w:r>
          </w:p>
        </w:tc>
      </w:tr>
      <w:tr w:rsidR="002E1699" w:rsidRPr="002E1699" w14:paraId="57A6BAA5" w14:textId="77777777" w:rsidTr="002E1699">
        <w:trPr>
          <w:trHeight w:val="499"/>
        </w:trPr>
        <w:tc>
          <w:tcPr>
            <w:tcW w:w="9040" w:type="dxa"/>
            <w:gridSpan w:val="2"/>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0DCB9F30" w14:textId="77777777" w:rsidR="002E1699" w:rsidRPr="002E1699" w:rsidRDefault="002E1699" w:rsidP="002E1699">
            <w:pPr>
              <w:jc w:val="center"/>
              <w:rPr>
                <w:rFonts w:ascii="Arial" w:hAnsi="Arial" w:cs="Arial"/>
                <w:b/>
                <w:bCs/>
                <w:sz w:val="24"/>
                <w:szCs w:val="24"/>
              </w:rPr>
            </w:pPr>
            <w:r w:rsidRPr="002E1699">
              <w:rPr>
                <w:rFonts w:ascii="Arial" w:hAnsi="Arial" w:cs="Arial"/>
                <w:b/>
                <w:bCs/>
                <w:sz w:val="24"/>
                <w:szCs w:val="24"/>
              </w:rPr>
              <w:t>INFORMACIÓN GENERAL</w:t>
            </w:r>
          </w:p>
        </w:tc>
      </w:tr>
      <w:tr w:rsidR="002E1699" w:rsidRPr="002E1699" w14:paraId="5601A5DC" w14:textId="77777777" w:rsidTr="002E1699">
        <w:trPr>
          <w:trHeight w:val="702"/>
        </w:trPr>
        <w:tc>
          <w:tcPr>
            <w:tcW w:w="2940"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32532D59"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Nombre del proceso:</w:t>
            </w:r>
          </w:p>
        </w:tc>
        <w:tc>
          <w:tcPr>
            <w:tcW w:w="6100" w:type="dxa"/>
            <w:tcBorders>
              <w:top w:val="single" w:sz="4" w:space="0" w:color="000000"/>
              <w:left w:val="nil"/>
              <w:bottom w:val="single" w:sz="4" w:space="0" w:color="000000"/>
              <w:right w:val="single" w:sz="4" w:space="0" w:color="000000"/>
            </w:tcBorders>
            <w:shd w:val="clear" w:color="000000" w:fill="FFFFFF"/>
            <w:vAlign w:val="center"/>
            <w:hideMark/>
          </w:tcPr>
          <w:p w14:paraId="3BFF8E44" w14:textId="77777777" w:rsidR="002E1699" w:rsidRPr="002E1699" w:rsidRDefault="002E1699" w:rsidP="002E1699">
            <w:pPr>
              <w:rPr>
                <w:rFonts w:ascii="Arial" w:hAnsi="Arial" w:cs="Arial"/>
                <w:sz w:val="22"/>
                <w:szCs w:val="22"/>
              </w:rPr>
            </w:pPr>
            <w:r w:rsidRPr="002E1699">
              <w:rPr>
                <w:rFonts w:ascii="Arial" w:hAnsi="Arial" w:cs="Arial"/>
                <w:sz w:val="22"/>
                <w:szCs w:val="22"/>
              </w:rPr>
              <w:t>Gestión de Requerimientos</w:t>
            </w:r>
          </w:p>
        </w:tc>
      </w:tr>
      <w:tr w:rsidR="002E1699" w:rsidRPr="002E1699" w14:paraId="0A5D34B7" w14:textId="77777777" w:rsidTr="002E1699">
        <w:trPr>
          <w:trHeight w:val="702"/>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1844DCFD"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Tipo de proceso:</w:t>
            </w:r>
          </w:p>
        </w:tc>
        <w:tc>
          <w:tcPr>
            <w:tcW w:w="6100" w:type="dxa"/>
            <w:tcBorders>
              <w:top w:val="nil"/>
              <w:left w:val="nil"/>
              <w:bottom w:val="single" w:sz="4" w:space="0" w:color="000000"/>
              <w:right w:val="single" w:sz="4" w:space="0" w:color="000000"/>
            </w:tcBorders>
            <w:shd w:val="clear" w:color="000000" w:fill="FFFFFF"/>
            <w:vAlign w:val="center"/>
            <w:hideMark/>
          </w:tcPr>
          <w:p w14:paraId="24DE9740" w14:textId="77777777" w:rsidR="002E1699" w:rsidRPr="002E1699" w:rsidRDefault="002E1699" w:rsidP="002E1699">
            <w:pPr>
              <w:rPr>
                <w:rFonts w:ascii="Arial" w:hAnsi="Arial" w:cs="Arial"/>
                <w:sz w:val="22"/>
                <w:szCs w:val="22"/>
              </w:rPr>
            </w:pPr>
            <w:r w:rsidRPr="002E1699">
              <w:rPr>
                <w:rFonts w:ascii="Arial" w:hAnsi="Arial" w:cs="Arial"/>
                <w:sz w:val="22"/>
                <w:szCs w:val="22"/>
              </w:rPr>
              <w:t>Estratégico</w:t>
            </w:r>
          </w:p>
        </w:tc>
      </w:tr>
      <w:tr w:rsidR="002E1699" w:rsidRPr="002E1699" w14:paraId="3364F0CA"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34BC0861"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Objetivo:</w:t>
            </w:r>
          </w:p>
        </w:tc>
        <w:tc>
          <w:tcPr>
            <w:tcW w:w="6100" w:type="dxa"/>
            <w:tcBorders>
              <w:top w:val="nil"/>
              <w:left w:val="nil"/>
              <w:bottom w:val="single" w:sz="4" w:space="0" w:color="000000"/>
              <w:right w:val="single" w:sz="4" w:space="0" w:color="000000"/>
            </w:tcBorders>
            <w:shd w:val="clear" w:color="000000" w:fill="FFFFFF"/>
            <w:vAlign w:val="center"/>
            <w:hideMark/>
          </w:tcPr>
          <w:p w14:paraId="2C9A380C" w14:textId="77777777" w:rsidR="002E1699" w:rsidRPr="002E1699" w:rsidRDefault="002E1699" w:rsidP="002E1699">
            <w:pPr>
              <w:rPr>
                <w:rFonts w:ascii="Arial" w:hAnsi="Arial" w:cs="Arial"/>
                <w:sz w:val="22"/>
                <w:szCs w:val="22"/>
              </w:rPr>
            </w:pPr>
            <w:r w:rsidRPr="002E1699">
              <w:rPr>
                <w:rFonts w:ascii="Arial" w:hAnsi="Arial" w:cs="Arial"/>
                <w:sz w:val="22"/>
                <w:szCs w:val="22"/>
              </w:rPr>
              <w:t xml:space="preserve">Definir los lineamientos y políticas organizacionales para la gestión de requerimientos, garantizando su alineación con los objetivos estratégicos de </w:t>
            </w:r>
            <w:proofErr w:type="spellStart"/>
            <w:r w:rsidRPr="002E1699">
              <w:rPr>
                <w:rFonts w:ascii="Arial" w:hAnsi="Arial" w:cs="Arial"/>
                <w:sz w:val="22"/>
                <w:szCs w:val="22"/>
              </w:rPr>
              <w:t>SoftGestión</w:t>
            </w:r>
            <w:proofErr w:type="spellEnd"/>
            <w:r w:rsidRPr="002E1699">
              <w:rPr>
                <w:rFonts w:ascii="Arial" w:hAnsi="Arial" w:cs="Arial"/>
                <w:sz w:val="22"/>
                <w:szCs w:val="22"/>
              </w:rPr>
              <w:t xml:space="preserve"> S.A.S. y las necesidades del mercado educativo.</w:t>
            </w:r>
          </w:p>
        </w:tc>
      </w:tr>
      <w:tr w:rsidR="002E1699" w:rsidRPr="002E1699" w14:paraId="576AF64D"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42763359"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Alcance:</w:t>
            </w:r>
          </w:p>
        </w:tc>
        <w:tc>
          <w:tcPr>
            <w:tcW w:w="6100" w:type="dxa"/>
            <w:tcBorders>
              <w:top w:val="nil"/>
              <w:left w:val="nil"/>
              <w:bottom w:val="single" w:sz="4" w:space="0" w:color="000000"/>
              <w:right w:val="single" w:sz="4" w:space="0" w:color="000000"/>
            </w:tcBorders>
            <w:shd w:val="clear" w:color="000000" w:fill="FFFFFF"/>
            <w:vAlign w:val="center"/>
            <w:hideMark/>
          </w:tcPr>
          <w:p w14:paraId="4B9CBF7D" w14:textId="77777777" w:rsidR="002E1699" w:rsidRPr="002E1699" w:rsidRDefault="002E1699" w:rsidP="002E1699">
            <w:pPr>
              <w:rPr>
                <w:rFonts w:ascii="Arial" w:hAnsi="Arial" w:cs="Arial"/>
                <w:sz w:val="22"/>
                <w:szCs w:val="22"/>
              </w:rPr>
            </w:pPr>
            <w:r w:rsidRPr="002E1699">
              <w:rPr>
                <w:rFonts w:ascii="Arial" w:hAnsi="Arial" w:cs="Arial"/>
                <w:sz w:val="22"/>
                <w:szCs w:val="22"/>
              </w:rPr>
              <w:t>Desde la definición de la política de gestión de requerimientos hasta la evaluación de resultados y toma de decisiones estratégicas sobre el portafolio de productos.</w:t>
            </w:r>
          </w:p>
        </w:tc>
      </w:tr>
      <w:tr w:rsidR="002E1699" w:rsidRPr="002E1699" w14:paraId="6435EF94" w14:textId="77777777" w:rsidTr="002E1699">
        <w:trPr>
          <w:trHeight w:val="702"/>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3D77C449"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Responsable:</w:t>
            </w:r>
          </w:p>
        </w:tc>
        <w:tc>
          <w:tcPr>
            <w:tcW w:w="6100" w:type="dxa"/>
            <w:tcBorders>
              <w:top w:val="nil"/>
              <w:left w:val="nil"/>
              <w:bottom w:val="single" w:sz="4" w:space="0" w:color="000000"/>
              <w:right w:val="single" w:sz="4" w:space="0" w:color="000000"/>
            </w:tcBorders>
            <w:shd w:val="clear" w:color="000000" w:fill="FFFFFF"/>
            <w:vAlign w:val="center"/>
            <w:hideMark/>
          </w:tcPr>
          <w:p w14:paraId="36B1F5F8" w14:textId="77777777" w:rsidR="002E1699" w:rsidRPr="002E1699" w:rsidRDefault="002E1699" w:rsidP="002E1699">
            <w:pPr>
              <w:rPr>
                <w:rFonts w:ascii="Arial" w:hAnsi="Arial" w:cs="Arial"/>
                <w:sz w:val="22"/>
                <w:szCs w:val="22"/>
              </w:rPr>
            </w:pPr>
            <w:r w:rsidRPr="002E1699">
              <w:rPr>
                <w:rFonts w:ascii="Arial" w:hAnsi="Arial" w:cs="Arial"/>
                <w:sz w:val="22"/>
                <w:szCs w:val="22"/>
              </w:rPr>
              <w:t xml:space="preserve">Gerente General / </w:t>
            </w:r>
            <w:proofErr w:type="gramStart"/>
            <w:r w:rsidRPr="002E1699">
              <w:rPr>
                <w:rFonts w:ascii="Arial" w:hAnsi="Arial" w:cs="Arial"/>
                <w:sz w:val="22"/>
                <w:szCs w:val="22"/>
              </w:rPr>
              <w:t>Director</w:t>
            </w:r>
            <w:proofErr w:type="gramEnd"/>
            <w:r w:rsidRPr="002E1699">
              <w:rPr>
                <w:rFonts w:ascii="Arial" w:hAnsi="Arial" w:cs="Arial"/>
                <w:sz w:val="22"/>
                <w:szCs w:val="22"/>
              </w:rPr>
              <w:t xml:space="preserve"> de Tecnología (CTO)</w:t>
            </w:r>
          </w:p>
        </w:tc>
      </w:tr>
      <w:tr w:rsidR="002E1699" w:rsidRPr="002E1699" w14:paraId="7ACFFCAF" w14:textId="77777777" w:rsidTr="002E1699">
        <w:trPr>
          <w:trHeight w:val="499"/>
        </w:trPr>
        <w:tc>
          <w:tcPr>
            <w:tcW w:w="9040" w:type="dxa"/>
            <w:gridSpan w:val="2"/>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0434DB5C" w14:textId="77777777" w:rsidR="002E1699" w:rsidRPr="002E1699" w:rsidRDefault="002E1699" w:rsidP="002E1699">
            <w:pPr>
              <w:jc w:val="center"/>
              <w:rPr>
                <w:rFonts w:ascii="Arial" w:hAnsi="Arial" w:cs="Arial"/>
                <w:b/>
                <w:bCs/>
                <w:sz w:val="24"/>
                <w:szCs w:val="24"/>
              </w:rPr>
            </w:pPr>
            <w:r w:rsidRPr="002E1699">
              <w:rPr>
                <w:rFonts w:ascii="Arial" w:hAnsi="Arial" w:cs="Arial"/>
                <w:b/>
                <w:bCs/>
                <w:sz w:val="24"/>
                <w:szCs w:val="24"/>
              </w:rPr>
              <w:t>ELEMENTOS DEL PROCESO</w:t>
            </w:r>
          </w:p>
        </w:tc>
      </w:tr>
      <w:tr w:rsidR="002E1699" w:rsidRPr="002E1699" w14:paraId="3E9A6DCD" w14:textId="77777777" w:rsidTr="002E1699">
        <w:trPr>
          <w:trHeight w:val="1099"/>
        </w:trPr>
        <w:tc>
          <w:tcPr>
            <w:tcW w:w="2940"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181DC27C"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Entradas:</w:t>
            </w:r>
          </w:p>
        </w:tc>
        <w:tc>
          <w:tcPr>
            <w:tcW w:w="6100" w:type="dxa"/>
            <w:tcBorders>
              <w:top w:val="single" w:sz="4" w:space="0" w:color="000000"/>
              <w:left w:val="nil"/>
              <w:bottom w:val="single" w:sz="4" w:space="0" w:color="000000"/>
              <w:right w:val="single" w:sz="4" w:space="0" w:color="000000"/>
            </w:tcBorders>
            <w:shd w:val="clear" w:color="000000" w:fill="FFFFFF"/>
            <w:vAlign w:val="center"/>
            <w:hideMark/>
          </w:tcPr>
          <w:p w14:paraId="48BABABB" w14:textId="77777777" w:rsidR="002E1699" w:rsidRPr="002E1699" w:rsidRDefault="002E1699" w:rsidP="002E1699">
            <w:pPr>
              <w:rPr>
                <w:rFonts w:ascii="Arial" w:hAnsi="Arial" w:cs="Arial"/>
                <w:sz w:val="22"/>
                <w:szCs w:val="22"/>
              </w:rPr>
            </w:pPr>
            <w:r w:rsidRPr="002E1699">
              <w:rPr>
                <w:rFonts w:ascii="Arial" w:hAnsi="Arial" w:cs="Arial"/>
                <w:sz w:val="22"/>
                <w:szCs w:val="22"/>
              </w:rPr>
              <w:t>Plan estratégico de la empresa, análisis de mercado, informes de satisfacción de clientes, tendencias tecnológicas del sector educativo.</w:t>
            </w:r>
          </w:p>
        </w:tc>
      </w:tr>
      <w:tr w:rsidR="002E1699" w:rsidRPr="002E1699" w14:paraId="177989B9" w14:textId="77777777" w:rsidTr="002E1699">
        <w:trPr>
          <w:trHeight w:val="702"/>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45733175"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Proveedores:</w:t>
            </w:r>
          </w:p>
        </w:tc>
        <w:tc>
          <w:tcPr>
            <w:tcW w:w="6100" w:type="dxa"/>
            <w:tcBorders>
              <w:top w:val="nil"/>
              <w:left w:val="nil"/>
              <w:bottom w:val="single" w:sz="4" w:space="0" w:color="000000"/>
              <w:right w:val="single" w:sz="4" w:space="0" w:color="000000"/>
            </w:tcBorders>
            <w:shd w:val="clear" w:color="000000" w:fill="FFFFFF"/>
            <w:vAlign w:val="center"/>
            <w:hideMark/>
          </w:tcPr>
          <w:p w14:paraId="6F3D2321" w14:textId="77777777" w:rsidR="002E1699" w:rsidRPr="002E1699" w:rsidRDefault="002E1699" w:rsidP="002E1699">
            <w:pPr>
              <w:rPr>
                <w:rFonts w:ascii="Arial" w:hAnsi="Arial" w:cs="Arial"/>
                <w:sz w:val="22"/>
                <w:szCs w:val="22"/>
              </w:rPr>
            </w:pPr>
            <w:r w:rsidRPr="002E1699">
              <w:rPr>
                <w:rFonts w:ascii="Arial" w:hAnsi="Arial" w:cs="Arial"/>
                <w:sz w:val="22"/>
                <w:szCs w:val="22"/>
              </w:rPr>
              <w:t>Junta directiva, área comercial, clientes clave, consultores externos.</w:t>
            </w:r>
          </w:p>
        </w:tc>
      </w:tr>
      <w:tr w:rsidR="002E1699" w:rsidRPr="002E1699" w14:paraId="1C31A64A"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2CA544DE"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Actividades principales:</w:t>
            </w:r>
          </w:p>
        </w:tc>
        <w:tc>
          <w:tcPr>
            <w:tcW w:w="6100" w:type="dxa"/>
            <w:tcBorders>
              <w:top w:val="nil"/>
              <w:left w:val="nil"/>
              <w:bottom w:val="single" w:sz="4" w:space="0" w:color="000000"/>
              <w:right w:val="single" w:sz="4" w:space="0" w:color="000000"/>
            </w:tcBorders>
            <w:shd w:val="clear" w:color="000000" w:fill="FFFFFF"/>
            <w:vAlign w:val="center"/>
            <w:hideMark/>
          </w:tcPr>
          <w:p w14:paraId="5B4FB723" w14:textId="77777777" w:rsidR="002E1699" w:rsidRPr="002E1699" w:rsidRDefault="002E1699" w:rsidP="002E1699">
            <w:pPr>
              <w:rPr>
                <w:rFonts w:ascii="Arial" w:hAnsi="Arial" w:cs="Arial"/>
                <w:sz w:val="22"/>
                <w:szCs w:val="22"/>
              </w:rPr>
            </w:pPr>
            <w:r w:rsidRPr="002E1699">
              <w:rPr>
                <w:rFonts w:ascii="Arial" w:hAnsi="Arial" w:cs="Arial"/>
                <w:sz w:val="22"/>
                <w:szCs w:val="22"/>
              </w:rPr>
              <w:t>1. Definir la política de gestión de requerimientos. 2. Establecer prioridades estratégicas del portafolio. 3. Asignar recursos y presupuesto. 4. Monitorear indicadores de desempeño. 5. Tomar decisiones de mejora o cambio del proceso.</w:t>
            </w:r>
          </w:p>
        </w:tc>
      </w:tr>
      <w:tr w:rsidR="002E1699" w:rsidRPr="002E1699" w14:paraId="1CFC6011"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37C51FED"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Salidas:</w:t>
            </w:r>
          </w:p>
        </w:tc>
        <w:tc>
          <w:tcPr>
            <w:tcW w:w="6100" w:type="dxa"/>
            <w:tcBorders>
              <w:top w:val="nil"/>
              <w:left w:val="nil"/>
              <w:bottom w:val="single" w:sz="4" w:space="0" w:color="000000"/>
              <w:right w:val="single" w:sz="4" w:space="0" w:color="000000"/>
            </w:tcBorders>
            <w:shd w:val="clear" w:color="000000" w:fill="FFFFFF"/>
            <w:vAlign w:val="center"/>
            <w:hideMark/>
          </w:tcPr>
          <w:p w14:paraId="2066A609" w14:textId="77777777" w:rsidR="002E1699" w:rsidRPr="002E1699" w:rsidRDefault="002E1699" w:rsidP="002E1699">
            <w:pPr>
              <w:rPr>
                <w:rFonts w:ascii="Arial" w:hAnsi="Arial" w:cs="Arial"/>
                <w:sz w:val="22"/>
                <w:szCs w:val="22"/>
              </w:rPr>
            </w:pPr>
            <w:r w:rsidRPr="002E1699">
              <w:rPr>
                <w:rFonts w:ascii="Arial" w:hAnsi="Arial" w:cs="Arial"/>
                <w:sz w:val="22"/>
                <w:szCs w:val="22"/>
              </w:rPr>
              <w:t>Política de gestión de requerimientos, plan estratégico de desarrollo de software, presupuesto asignado, informe de resultados estratégicos.</w:t>
            </w:r>
          </w:p>
        </w:tc>
      </w:tr>
      <w:tr w:rsidR="002E1699" w:rsidRPr="002E1699" w14:paraId="379777BA"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18FE39E1"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Clientes:</w:t>
            </w:r>
          </w:p>
        </w:tc>
        <w:tc>
          <w:tcPr>
            <w:tcW w:w="6100" w:type="dxa"/>
            <w:tcBorders>
              <w:top w:val="nil"/>
              <w:left w:val="nil"/>
              <w:bottom w:val="single" w:sz="4" w:space="0" w:color="000000"/>
              <w:right w:val="single" w:sz="4" w:space="0" w:color="000000"/>
            </w:tcBorders>
            <w:shd w:val="clear" w:color="000000" w:fill="FFFFFF"/>
            <w:vAlign w:val="center"/>
            <w:hideMark/>
          </w:tcPr>
          <w:p w14:paraId="6BFF2E13" w14:textId="77777777" w:rsidR="002E1699" w:rsidRPr="002E1699" w:rsidRDefault="002E1699" w:rsidP="002E1699">
            <w:pPr>
              <w:rPr>
                <w:rFonts w:ascii="Arial" w:hAnsi="Arial" w:cs="Arial"/>
                <w:sz w:val="22"/>
                <w:szCs w:val="22"/>
              </w:rPr>
            </w:pPr>
            <w:r w:rsidRPr="002E1699">
              <w:rPr>
                <w:rFonts w:ascii="Arial" w:hAnsi="Arial" w:cs="Arial"/>
                <w:sz w:val="22"/>
                <w:szCs w:val="22"/>
              </w:rPr>
              <w:t>Clientes internos: gerencias, áreas de desarrollo y comercial. Clientes externos: instituciones educativas (indirectamente).</w:t>
            </w:r>
          </w:p>
        </w:tc>
      </w:tr>
      <w:tr w:rsidR="002E1699" w:rsidRPr="002E1699" w14:paraId="7475C9C1"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48D8F8E8"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lastRenderedPageBreak/>
              <w:t>Indicadores:</w:t>
            </w:r>
          </w:p>
        </w:tc>
        <w:tc>
          <w:tcPr>
            <w:tcW w:w="6100" w:type="dxa"/>
            <w:tcBorders>
              <w:top w:val="nil"/>
              <w:left w:val="nil"/>
              <w:bottom w:val="single" w:sz="4" w:space="0" w:color="000000"/>
              <w:right w:val="single" w:sz="4" w:space="0" w:color="000000"/>
            </w:tcBorders>
            <w:shd w:val="clear" w:color="000000" w:fill="FFFFFF"/>
            <w:vAlign w:val="center"/>
            <w:hideMark/>
          </w:tcPr>
          <w:p w14:paraId="46D1AA0F" w14:textId="77777777" w:rsidR="002E1699" w:rsidRPr="002E1699" w:rsidRDefault="002E1699" w:rsidP="002E1699">
            <w:pPr>
              <w:rPr>
                <w:rFonts w:ascii="Arial" w:hAnsi="Arial" w:cs="Arial"/>
                <w:sz w:val="22"/>
                <w:szCs w:val="22"/>
              </w:rPr>
            </w:pPr>
            <w:r w:rsidRPr="002E1699">
              <w:rPr>
                <w:rFonts w:ascii="Arial" w:hAnsi="Arial" w:cs="Arial"/>
                <w:sz w:val="22"/>
                <w:szCs w:val="22"/>
              </w:rPr>
              <w:t>% de cumplimiento del plan estratégico, ROI del portafolio de productos, índice de alineación estratégica, % de objetivos alcanzados por período.</w:t>
            </w:r>
          </w:p>
        </w:tc>
      </w:tr>
      <w:tr w:rsidR="002E1699" w:rsidRPr="002E1699" w14:paraId="62090499"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65C9D5D1"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Riesgos asociados:</w:t>
            </w:r>
          </w:p>
        </w:tc>
        <w:tc>
          <w:tcPr>
            <w:tcW w:w="6100" w:type="dxa"/>
            <w:tcBorders>
              <w:top w:val="nil"/>
              <w:left w:val="nil"/>
              <w:bottom w:val="single" w:sz="4" w:space="0" w:color="000000"/>
              <w:right w:val="single" w:sz="4" w:space="0" w:color="000000"/>
            </w:tcBorders>
            <w:shd w:val="clear" w:color="000000" w:fill="FFFFFF"/>
            <w:vAlign w:val="center"/>
            <w:hideMark/>
          </w:tcPr>
          <w:p w14:paraId="0B1C9190" w14:textId="77777777" w:rsidR="002E1699" w:rsidRPr="002E1699" w:rsidRDefault="002E1699" w:rsidP="002E1699">
            <w:pPr>
              <w:rPr>
                <w:rFonts w:ascii="Arial" w:hAnsi="Arial" w:cs="Arial"/>
                <w:sz w:val="22"/>
                <w:szCs w:val="22"/>
              </w:rPr>
            </w:pPr>
            <w:r w:rsidRPr="002E1699">
              <w:rPr>
                <w:rFonts w:ascii="Arial" w:hAnsi="Arial" w:cs="Arial"/>
                <w:sz w:val="22"/>
                <w:szCs w:val="22"/>
              </w:rPr>
              <w:t>Desalineación entre estrategia y ejecución, falta de recursos para implementar la política, cambios del entorno que afecten la estrategia.</w:t>
            </w:r>
          </w:p>
        </w:tc>
      </w:tr>
      <w:tr w:rsidR="002E1699" w:rsidRPr="002E1699" w14:paraId="31FBEE55"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0F023FC5"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Normativa aplicable:</w:t>
            </w:r>
          </w:p>
        </w:tc>
        <w:tc>
          <w:tcPr>
            <w:tcW w:w="6100" w:type="dxa"/>
            <w:tcBorders>
              <w:top w:val="nil"/>
              <w:left w:val="nil"/>
              <w:bottom w:val="single" w:sz="4" w:space="0" w:color="000000"/>
              <w:right w:val="single" w:sz="4" w:space="0" w:color="000000"/>
            </w:tcBorders>
            <w:shd w:val="clear" w:color="000000" w:fill="FFFFFF"/>
            <w:vAlign w:val="center"/>
            <w:hideMark/>
          </w:tcPr>
          <w:p w14:paraId="64552867" w14:textId="77777777" w:rsidR="002E1699" w:rsidRPr="002E1699" w:rsidRDefault="002E1699" w:rsidP="002E1699">
            <w:pPr>
              <w:rPr>
                <w:rFonts w:ascii="Arial" w:hAnsi="Arial" w:cs="Arial"/>
                <w:sz w:val="22"/>
                <w:szCs w:val="22"/>
              </w:rPr>
            </w:pPr>
            <w:r w:rsidRPr="002E1699">
              <w:rPr>
                <w:rFonts w:ascii="Arial" w:hAnsi="Arial" w:cs="Arial"/>
                <w:sz w:val="22"/>
                <w:szCs w:val="22"/>
              </w:rPr>
              <w:t xml:space="preserve">ISO 9001:2015 (Sistema de Gestión de Calidad), ISO/IEC 29148, marco estratégico corporativo de </w:t>
            </w:r>
            <w:proofErr w:type="spellStart"/>
            <w:r w:rsidRPr="002E1699">
              <w:rPr>
                <w:rFonts w:ascii="Arial" w:hAnsi="Arial" w:cs="Arial"/>
                <w:sz w:val="22"/>
                <w:szCs w:val="22"/>
              </w:rPr>
              <w:t>SoftGestión</w:t>
            </w:r>
            <w:proofErr w:type="spellEnd"/>
            <w:r w:rsidRPr="002E1699">
              <w:rPr>
                <w:rFonts w:ascii="Arial" w:hAnsi="Arial" w:cs="Arial"/>
                <w:sz w:val="22"/>
                <w:szCs w:val="22"/>
              </w:rPr>
              <w:t xml:space="preserve"> S.A.S.</w:t>
            </w:r>
          </w:p>
        </w:tc>
      </w:tr>
    </w:tbl>
    <w:p w14:paraId="392A1963" w14:textId="77777777" w:rsidR="002E1699" w:rsidRDefault="002E1699">
      <w:pPr>
        <w:spacing w:line="480" w:lineRule="auto"/>
        <w:ind w:firstLine="720"/>
        <w:jc w:val="center"/>
      </w:pPr>
    </w:p>
    <w:p w14:paraId="1FA43BC6" w14:textId="77777777" w:rsidR="002E1699" w:rsidRDefault="002E1699">
      <w:pPr>
        <w:spacing w:line="480" w:lineRule="auto"/>
        <w:jc w:val="center"/>
        <w:rPr>
          <w:b/>
          <w:bCs/>
          <w:sz w:val="24"/>
          <w:szCs w:val="24"/>
        </w:rPr>
      </w:pPr>
    </w:p>
    <w:tbl>
      <w:tblPr>
        <w:tblW w:w="9040" w:type="dxa"/>
        <w:tblCellMar>
          <w:left w:w="70" w:type="dxa"/>
          <w:right w:w="70" w:type="dxa"/>
        </w:tblCellMar>
        <w:tblLook w:val="04A0" w:firstRow="1" w:lastRow="0" w:firstColumn="1" w:lastColumn="0" w:noHBand="0" w:noVBand="1"/>
      </w:tblPr>
      <w:tblGrid>
        <w:gridCol w:w="2940"/>
        <w:gridCol w:w="6100"/>
      </w:tblGrid>
      <w:tr w:rsidR="002E1699" w:rsidRPr="002E1699" w14:paraId="7EBB12CF" w14:textId="77777777" w:rsidTr="002E1699">
        <w:trPr>
          <w:trHeight w:val="702"/>
        </w:trPr>
        <w:tc>
          <w:tcPr>
            <w:tcW w:w="9040" w:type="dxa"/>
            <w:gridSpan w:val="2"/>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55CB990B" w14:textId="77777777" w:rsidR="002E1699" w:rsidRPr="002E1699" w:rsidRDefault="002E1699" w:rsidP="002E1699">
            <w:pPr>
              <w:jc w:val="center"/>
              <w:rPr>
                <w:rFonts w:ascii="Arial" w:hAnsi="Arial" w:cs="Arial"/>
                <w:b/>
                <w:bCs/>
                <w:sz w:val="24"/>
                <w:szCs w:val="24"/>
              </w:rPr>
            </w:pPr>
            <w:r w:rsidRPr="002E1699">
              <w:rPr>
                <w:rFonts w:ascii="Arial" w:hAnsi="Arial" w:cs="Arial"/>
                <w:b/>
                <w:bCs/>
                <w:sz w:val="24"/>
                <w:szCs w:val="24"/>
              </w:rPr>
              <w:t>FICHA DE CARACTERIZACIÓN DE PROCESO</w:t>
            </w:r>
          </w:p>
        </w:tc>
      </w:tr>
      <w:tr w:rsidR="002E1699" w:rsidRPr="002E1699" w14:paraId="0D56BBED" w14:textId="77777777" w:rsidTr="002E1699">
        <w:trPr>
          <w:trHeight w:val="439"/>
        </w:trPr>
        <w:tc>
          <w:tcPr>
            <w:tcW w:w="9040" w:type="dxa"/>
            <w:gridSpan w:val="2"/>
            <w:tcBorders>
              <w:top w:val="single" w:sz="4" w:space="0" w:color="000000"/>
              <w:left w:val="single" w:sz="4" w:space="0" w:color="000000"/>
              <w:bottom w:val="single" w:sz="4" w:space="0" w:color="000000"/>
              <w:right w:val="single" w:sz="4" w:space="0" w:color="000000"/>
            </w:tcBorders>
            <w:shd w:val="clear" w:color="000000" w:fill="EFEFEF"/>
            <w:noWrap/>
            <w:vAlign w:val="center"/>
            <w:hideMark/>
          </w:tcPr>
          <w:p w14:paraId="69CD8AE7" w14:textId="77777777" w:rsidR="002E1699" w:rsidRPr="002E1699" w:rsidRDefault="002E1699" w:rsidP="002E1699">
            <w:pPr>
              <w:jc w:val="center"/>
              <w:rPr>
                <w:rFonts w:ascii="Arial" w:hAnsi="Arial" w:cs="Arial"/>
                <w:b/>
                <w:bCs/>
                <w:i/>
                <w:iCs/>
                <w:color w:val="444444"/>
                <w:sz w:val="22"/>
                <w:szCs w:val="22"/>
              </w:rPr>
            </w:pPr>
            <w:proofErr w:type="spellStart"/>
            <w:r w:rsidRPr="002E1699">
              <w:rPr>
                <w:rFonts w:ascii="Arial" w:hAnsi="Arial" w:cs="Arial"/>
                <w:b/>
                <w:bCs/>
                <w:i/>
                <w:iCs/>
                <w:color w:val="444444"/>
                <w:sz w:val="22"/>
                <w:szCs w:val="22"/>
              </w:rPr>
              <w:t>SoftGestión</w:t>
            </w:r>
            <w:proofErr w:type="spellEnd"/>
            <w:r w:rsidRPr="002E1699">
              <w:rPr>
                <w:rFonts w:ascii="Arial" w:hAnsi="Arial" w:cs="Arial"/>
                <w:b/>
                <w:bCs/>
                <w:i/>
                <w:iCs/>
                <w:color w:val="444444"/>
                <w:sz w:val="22"/>
                <w:szCs w:val="22"/>
              </w:rPr>
              <w:t xml:space="preserve"> S.A.S. — Proceso: Misional</w:t>
            </w:r>
          </w:p>
        </w:tc>
      </w:tr>
      <w:tr w:rsidR="002E1699" w:rsidRPr="002E1699" w14:paraId="2D821E57" w14:textId="77777777" w:rsidTr="002E1699">
        <w:trPr>
          <w:trHeight w:val="499"/>
        </w:trPr>
        <w:tc>
          <w:tcPr>
            <w:tcW w:w="9040" w:type="dxa"/>
            <w:gridSpan w:val="2"/>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53743E2D" w14:textId="77777777" w:rsidR="002E1699" w:rsidRPr="002E1699" w:rsidRDefault="002E1699" w:rsidP="002E1699">
            <w:pPr>
              <w:jc w:val="center"/>
              <w:rPr>
                <w:rFonts w:ascii="Arial" w:hAnsi="Arial" w:cs="Arial"/>
                <w:b/>
                <w:bCs/>
                <w:sz w:val="24"/>
                <w:szCs w:val="24"/>
              </w:rPr>
            </w:pPr>
            <w:r w:rsidRPr="002E1699">
              <w:rPr>
                <w:rFonts w:ascii="Arial" w:hAnsi="Arial" w:cs="Arial"/>
                <w:b/>
                <w:bCs/>
                <w:sz w:val="24"/>
                <w:szCs w:val="24"/>
              </w:rPr>
              <w:t>INFORMACIÓN GENERAL</w:t>
            </w:r>
          </w:p>
        </w:tc>
      </w:tr>
      <w:tr w:rsidR="002E1699" w:rsidRPr="002E1699" w14:paraId="0975F306" w14:textId="77777777" w:rsidTr="002E1699">
        <w:trPr>
          <w:trHeight w:val="702"/>
        </w:trPr>
        <w:tc>
          <w:tcPr>
            <w:tcW w:w="2940"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73D2A8D9"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Nombre del proceso:</w:t>
            </w:r>
          </w:p>
        </w:tc>
        <w:tc>
          <w:tcPr>
            <w:tcW w:w="6100" w:type="dxa"/>
            <w:tcBorders>
              <w:top w:val="single" w:sz="4" w:space="0" w:color="000000"/>
              <w:left w:val="nil"/>
              <w:bottom w:val="single" w:sz="4" w:space="0" w:color="000000"/>
              <w:right w:val="single" w:sz="4" w:space="0" w:color="000000"/>
            </w:tcBorders>
            <w:shd w:val="clear" w:color="000000" w:fill="FFFFFF"/>
            <w:vAlign w:val="center"/>
            <w:hideMark/>
          </w:tcPr>
          <w:p w14:paraId="73A48457" w14:textId="77777777" w:rsidR="002E1699" w:rsidRPr="002E1699" w:rsidRDefault="002E1699" w:rsidP="002E1699">
            <w:pPr>
              <w:rPr>
                <w:rFonts w:ascii="Arial" w:hAnsi="Arial" w:cs="Arial"/>
                <w:sz w:val="22"/>
                <w:szCs w:val="22"/>
              </w:rPr>
            </w:pPr>
            <w:r w:rsidRPr="002E1699">
              <w:rPr>
                <w:rFonts w:ascii="Arial" w:hAnsi="Arial" w:cs="Arial"/>
                <w:sz w:val="22"/>
                <w:szCs w:val="22"/>
              </w:rPr>
              <w:t>Gestión de Requerimientos</w:t>
            </w:r>
          </w:p>
        </w:tc>
      </w:tr>
      <w:tr w:rsidR="002E1699" w:rsidRPr="002E1699" w14:paraId="2CBB3556" w14:textId="77777777" w:rsidTr="002E1699">
        <w:trPr>
          <w:trHeight w:val="702"/>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0CF8D293"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Tipo de proceso:</w:t>
            </w:r>
          </w:p>
        </w:tc>
        <w:tc>
          <w:tcPr>
            <w:tcW w:w="6100" w:type="dxa"/>
            <w:tcBorders>
              <w:top w:val="nil"/>
              <w:left w:val="nil"/>
              <w:bottom w:val="single" w:sz="4" w:space="0" w:color="000000"/>
              <w:right w:val="single" w:sz="4" w:space="0" w:color="000000"/>
            </w:tcBorders>
            <w:shd w:val="clear" w:color="000000" w:fill="FFFFFF"/>
            <w:vAlign w:val="center"/>
            <w:hideMark/>
          </w:tcPr>
          <w:p w14:paraId="40B2F704" w14:textId="77777777" w:rsidR="002E1699" w:rsidRPr="002E1699" w:rsidRDefault="002E1699" w:rsidP="002E1699">
            <w:pPr>
              <w:rPr>
                <w:rFonts w:ascii="Arial" w:hAnsi="Arial" w:cs="Arial"/>
                <w:sz w:val="22"/>
                <w:szCs w:val="22"/>
              </w:rPr>
            </w:pPr>
            <w:r w:rsidRPr="002E1699">
              <w:rPr>
                <w:rFonts w:ascii="Arial" w:hAnsi="Arial" w:cs="Arial"/>
                <w:sz w:val="22"/>
                <w:szCs w:val="22"/>
              </w:rPr>
              <w:t>Misional</w:t>
            </w:r>
          </w:p>
        </w:tc>
      </w:tr>
      <w:tr w:rsidR="002E1699" w:rsidRPr="002E1699" w14:paraId="53D62E20"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24F9F8C3"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Objetivo:</w:t>
            </w:r>
          </w:p>
        </w:tc>
        <w:tc>
          <w:tcPr>
            <w:tcW w:w="6100" w:type="dxa"/>
            <w:tcBorders>
              <w:top w:val="nil"/>
              <w:left w:val="nil"/>
              <w:bottom w:val="single" w:sz="4" w:space="0" w:color="000000"/>
              <w:right w:val="single" w:sz="4" w:space="0" w:color="000000"/>
            </w:tcBorders>
            <w:shd w:val="clear" w:color="000000" w:fill="FFFFFF"/>
            <w:vAlign w:val="center"/>
            <w:hideMark/>
          </w:tcPr>
          <w:p w14:paraId="24C9267C" w14:textId="77777777" w:rsidR="002E1699" w:rsidRPr="002E1699" w:rsidRDefault="002E1699" w:rsidP="002E1699">
            <w:pPr>
              <w:rPr>
                <w:rFonts w:ascii="Arial" w:hAnsi="Arial" w:cs="Arial"/>
                <w:sz w:val="22"/>
                <w:szCs w:val="22"/>
              </w:rPr>
            </w:pPr>
            <w:r w:rsidRPr="002E1699">
              <w:rPr>
                <w:rFonts w:ascii="Arial" w:hAnsi="Arial" w:cs="Arial"/>
                <w:sz w:val="22"/>
                <w:szCs w:val="22"/>
              </w:rPr>
              <w:t>Gestionar de forma estructurada los requerimientos de los clientes, reemplazando el uso de correos electrónicos y hojas de cálculo por un proceso estandarizado que reduzca errores, pérdida de información y reprocesos.</w:t>
            </w:r>
          </w:p>
        </w:tc>
      </w:tr>
      <w:tr w:rsidR="002E1699" w:rsidRPr="002E1699" w14:paraId="224D0C17"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5AB45B9D"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Alcance:</w:t>
            </w:r>
          </w:p>
        </w:tc>
        <w:tc>
          <w:tcPr>
            <w:tcW w:w="6100" w:type="dxa"/>
            <w:tcBorders>
              <w:top w:val="nil"/>
              <w:left w:val="nil"/>
              <w:bottom w:val="single" w:sz="4" w:space="0" w:color="000000"/>
              <w:right w:val="single" w:sz="4" w:space="0" w:color="000000"/>
            </w:tcBorders>
            <w:shd w:val="clear" w:color="000000" w:fill="FFFFFF"/>
            <w:vAlign w:val="center"/>
            <w:hideMark/>
          </w:tcPr>
          <w:p w14:paraId="542B75A5" w14:textId="77777777" w:rsidR="002E1699" w:rsidRPr="002E1699" w:rsidRDefault="002E1699" w:rsidP="002E1699">
            <w:pPr>
              <w:rPr>
                <w:rFonts w:ascii="Arial" w:hAnsi="Arial" w:cs="Arial"/>
                <w:sz w:val="22"/>
                <w:szCs w:val="22"/>
              </w:rPr>
            </w:pPr>
            <w:r w:rsidRPr="002E1699">
              <w:rPr>
                <w:rFonts w:ascii="Arial" w:hAnsi="Arial" w:cs="Arial"/>
                <w:sz w:val="22"/>
                <w:szCs w:val="22"/>
              </w:rPr>
              <w:t>Desde la recepción del requerimiento del cliente hasta la entrega y validación de la solución de software desarrollada.</w:t>
            </w:r>
          </w:p>
        </w:tc>
      </w:tr>
      <w:tr w:rsidR="002E1699" w:rsidRPr="002E1699" w14:paraId="3C2E8BFD" w14:textId="77777777" w:rsidTr="002E1699">
        <w:trPr>
          <w:trHeight w:val="702"/>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00D59D56"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Responsable:</w:t>
            </w:r>
          </w:p>
        </w:tc>
        <w:tc>
          <w:tcPr>
            <w:tcW w:w="6100" w:type="dxa"/>
            <w:tcBorders>
              <w:top w:val="nil"/>
              <w:left w:val="nil"/>
              <w:bottom w:val="single" w:sz="4" w:space="0" w:color="000000"/>
              <w:right w:val="single" w:sz="4" w:space="0" w:color="000000"/>
            </w:tcBorders>
            <w:shd w:val="clear" w:color="000000" w:fill="FFFFFF"/>
            <w:vAlign w:val="center"/>
            <w:hideMark/>
          </w:tcPr>
          <w:p w14:paraId="1E018A97" w14:textId="77777777" w:rsidR="002E1699" w:rsidRPr="002E1699" w:rsidRDefault="002E1699" w:rsidP="002E1699">
            <w:pPr>
              <w:rPr>
                <w:rFonts w:ascii="Arial" w:hAnsi="Arial" w:cs="Arial"/>
                <w:sz w:val="22"/>
                <w:szCs w:val="22"/>
              </w:rPr>
            </w:pPr>
            <w:r w:rsidRPr="002E1699">
              <w:rPr>
                <w:rFonts w:ascii="Arial" w:hAnsi="Arial" w:cs="Arial"/>
                <w:sz w:val="22"/>
                <w:szCs w:val="22"/>
              </w:rPr>
              <w:t>Líder de Gestión de Requerimientos / Analista de Sistemas</w:t>
            </w:r>
          </w:p>
        </w:tc>
      </w:tr>
      <w:tr w:rsidR="002E1699" w:rsidRPr="002E1699" w14:paraId="554DFD33" w14:textId="77777777" w:rsidTr="002E1699">
        <w:trPr>
          <w:trHeight w:val="499"/>
        </w:trPr>
        <w:tc>
          <w:tcPr>
            <w:tcW w:w="9040" w:type="dxa"/>
            <w:gridSpan w:val="2"/>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60BD32AD" w14:textId="77777777" w:rsidR="002E1699" w:rsidRPr="002E1699" w:rsidRDefault="002E1699" w:rsidP="002E1699">
            <w:pPr>
              <w:jc w:val="center"/>
              <w:rPr>
                <w:rFonts w:ascii="Arial" w:hAnsi="Arial" w:cs="Arial"/>
                <w:b/>
                <w:bCs/>
                <w:sz w:val="24"/>
                <w:szCs w:val="24"/>
              </w:rPr>
            </w:pPr>
            <w:r w:rsidRPr="002E1699">
              <w:rPr>
                <w:rFonts w:ascii="Arial" w:hAnsi="Arial" w:cs="Arial"/>
                <w:b/>
                <w:bCs/>
                <w:sz w:val="24"/>
                <w:szCs w:val="24"/>
              </w:rPr>
              <w:t>ELEMENTOS DEL PROCESO</w:t>
            </w:r>
          </w:p>
        </w:tc>
      </w:tr>
      <w:tr w:rsidR="002E1699" w:rsidRPr="002E1699" w14:paraId="2C94C0E7" w14:textId="77777777" w:rsidTr="002E1699">
        <w:trPr>
          <w:trHeight w:val="1099"/>
        </w:trPr>
        <w:tc>
          <w:tcPr>
            <w:tcW w:w="2940"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2BF76C03"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Entradas:</w:t>
            </w:r>
          </w:p>
        </w:tc>
        <w:tc>
          <w:tcPr>
            <w:tcW w:w="6100" w:type="dxa"/>
            <w:tcBorders>
              <w:top w:val="single" w:sz="4" w:space="0" w:color="000000"/>
              <w:left w:val="nil"/>
              <w:bottom w:val="single" w:sz="4" w:space="0" w:color="000000"/>
              <w:right w:val="single" w:sz="4" w:space="0" w:color="000000"/>
            </w:tcBorders>
            <w:shd w:val="clear" w:color="000000" w:fill="FFFFFF"/>
            <w:vAlign w:val="center"/>
            <w:hideMark/>
          </w:tcPr>
          <w:p w14:paraId="4DF78ACD" w14:textId="77777777" w:rsidR="002E1699" w:rsidRPr="002E1699" w:rsidRDefault="002E1699" w:rsidP="002E1699">
            <w:pPr>
              <w:rPr>
                <w:rFonts w:ascii="Arial" w:hAnsi="Arial" w:cs="Arial"/>
                <w:sz w:val="22"/>
                <w:szCs w:val="22"/>
              </w:rPr>
            </w:pPr>
            <w:r w:rsidRPr="002E1699">
              <w:rPr>
                <w:rFonts w:ascii="Arial" w:hAnsi="Arial" w:cs="Arial"/>
                <w:sz w:val="22"/>
                <w:szCs w:val="22"/>
              </w:rPr>
              <w:t>Correos electrónicos con requerimientos de clientes, hojas de cálculo con solicitudes, llamadas telefónicas y reuniones con clientes.</w:t>
            </w:r>
          </w:p>
        </w:tc>
      </w:tr>
      <w:tr w:rsidR="002E1699" w:rsidRPr="002E1699" w14:paraId="69F7E33A" w14:textId="77777777" w:rsidTr="002E1699">
        <w:trPr>
          <w:trHeight w:val="702"/>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61B91D02"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Proveedores:</w:t>
            </w:r>
          </w:p>
        </w:tc>
        <w:tc>
          <w:tcPr>
            <w:tcW w:w="6100" w:type="dxa"/>
            <w:tcBorders>
              <w:top w:val="nil"/>
              <w:left w:val="nil"/>
              <w:bottom w:val="single" w:sz="4" w:space="0" w:color="000000"/>
              <w:right w:val="single" w:sz="4" w:space="0" w:color="000000"/>
            </w:tcBorders>
            <w:shd w:val="clear" w:color="000000" w:fill="FFFFFF"/>
            <w:vAlign w:val="center"/>
            <w:hideMark/>
          </w:tcPr>
          <w:p w14:paraId="159AAD52" w14:textId="77777777" w:rsidR="002E1699" w:rsidRPr="002E1699" w:rsidRDefault="002E1699" w:rsidP="002E1699">
            <w:pPr>
              <w:rPr>
                <w:rFonts w:ascii="Arial" w:hAnsi="Arial" w:cs="Arial"/>
                <w:sz w:val="22"/>
                <w:szCs w:val="22"/>
              </w:rPr>
            </w:pPr>
            <w:r w:rsidRPr="002E1699">
              <w:rPr>
                <w:rFonts w:ascii="Arial" w:hAnsi="Arial" w:cs="Arial"/>
                <w:sz w:val="22"/>
                <w:szCs w:val="22"/>
              </w:rPr>
              <w:t>Clientes externos (instituciones educativas), equipo comercial y equipo de soporte.</w:t>
            </w:r>
          </w:p>
        </w:tc>
      </w:tr>
      <w:tr w:rsidR="002E1699" w:rsidRPr="002E1699" w14:paraId="0C07BE03"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65D50A00"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lastRenderedPageBreak/>
              <w:t>Actividades principales:</w:t>
            </w:r>
          </w:p>
        </w:tc>
        <w:tc>
          <w:tcPr>
            <w:tcW w:w="6100" w:type="dxa"/>
            <w:tcBorders>
              <w:top w:val="nil"/>
              <w:left w:val="nil"/>
              <w:bottom w:val="single" w:sz="4" w:space="0" w:color="000000"/>
              <w:right w:val="single" w:sz="4" w:space="0" w:color="000000"/>
            </w:tcBorders>
            <w:shd w:val="clear" w:color="000000" w:fill="FFFFFF"/>
            <w:vAlign w:val="center"/>
            <w:hideMark/>
          </w:tcPr>
          <w:p w14:paraId="38ED8B5A" w14:textId="77777777" w:rsidR="002E1699" w:rsidRPr="002E1699" w:rsidRDefault="002E1699" w:rsidP="002E1699">
            <w:pPr>
              <w:rPr>
                <w:rFonts w:ascii="Arial" w:hAnsi="Arial" w:cs="Arial"/>
                <w:sz w:val="22"/>
                <w:szCs w:val="22"/>
              </w:rPr>
            </w:pPr>
            <w:r w:rsidRPr="002E1699">
              <w:rPr>
                <w:rFonts w:ascii="Arial" w:hAnsi="Arial" w:cs="Arial"/>
                <w:sz w:val="22"/>
                <w:szCs w:val="22"/>
              </w:rPr>
              <w:t>1. Recepción del requerimiento. 2. Registro y clasificación. 3. Análisis de viabilidad. 4. Asignación al equipo de desarrollo. 5. Seguimiento y control. 6. Entrega y validación con el cliente.</w:t>
            </w:r>
          </w:p>
        </w:tc>
      </w:tr>
      <w:tr w:rsidR="002E1699" w:rsidRPr="002E1699" w14:paraId="11780F9C"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2011230D"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Salidas:</w:t>
            </w:r>
          </w:p>
        </w:tc>
        <w:tc>
          <w:tcPr>
            <w:tcW w:w="6100" w:type="dxa"/>
            <w:tcBorders>
              <w:top w:val="nil"/>
              <w:left w:val="nil"/>
              <w:bottom w:val="single" w:sz="4" w:space="0" w:color="000000"/>
              <w:right w:val="single" w:sz="4" w:space="0" w:color="000000"/>
            </w:tcBorders>
            <w:shd w:val="clear" w:color="000000" w:fill="FFFFFF"/>
            <w:vAlign w:val="center"/>
            <w:hideMark/>
          </w:tcPr>
          <w:p w14:paraId="4C7A78C6" w14:textId="77777777" w:rsidR="002E1699" w:rsidRPr="002E1699" w:rsidRDefault="002E1699" w:rsidP="002E1699">
            <w:pPr>
              <w:rPr>
                <w:rFonts w:ascii="Arial" w:hAnsi="Arial" w:cs="Arial"/>
                <w:sz w:val="22"/>
                <w:szCs w:val="22"/>
              </w:rPr>
            </w:pPr>
            <w:r w:rsidRPr="002E1699">
              <w:rPr>
                <w:rFonts w:ascii="Arial" w:hAnsi="Arial" w:cs="Arial"/>
                <w:sz w:val="22"/>
                <w:szCs w:val="22"/>
              </w:rPr>
              <w:t>Requerimientos documentados, software desarrollado o actualizado, informes de avance, actas de entrega y validación.</w:t>
            </w:r>
          </w:p>
        </w:tc>
      </w:tr>
      <w:tr w:rsidR="002E1699" w:rsidRPr="002E1699" w14:paraId="5ACF8220"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45FB98AE"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Clientes:</w:t>
            </w:r>
          </w:p>
        </w:tc>
        <w:tc>
          <w:tcPr>
            <w:tcW w:w="6100" w:type="dxa"/>
            <w:tcBorders>
              <w:top w:val="nil"/>
              <w:left w:val="nil"/>
              <w:bottom w:val="single" w:sz="4" w:space="0" w:color="000000"/>
              <w:right w:val="single" w:sz="4" w:space="0" w:color="000000"/>
            </w:tcBorders>
            <w:shd w:val="clear" w:color="000000" w:fill="FFFFFF"/>
            <w:vAlign w:val="center"/>
            <w:hideMark/>
          </w:tcPr>
          <w:p w14:paraId="601D3036" w14:textId="77777777" w:rsidR="002E1699" w:rsidRPr="002E1699" w:rsidRDefault="002E1699" w:rsidP="002E1699">
            <w:pPr>
              <w:rPr>
                <w:rFonts w:ascii="Arial" w:hAnsi="Arial" w:cs="Arial"/>
                <w:sz w:val="22"/>
                <w:szCs w:val="22"/>
              </w:rPr>
            </w:pPr>
            <w:r w:rsidRPr="002E1699">
              <w:rPr>
                <w:rFonts w:ascii="Arial" w:hAnsi="Arial" w:cs="Arial"/>
                <w:sz w:val="22"/>
                <w:szCs w:val="22"/>
              </w:rPr>
              <w:t>Clientes internos: equipo de desarrollo, equipo de pruebas. Clientes externos: instituciones educativas.</w:t>
            </w:r>
          </w:p>
        </w:tc>
      </w:tr>
      <w:tr w:rsidR="002E1699" w:rsidRPr="002E1699" w14:paraId="0DC5234B"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65BFDECA"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Indicadores:</w:t>
            </w:r>
          </w:p>
        </w:tc>
        <w:tc>
          <w:tcPr>
            <w:tcW w:w="6100" w:type="dxa"/>
            <w:tcBorders>
              <w:top w:val="nil"/>
              <w:left w:val="nil"/>
              <w:bottom w:val="single" w:sz="4" w:space="0" w:color="000000"/>
              <w:right w:val="single" w:sz="4" w:space="0" w:color="000000"/>
            </w:tcBorders>
            <w:shd w:val="clear" w:color="000000" w:fill="FFFFFF"/>
            <w:vAlign w:val="center"/>
            <w:hideMark/>
          </w:tcPr>
          <w:p w14:paraId="0CD2CB12" w14:textId="77777777" w:rsidR="002E1699" w:rsidRPr="002E1699" w:rsidRDefault="002E1699" w:rsidP="002E1699">
            <w:pPr>
              <w:rPr>
                <w:rFonts w:ascii="Arial" w:hAnsi="Arial" w:cs="Arial"/>
                <w:sz w:val="22"/>
                <w:szCs w:val="22"/>
              </w:rPr>
            </w:pPr>
            <w:r w:rsidRPr="002E1699">
              <w:rPr>
                <w:rFonts w:ascii="Arial" w:hAnsi="Arial" w:cs="Arial"/>
                <w:sz w:val="22"/>
                <w:szCs w:val="22"/>
              </w:rPr>
              <w:t>% de requerimientos atendidos a tiempo, número de reprocesos por mala gestión, tiempo promedio de respuesta al cliente, % de satisfacción del cliente.</w:t>
            </w:r>
          </w:p>
        </w:tc>
      </w:tr>
      <w:tr w:rsidR="002E1699" w:rsidRPr="002E1699" w14:paraId="0662E005"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5EE7BF19"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Riesgos asociados:</w:t>
            </w:r>
          </w:p>
        </w:tc>
        <w:tc>
          <w:tcPr>
            <w:tcW w:w="6100" w:type="dxa"/>
            <w:tcBorders>
              <w:top w:val="nil"/>
              <w:left w:val="nil"/>
              <w:bottom w:val="single" w:sz="4" w:space="0" w:color="000000"/>
              <w:right w:val="single" w:sz="4" w:space="0" w:color="000000"/>
            </w:tcBorders>
            <w:shd w:val="clear" w:color="000000" w:fill="FFFFFF"/>
            <w:vAlign w:val="center"/>
            <w:hideMark/>
          </w:tcPr>
          <w:p w14:paraId="7B9B0D87" w14:textId="77777777" w:rsidR="002E1699" w:rsidRPr="002E1699" w:rsidRDefault="002E1699" w:rsidP="002E1699">
            <w:pPr>
              <w:rPr>
                <w:rFonts w:ascii="Arial" w:hAnsi="Arial" w:cs="Arial"/>
                <w:sz w:val="22"/>
                <w:szCs w:val="22"/>
              </w:rPr>
            </w:pPr>
            <w:r w:rsidRPr="002E1699">
              <w:rPr>
                <w:rFonts w:ascii="Arial" w:hAnsi="Arial" w:cs="Arial"/>
                <w:sz w:val="22"/>
                <w:szCs w:val="22"/>
              </w:rPr>
              <w:t>Pérdida de información por uso de medios informales, duplicidad de requerimientos, incumplimiento de tiempos de entrega, mala interpretación de los requerimientos.</w:t>
            </w:r>
          </w:p>
        </w:tc>
      </w:tr>
      <w:tr w:rsidR="002E1699" w:rsidRPr="002E1699" w14:paraId="7CA40BF9"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1A38C98E"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Normativa aplicable:</w:t>
            </w:r>
          </w:p>
        </w:tc>
        <w:tc>
          <w:tcPr>
            <w:tcW w:w="6100" w:type="dxa"/>
            <w:tcBorders>
              <w:top w:val="nil"/>
              <w:left w:val="nil"/>
              <w:bottom w:val="single" w:sz="4" w:space="0" w:color="000000"/>
              <w:right w:val="single" w:sz="4" w:space="0" w:color="000000"/>
            </w:tcBorders>
            <w:shd w:val="clear" w:color="000000" w:fill="FFFFFF"/>
            <w:vAlign w:val="center"/>
            <w:hideMark/>
          </w:tcPr>
          <w:p w14:paraId="0F9906BC" w14:textId="77777777" w:rsidR="002E1699" w:rsidRPr="002E1699" w:rsidRDefault="002E1699" w:rsidP="002E1699">
            <w:pPr>
              <w:rPr>
                <w:rFonts w:ascii="Arial" w:hAnsi="Arial" w:cs="Arial"/>
                <w:sz w:val="22"/>
                <w:szCs w:val="22"/>
              </w:rPr>
            </w:pPr>
            <w:r w:rsidRPr="002E1699">
              <w:rPr>
                <w:rFonts w:ascii="Arial" w:hAnsi="Arial" w:cs="Arial"/>
                <w:sz w:val="22"/>
                <w:szCs w:val="22"/>
              </w:rPr>
              <w:t>ISO/IEC 29148 (Ingeniería de requerimientos), buenas prácticas de desarrollo de software (CMMI, SCRUM).</w:t>
            </w:r>
          </w:p>
        </w:tc>
      </w:tr>
      <w:tr w:rsidR="002E1699" w:rsidRPr="002E1699" w14:paraId="13C7A2D8" w14:textId="77777777" w:rsidTr="001E3847">
        <w:trPr>
          <w:trHeight w:val="702"/>
        </w:trPr>
        <w:tc>
          <w:tcPr>
            <w:tcW w:w="9040" w:type="dxa"/>
            <w:gridSpan w:val="2"/>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545D20FE" w14:textId="77777777" w:rsidR="002E1699" w:rsidRPr="002E1699" w:rsidRDefault="002E1699" w:rsidP="001E3847">
            <w:pPr>
              <w:jc w:val="center"/>
              <w:rPr>
                <w:rFonts w:ascii="Arial" w:hAnsi="Arial" w:cs="Arial"/>
                <w:b/>
                <w:bCs/>
                <w:sz w:val="24"/>
                <w:szCs w:val="24"/>
              </w:rPr>
            </w:pPr>
            <w:r w:rsidRPr="002E1699">
              <w:rPr>
                <w:rFonts w:ascii="Arial" w:hAnsi="Arial" w:cs="Arial"/>
                <w:b/>
                <w:bCs/>
                <w:sz w:val="24"/>
                <w:szCs w:val="24"/>
              </w:rPr>
              <w:t>FICHA DE CARACTERIZACIÓN DE PROCESO</w:t>
            </w:r>
          </w:p>
        </w:tc>
      </w:tr>
      <w:tr w:rsidR="002E1699" w:rsidRPr="002E1699" w14:paraId="18F4E264" w14:textId="77777777" w:rsidTr="002E1699">
        <w:trPr>
          <w:trHeight w:val="439"/>
        </w:trPr>
        <w:tc>
          <w:tcPr>
            <w:tcW w:w="9040" w:type="dxa"/>
            <w:gridSpan w:val="2"/>
            <w:tcBorders>
              <w:top w:val="single" w:sz="4" w:space="0" w:color="000000"/>
              <w:left w:val="single" w:sz="4" w:space="0" w:color="000000"/>
              <w:bottom w:val="single" w:sz="4" w:space="0" w:color="000000"/>
              <w:right w:val="single" w:sz="4" w:space="0" w:color="000000"/>
            </w:tcBorders>
            <w:shd w:val="clear" w:color="000000" w:fill="EFEFEF"/>
            <w:noWrap/>
            <w:vAlign w:val="center"/>
            <w:hideMark/>
          </w:tcPr>
          <w:p w14:paraId="461E717F" w14:textId="77777777" w:rsidR="002E1699" w:rsidRPr="002E1699" w:rsidRDefault="002E1699" w:rsidP="002E1699">
            <w:pPr>
              <w:jc w:val="center"/>
              <w:rPr>
                <w:rFonts w:ascii="Arial" w:hAnsi="Arial" w:cs="Arial"/>
                <w:b/>
                <w:bCs/>
                <w:i/>
                <w:iCs/>
                <w:color w:val="444444"/>
                <w:sz w:val="22"/>
                <w:szCs w:val="22"/>
              </w:rPr>
            </w:pPr>
            <w:proofErr w:type="spellStart"/>
            <w:r w:rsidRPr="002E1699">
              <w:rPr>
                <w:rFonts w:ascii="Arial" w:hAnsi="Arial" w:cs="Arial"/>
                <w:b/>
                <w:bCs/>
                <w:i/>
                <w:iCs/>
                <w:color w:val="444444"/>
                <w:sz w:val="22"/>
                <w:szCs w:val="22"/>
              </w:rPr>
              <w:t>SoftGestión</w:t>
            </w:r>
            <w:proofErr w:type="spellEnd"/>
            <w:r w:rsidRPr="002E1699">
              <w:rPr>
                <w:rFonts w:ascii="Arial" w:hAnsi="Arial" w:cs="Arial"/>
                <w:b/>
                <w:bCs/>
                <w:i/>
                <w:iCs/>
                <w:color w:val="444444"/>
                <w:sz w:val="22"/>
                <w:szCs w:val="22"/>
              </w:rPr>
              <w:t xml:space="preserve"> S.A.S. — Proceso: Apoyo</w:t>
            </w:r>
          </w:p>
        </w:tc>
      </w:tr>
      <w:tr w:rsidR="002E1699" w:rsidRPr="002E1699" w14:paraId="12E34389" w14:textId="77777777" w:rsidTr="002E1699">
        <w:trPr>
          <w:trHeight w:val="499"/>
        </w:trPr>
        <w:tc>
          <w:tcPr>
            <w:tcW w:w="9040" w:type="dxa"/>
            <w:gridSpan w:val="2"/>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059DD439" w14:textId="77777777" w:rsidR="002E1699" w:rsidRPr="002E1699" w:rsidRDefault="002E1699" w:rsidP="002E1699">
            <w:pPr>
              <w:jc w:val="center"/>
              <w:rPr>
                <w:rFonts w:ascii="Arial" w:hAnsi="Arial" w:cs="Arial"/>
                <w:b/>
                <w:bCs/>
                <w:sz w:val="24"/>
                <w:szCs w:val="24"/>
              </w:rPr>
            </w:pPr>
            <w:r w:rsidRPr="002E1699">
              <w:rPr>
                <w:rFonts w:ascii="Arial" w:hAnsi="Arial" w:cs="Arial"/>
                <w:b/>
                <w:bCs/>
                <w:sz w:val="24"/>
                <w:szCs w:val="24"/>
              </w:rPr>
              <w:t>INFORMACIÓN GENERAL</w:t>
            </w:r>
          </w:p>
        </w:tc>
      </w:tr>
      <w:tr w:rsidR="002E1699" w:rsidRPr="002E1699" w14:paraId="3C6CE22B" w14:textId="77777777" w:rsidTr="002E1699">
        <w:trPr>
          <w:trHeight w:val="702"/>
        </w:trPr>
        <w:tc>
          <w:tcPr>
            <w:tcW w:w="2940"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33A2946B"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Nombre del proceso:</w:t>
            </w:r>
          </w:p>
        </w:tc>
        <w:tc>
          <w:tcPr>
            <w:tcW w:w="6100" w:type="dxa"/>
            <w:tcBorders>
              <w:top w:val="single" w:sz="4" w:space="0" w:color="000000"/>
              <w:left w:val="nil"/>
              <w:bottom w:val="single" w:sz="4" w:space="0" w:color="000000"/>
              <w:right w:val="single" w:sz="4" w:space="0" w:color="000000"/>
            </w:tcBorders>
            <w:shd w:val="clear" w:color="000000" w:fill="FFFFFF"/>
            <w:vAlign w:val="center"/>
            <w:hideMark/>
          </w:tcPr>
          <w:p w14:paraId="7F24A8CE" w14:textId="77777777" w:rsidR="002E1699" w:rsidRPr="002E1699" w:rsidRDefault="002E1699" w:rsidP="002E1699">
            <w:pPr>
              <w:rPr>
                <w:rFonts w:ascii="Arial" w:hAnsi="Arial" w:cs="Arial"/>
                <w:sz w:val="22"/>
                <w:szCs w:val="22"/>
              </w:rPr>
            </w:pPr>
            <w:r w:rsidRPr="002E1699">
              <w:rPr>
                <w:rFonts w:ascii="Arial" w:hAnsi="Arial" w:cs="Arial"/>
                <w:sz w:val="22"/>
                <w:szCs w:val="22"/>
              </w:rPr>
              <w:t>Gestión de Requerimientos</w:t>
            </w:r>
          </w:p>
        </w:tc>
      </w:tr>
      <w:tr w:rsidR="002E1699" w:rsidRPr="002E1699" w14:paraId="04380567" w14:textId="77777777" w:rsidTr="002E1699">
        <w:trPr>
          <w:trHeight w:val="702"/>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382D64DD"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Tipo de proceso:</w:t>
            </w:r>
          </w:p>
        </w:tc>
        <w:tc>
          <w:tcPr>
            <w:tcW w:w="6100" w:type="dxa"/>
            <w:tcBorders>
              <w:top w:val="nil"/>
              <w:left w:val="nil"/>
              <w:bottom w:val="single" w:sz="4" w:space="0" w:color="000000"/>
              <w:right w:val="single" w:sz="4" w:space="0" w:color="000000"/>
            </w:tcBorders>
            <w:shd w:val="clear" w:color="000000" w:fill="FFFFFF"/>
            <w:vAlign w:val="center"/>
            <w:hideMark/>
          </w:tcPr>
          <w:p w14:paraId="40833293" w14:textId="77777777" w:rsidR="002E1699" w:rsidRPr="002E1699" w:rsidRDefault="002E1699" w:rsidP="002E1699">
            <w:pPr>
              <w:rPr>
                <w:rFonts w:ascii="Arial" w:hAnsi="Arial" w:cs="Arial"/>
                <w:sz w:val="22"/>
                <w:szCs w:val="22"/>
              </w:rPr>
            </w:pPr>
            <w:r w:rsidRPr="002E1699">
              <w:rPr>
                <w:rFonts w:ascii="Arial" w:hAnsi="Arial" w:cs="Arial"/>
                <w:sz w:val="22"/>
                <w:szCs w:val="22"/>
              </w:rPr>
              <w:t>Apoyo</w:t>
            </w:r>
          </w:p>
        </w:tc>
      </w:tr>
      <w:tr w:rsidR="002E1699" w:rsidRPr="002E1699" w14:paraId="5EE77412"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7433E548"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Objetivo:</w:t>
            </w:r>
          </w:p>
        </w:tc>
        <w:tc>
          <w:tcPr>
            <w:tcW w:w="6100" w:type="dxa"/>
            <w:tcBorders>
              <w:top w:val="nil"/>
              <w:left w:val="nil"/>
              <w:bottom w:val="single" w:sz="4" w:space="0" w:color="000000"/>
              <w:right w:val="single" w:sz="4" w:space="0" w:color="000000"/>
            </w:tcBorders>
            <w:shd w:val="clear" w:color="000000" w:fill="FFFFFF"/>
            <w:vAlign w:val="center"/>
            <w:hideMark/>
          </w:tcPr>
          <w:p w14:paraId="05EFE316" w14:textId="77777777" w:rsidR="002E1699" w:rsidRPr="002E1699" w:rsidRDefault="002E1699" w:rsidP="002E1699">
            <w:pPr>
              <w:rPr>
                <w:rFonts w:ascii="Arial" w:hAnsi="Arial" w:cs="Arial"/>
                <w:sz w:val="22"/>
                <w:szCs w:val="22"/>
              </w:rPr>
            </w:pPr>
            <w:r w:rsidRPr="002E1699">
              <w:rPr>
                <w:rFonts w:ascii="Arial" w:hAnsi="Arial" w:cs="Arial"/>
                <w:sz w:val="22"/>
                <w:szCs w:val="22"/>
              </w:rPr>
              <w:t>Proveer las herramientas, infraestructura tecnológica y soporte administrativo necesarios para que el proceso de gestión de requerimientos se ejecute de manera eficiente y continua.</w:t>
            </w:r>
          </w:p>
        </w:tc>
      </w:tr>
      <w:tr w:rsidR="002E1699" w:rsidRPr="002E1699" w14:paraId="609E4587"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705CAF67"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Alcance:</w:t>
            </w:r>
          </w:p>
        </w:tc>
        <w:tc>
          <w:tcPr>
            <w:tcW w:w="6100" w:type="dxa"/>
            <w:tcBorders>
              <w:top w:val="nil"/>
              <w:left w:val="nil"/>
              <w:bottom w:val="single" w:sz="4" w:space="0" w:color="000000"/>
              <w:right w:val="single" w:sz="4" w:space="0" w:color="000000"/>
            </w:tcBorders>
            <w:shd w:val="clear" w:color="000000" w:fill="FFFFFF"/>
            <w:vAlign w:val="center"/>
            <w:hideMark/>
          </w:tcPr>
          <w:p w14:paraId="2EC1EC98" w14:textId="77777777" w:rsidR="002E1699" w:rsidRPr="002E1699" w:rsidRDefault="002E1699" w:rsidP="002E1699">
            <w:pPr>
              <w:rPr>
                <w:rFonts w:ascii="Arial" w:hAnsi="Arial" w:cs="Arial"/>
                <w:sz w:val="22"/>
                <w:szCs w:val="22"/>
              </w:rPr>
            </w:pPr>
            <w:r w:rsidRPr="002E1699">
              <w:rPr>
                <w:rFonts w:ascii="Arial" w:hAnsi="Arial" w:cs="Arial"/>
                <w:sz w:val="22"/>
                <w:szCs w:val="22"/>
              </w:rPr>
              <w:t>Desde la provisión de herramientas y recursos tecnológicos hasta el mantenimiento de los sistemas de registro y seguimiento de requerimientos.</w:t>
            </w:r>
          </w:p>
        </w:tc>
      </w:tr>
      <w:tr w:rsidR="002E1699" w:rsidRPr="002E1699" w14:paraId="4DBB6539" w14:textId="77777777" w:rsidTr="002E1699">
        <w:trPr>
          <w:trHeight w:val="702"/>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32DE42BB"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Responsable:</w:t>
            </w:r>
          </w:p>
        </w:tc>
        <w:tc>
          <w:tcPr>
            <w:tcW w:w="6100" w:type="dxa"/>
            <w:tcBorders>
              <w:top w:val="nil"/>
              <w:left w:val="nil"/>
              <w:bottom w:val="single" w:sz="4" w:space="0" w:color="000000"/>
              <w:right w:val="single" w:sz="4" w:space="0" w:color="000000"/>
            </w:tcBorders>
            <w:shd w:val="clear" w:color="000000" w:fill="FFFFFF"/>
            <w:vAlign w:val="center"/>
            <w:hideMark/>
          </w:tcPr>
          <w:p w14:paraId="13B2CEFC" w14:textId="77777777" w:rsidR="002E1699" w:rsidRPr="002E1699" w:rsidRDefault="002E1699" w:rsidP="002E1699">
            <w:pPr>
              <w:rPr>
                <w:rFonts w:ascii="Arial" w:hAnsi="Arial" w:cs="Arial"/>
                <w:sz w:val="22"/>
                <w:szCs w:val="22"/>
              </w:rPr>
            </w:pPr>
            <w:r w:rsidRPr="002E1699">
              <w:rPr>
                <w:rFonts w:ascii="Arial" w:hAnsi="Arial" w:cs="Arial"/>
                <w:sz w:val="22"/>
                <w:szCs w:val="22"/>
              </w:rPr>
              <w:t>Coordinador de TI / Administrador de Sistemas</w:t>
            </w:r>
          </w:p>
        </w:tc>
      </w:tr>
      <w:tr w:rsidR="002E1699" w:rsidRPr="002E1699" w14:paraId="5E130F44" w14:textId="77777777" w:rsidTr="002E1699">
        <w:trPr>
          <w:trHeight w:val="499"/>
        </w:trPr>
        <w:tc>
          <w:tcPr>
            <w:tcW w:w="9040" w:type="dxa"/>
            <w:gridSpan w:val="2"/>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29272715" w14:textId="77777777" w:rsidR="002E1699" w:rsidRPr="002E1699" w:rsidRDefault="002E1699" w:rsidP="002E1699">
            <w:pPr>
              <w:jc w:val="center"/>
              <w:rPr>
                <w:rFonts w:ascii="Arial" w:hAnsi="Arial" w:cs="Arial"/>
                <w:b/>
                <w:bCs/>
                <w:sz w:val="24"/>
                <w:szCs w:val="24"/>
              </w:rPr>
            </w:pPr>
            <w:r w:rsidRPr="002E1699">
              <w:rPr>
                <w:rFonts w:ascii="Arial" w:hAnsi="Arial" w:cs="Arial"/>
                <w:b/>
                <w:bCs/>
                <w:sz w:val="24"/>
                <w:szCs w:val="24"/>
              </w:rPr>
              <w:lastRenderedPageBreak/>
              <w:t>ELEMENTOS DEL PROCESO</w:t>
            </w:r>
          </w:p>
        </w:tc>
      </w:tr>
      <w:tr w:rsidR="002E1699" w:rsidRPr="002E1699" w14:paraId="196D1658" w14:textId="77777777" w:rsidTr="002E1699">
        <w:trPr>
          <w:trHeight w:val="1099"/>
        </w:trPr>
        <w:tc>
          <w:tcPr>
            <w:tcW w:w="2940"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1C3D9E37"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Entradas:</w:t>
            </w:r>
          </w:p>
        </w:tc>
        <w:tc>
          <w:tcPr>
            <w:tcW w:w="6100" w:type="dxa"/>
            <w:tcBorders>
              <w:top w:val="single" w:sz="4" w:space="0" w:color="000000"/>
              <w:left w:val="nil"/>
              <w:bottom w:val="single" w:sz="4" w:space="0" w:color="000000"/>
              <w:right w:val="single" w:sz="4" w:space="0" w:color="000000"/>
            </w:tcBorders>
            <w:shd w:val="clear" w:color="000000" w:fill="FFFFFF"/>
            <w:vAlign w:val="center"/>
            <w:hideMark/>
          </w:tcPr>
          <w:p w14:paraId="02EB56C9" w14:textId="77777777" w:rsidR="002E1699" w:rsidRPr="002E1699" w:rsidRDefault="002E1699" w:rsidP="002E1699">
            <w:pPr>
              <w:rPr>
                <w:rFonts w:ascii="Arial" w:hAnsi="Arial" w:cs="Arial"/>
                <w:sz w:val="22"/>
                <w:szCs w:val="22"/>
              </w:rPr>
            </w:pPr>
            <w:r w:rsidRPr="002E1699">
              <w:rPr>
                <w:rFonts w:ascii="Arial" w:hAnsi="Arial" w:cs="Arial"/>
                <w:sz w:val="22"/>
                <w:szCs w:val="22"/>
              </w:rPr>
              <w:t>Solicitudes de soporte técnico, requerimientos de infraestructura, necesidades de herramientas del equipo de desarrollo, presupuesto asignado.</w:t>
            </w:r>
          </w:p>
        </w:tc>
      </w:tr>
      <w:tr w:rsidR="002E1699" w:rsidRPr="002E1699" w14:paraId="1B91AE32"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08FEDFBA"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Proveedores:</w:t>
            </w:r>
          </w:p>
        </w:tc>
        <w:tc>
          <w:tcPr>
            <w:tcW w:w="6100" w:type="dxa"/>
            <w:tcBorders>
              <w:top w:val="nil"/>
              <w:left w:val="nil"/>
              <w:bottom w:val="single" w:sz="4" w:space="0" w:color="000000"/>
              <w:right w:val="single" w:sz="4" w:space="0" w:color="000000"/>
            </w:tcBorders>
            <w:shd w:val="clear" w:color="000000" w:fill="FFFFFF"/>
            <w:vAlign w:val="center"/>
            <w:hideMark/>
          </w:tcPr>
          <w:p w14:paraId="34D99E10" w14:textId="77777777" w:rsidR="002E1699" w:rsidRPr="002E1699" w:rsidRDefault="002E1699" w:rsidP="002E1699">
            <w:pPr>
              <w:rPr>
                <w:rFonts w:ascii="Arial" w:hAnsi="Arial" w:cs="Arial"/>
                <w:sz w:val="22"/>
                <w:szCs w:val="22"/>
              </w:rPr>
            </w:pPr>
            <w:r w:rsidRPr="002E1699">
              <w:rPr>
                <w:rFonts w:ascii="Arial" w:hAnsi="Arial" w:cs="Arial"/>
                <w:sz w:val="22"/>
                <w:szCs w:val="22"/>
              </w:rPr>
              <w:t xml:space="preserve">Proveedores de software (licencias), proveedor de infraestructura </w:t>
            </w:r>
            <w:proofErr w:type="spellStart"/>
            <w:r w:rsidRPr="002E1699">
              <w:rPr>
                <w:rFonts w:ascii="Arial" w:hAnsi="Arial" w:cs="Arial"/>
                <w:sz w:val="22"/>
                <w:szCs w:val="22"/>
              </w:rPr>
              <w:t>cloud</w:t>
            </w:r>
            <w:proofErr w:type="spellEnd"/>
            <w:r w:rsidRPr="002E1699">
              <w:rPr>
                <w:rFonts w:ascii="Arial" w:hAnsi="Arial" w:cs="Arial"/>
                <w:sz w:val="22"/>
                <w:szCs w:val="22"/>
              </w:rPr>
              <w:t>, área administrativa y financiera.</w:t>
            </w:r>
          </w:p>
        </w:tc>
      </w:tr>
      <w:tr w:rsidR="002E1699" w:rsidRPr="002E1699" w14:paraId="7E10A6F9"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3ED47A99"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Actividades principales:</w:t>
            </w:r>
          </w:p>
        </w:tc>
        <w:tc>
          <w:tcPr>
            <w:tcW w:w="6100" w:type="dxa"/>
            <w:tcBorders>
              <w:top w:val="nil"/>
              <w:left w:val="nil"/>
              <w:bottom w:val="single" w:sz="4" w:space="0" w:color="000000"/>
              <w:right w:val="single" w:sz="4" w:space="0" w:color="000000"/>
            </w:tcBorders>
            <w:shd w:val="clear" w:color="000000" w:fill="FFFFFF"/>
            <w:vAlign w:val="center"/>
            <w:hideMark/>
          </w:tcPr>
          <w:p w14:paraId="78700F87" w14:textId="77777777" w:rsidR="002E1699" w:rsidRPr="002E1699" w:rsidRDefault="002E1699" w:rsidP="002E1699">
            <w:pPr>
              <w:rPr>
                <w:rFonts w:ascii="Arial" w:hAnsi="Arial" w:cs="Arial"/>
                <w:sz w:val="22"/>
                <w:szCs w:val="22"/>
              </w:rPr>
            </w:pPr>
            <w:r w:rsidRPr="002E1699">
              <w:rPr>
                <w:rFonts w:ascii="Arial" w:hAnsi="Arial" w:cs="Arial"/>
                <w:sz w:val="22"/>
                <w:szCs w:val="22"/>
              </w:rPr>
              <w:t>1. Administrar las herramientas de gestión de requerimientos (ej. Jira, Trello). 2. Brindar soporte técnico al equipo. 3. Gestionar licencias y accesos. 4. Mantener la infraestructura tecnológica. 5. Capacitar al personal en el uso de herramientas.</w:t>
            </w:r>
          </w:p>
        </w:tc>
      </w:tr>
      <w:tr w:rsidR="002E1699" w:rsidRPr="002E1699" w14:paraId="03342AD1"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5FE2A540"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Salidas:</w:t>
            </w:r>
          </w:p>
        </w:tc>
        <w:tc>
          <w:tcPr>
            <w:tcW w:w="6100" w:type="dxa"/>
            <w:tcBorders>
              <w:top w:val="nil"/>
              <w:left w:val="nil"/>
              <w:bottom w:val="single" w:sz="4" w:space="0" w:color="000000"/>
              <w:right w:val="single" w:sz="4" w:space="0" w:color="000000"/>
            </w:tcBorders>
            <w:shd w:val="clear" w:color="000000" w:fill="FFFFFF"/>
            <w:vAlign w:val="center"/>
            <w:hideMark/>
          </w:tcPr>
          <w:p w14:paraId="14EA7FC3" w14:textId="77777777" w:rsidR="002E1699" w:rsidRPr="002E1699" w:rsidRDefault="002E1699" w:rsidP="002E1699">
            <w:pPr>
              <w:rPr>
                <w:rFonts w:ascii="Arial" w:hAnsi="Arial" w:cs="Arial"/>
                <w:sz w:val="22"/>
                <w:szCs w:val="22"/>
              </w:rPr>
            </w:pPr>
            <w:r w:rsidRPr="002E1699">
              <w:rPr>
                <w:rFonts w:ascii="Arial" w:hAnsi="Arial" w:cs="Arial"/>
                <w:sz w:val="22"/>
                <w:szCs w:val="22"/>
              </w:rPr>
              <w:t>Herramientas configuradas y operativas, usuarios capacitados, informes de disponibilidad de sistemas, registro de incidencias resueltas.</w:t>
            </w:r>
          </w:p>
        </w:tc>
      </w:tr>
      <w:tr w:rsidR="002E1699" w:rsidRPr="002E1699" w14:paraId="3852E198" w14:textId="77777777" w:rsidTr="002E1699">
        <w:trPr>
          <w:trHeight w:val="702"/>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035B58A4"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Clientes:</w:t>
            </w:r>
          </w:p>
        </w:tc>
        <w:tc>
          <w:tcPr>
            <w:tcW w:w="6100" w:type="dxa"/>
            <w:tcBorders>
              <w:top w:val="nil"/>
              <w:left w:val="nil"/>
              <w:bottom w:val="single" w:sz="4" w:space="0" w:color="000000"/>
              <w:right w:val="single" w:sz="4" w:space="0" w:color="000000"/>
            </w:tcBorders>
            <w:shd w:val="clear" w:color="000000" w:fill="FFFFFF"/>
            <w:vAlign w:val="center"/>
            <w:hideMark/>
          </w:tcPr>
          <w:p w14:paraId="62642E58" w14:textId="77777777" w:rsidR="002E1699" w:rsidRPr="002E1699" w:rsidRDefault="002E1699" w:rsidP="002E1699">
            <w:pPr>
              <w:rPr>
                <w:rFonts w:ascii="Arial" w:hAnsi="Arial" w:cs="Arial"/>
                <w:sz w:val="22"/>
                <w:szCs w:val="22"/>
              </w:rPr>
            </w:pPr>
            <w:r w:rsidRPr="002E1699">
              <w:rPr>
                <w:rFonts w:ascii="Arial" w:hAnsi="Arial" w:cs="Arial"/>
                <w:sz w:val="22"/>
                <w:szCs w:val="22"/>
              </w:rPr>
              <w:t>Clientes internos: equipo de desarrollo, analistas de requerimientos, líderes de proceso.</w:t>
            </w:r>
          </w:p>
        </w:tc>
      </w:tr>
      <w:tr w:rsidR="002E1699" w:rsidRPr="002E1699" w14:paraId="36EF0C5B"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5EA54388"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Indicadores:</w:t>
            </w:r>
          </w:p>
        </w:tc>
        <w:tc>
          <w:tcPr>
            <w:tcW w:w="6100" w:type="dxa"/>
            <w:tcBorders>
              <w:top w:val="nil"/>
              <w:left w:val="nil"/>
              <w:bottom w:val="single" w:sz="4" w:space="0" w:color="000000"/>
              <w:right w:val="single" w:sz="4" w:space="0" w:color="000000"/>
            </w:tcBorders>
            <w:shd w:val="clear" w:color="000000" w:fill="FFFFFF"/>
            <w:vAlign w:val="center"/>
            <w:hideMark/>
          </w:tcPr>
          <w:p w14:paraId="051CA4E8" w14:textId="77777777" w:rsidR="002E1699" w:rsidRPr="002E1699" w:rsidRDefault="002E1699" w:rsidP="002E1699">
            <w:pPr>
              <w:rPr>
                <w:rFonts w:ascii="Arial" w:hAnsi="Arial" w:cs="Arial"/>
                <w:sz w:val="22"/>
                <w:szCs w:val="22"/>
              </w:rPr>
            </w:pPr>
            <w:r w:rsidRPr="002E1699">
              <w:rPr>
                <w:rFonts w:ascii="Arial" w:hAnsi="Arial" w:cs="Arial"/>
                <w:sz w:val="22"/>
                <w:szCs w:val="22"/>
              </w:rPr>
              <w:t>% de disponibilidad de herramientas (</w:t>
            </w:r>
            <w:proofErr w:type="spellStart"/>
            <w:r w:rsidRPr="002E1699">
              <w:rPr>
                <w:rFonts w:ascii="Arial" w:hAnsi="Arial" w:cs="Arial"/>
                <w:sz w:val="22"/>
                <w:szCs w:val="22"/>
              </w:rPr>
              <w:t>uptime</w:t>
            </w:r>
            <w:proofErr w:type="spellEnd"/>
            <w:r w:rsidRPr="002E1699">
              <w:rPr>
                <w:rFonts w:ascii="Arial" w:hAnsi="Arial" w:cs="Arial"/>
                <w:sz w:val="22"/>
                <w:szCs w:val="22"/>
              </w:rPr>
              <w:t>), tiempo de resolución de incidencias técnicas, % de usuarios capacitados, costo de soporte tecnológico.</w:t>
            </w:r>
          </w:p>
        </w:tc>
      </w:tr>
      <w:tr w:rsidR="002E1699" w:rsidRPr="002E1699" w14:paraId="0D508804"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0BB9E21E"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Riesgos asociados:</w:t>
            </w:r>
          </w:p>
        </w:tc>
        <w:tc>
          <w:tcPr>
            <w:tcW w:w="6100" w:type="dxa"/>
            <w:tcBorders>
              <w:top w:val="nil"/>
              <w:left w:val="nil"/>
              <w:bottom w:val="single" w:sz="4" w:space="0" w:color="000000"/>
              <w:right w:val="single" w:sz="4" w:space="0" w:color="000000"/>
            </w:tcBorders>
            <w:shd w:val="clear" w:color="000000" w:fill="FFFFFF"/>
            <w:vAlign w:val="center"/>
            <w:hideMark/>
          </w:tcPr>
          <w:p w14:paraId="75245151" w14:textId="77777777" w:rsidR="002E1699" w:rsidRPr="002E1699" w:rsidRDefault="002E1699" w:rsidP="002E1699">
            <w:pPr>
              <w:rPr>
                <w:rFonts w:ascii="Arial" w:hAnsi="Arial" w:cs="Arial"/>
                <w:sz w:val="22"/>
                <w:szCs w:val="22"/>
              </w:rPr>
            </w:pPr>
            <w:r w:rsidRPr="002E1699">
              <w:rPr>
                <w:rFonts w:ascii="Arial" w:hAnsi="Arial" w:cs="Arial"/>
                <w:sz w:val="22"/>
                <w:szCs w:val="22"/>
              </w:rPr>
              <w:t>Caída de sistemas durante la operación, herramientas desactualizadas, falta de capacitación del personal, sobrecostos en licencias.</w:t>
            </w:r>
          </w:p>
        </w:tc>
      </w:tr>
      <w:tr w:rsidR="002E1699" w:rsidRPr="002E1699" w14:paraId="4F28CF6D" w14:textId="77777777" w:rsidTr="002E1699">
        <w:trPr>
          <w:trHeight w:val="1099"/>
        </w:trPr>
        <w:tc>
          <w:tcPr>
            <w:tcW w:w="2940" w:type="dxa"/>
            <w:tcBorders>
              <w:top w:val="nil"/>
              <w:left w:val="single" w:sz="4" w:space="0" w:color="000000"/>
              <w:bottom w:val="single" w:sz="4" w:space="0" w:color="000000"/>
              <w:right w:val="single" w:sz="4" w:space="0" w:color="000000"/>
            </w:tcBorders>
            <w:shd w:val="clear" w:color="000000" w:fill="F2F2F2"/>
            <w:vAlign w:val="center"/>
            <w:hideMark/>
          </w:tcPr>
          <w:p w14:paraId="657EB108" w14:textId="77777777" w:rsidR="002E1699" w:rsidRPr="002E1699" w:rsidRDefault="002E1699" w:rsidP="002E1699">
            <w:pPr>
              <w:rPr>
                <w:rFonts w:ascii="Arial" w:hAnsi="Arial" w:cs="Arial"/>
                <w:b/>
                <w:bCs/>
                <w:sz w:val="22"/>
                <w:szCs w:val="22"/>
              </w:rPr>
            </w:pPr>
            <w:r w:rsidRPr="002E1699">
              <w:rPr>
                <w:rFonts w:ascii="Arial" w:hAnsi="Arial" w:cs="Arial"/>
                <w:b/>
                <w:bCs/>
                <w:sz w:val="22"/>
                <w:szCs w:val="22"/>
              </w:rPr>
              <w:t>Normativa aplicable:</w:t>
            </w:r>
          </w:p>
        </w:tc>
        <w:tc>
          <w:tcPr>
            <w:tcW w:w="6100" w:type="dxa"/>
            <w:tcBorders>
              <w:top w:val="nil"/>
              <w:left w:val="nil"/>
              <w:bottom w:val="single" w:sz="4" w:space="0" w:color="000000"/>
              <w:right w:val="single" w:sz="4" w:space="0" w:color="000000"/>
            </w:tcBorders>
            <w:shd w:val="clear" w:color="000000" w:fill="FFFFFF"/>
            <w:vAlign w:val="center"/>
            <w:hideMark/>
          </w:tcPr>
          <w:p w14:paraId="485A66DC" w14:textId="77777777" w:rsidR="002E1699" w:rsidRPr="002E1699" w:rsidRDefault="002E1699" w:rsidP="002E1699">
            <w:pPr>
              <w:rPr>
                <w:rFonts w:ascii="Arial" w:hAnsi="Arial" w:cs="Arial"/>
                <w:sz w:val="22"/>
                <w:szCs w:val="22"/>
              </w:rPr>
            </w:pPr>
            <w:r w:rsidRPr="002E1699">
              <w:rPr>
                <w:rFonts w:ascii="Arial" w:hAnsi="Arial" w:cs="Arial"/>
                <w:sz w:val="22"/>
                <w:szCs w:val="22"/>
              </w:rPr>
              <w:t xml:space="preserve">ITIL (gestión de servicios de TI), ISO/IEC 20000, políticas internas de seguridad informática de </w:t>
            </w:r>
            <w:proofErr w:type="spellStart"/>
            <w:r w:rsidRPr="002E1699">
              <w:rPr>
                <w:rFonts w:ascii="Arial" w:hAnsi="Arial" w:cs="Arial"/>
                <w:sz w:val="22"/>
                <w:szCs w:val="22"/>
              </w:rPr>
              <w:t>SoftGestión</w:t>
            </w:r>
            <w:proofErr w:type="spellEnd"/>
            <w:r w:rsidRPr="002E1699">
              <w:rPr>
                <w:rFonts w:ascii="Arial" w:hAnsi="Arial" w:cs="Arial"/>
                <w:sz w:val="22"/>
                <w:szCs w:val="22"/>
              </w:rPr>
              <w:t xml:space="preserve"> S.A.S.</w:t>
            </w:r>
          </w:p>
        </w:tc>
      </w:tr>
      <w:tr w:rsidR="002E1699" w:rsidRPr="002E1699" w14:paraId="1386A649" w14:textId="77777777" w:rsidTr="002E1699">
        <w:trPr>
          <w:trHeight w:val="300"/>
        </w:trPr>
        <w:tc>
          <w:tcPr>
            <w:tcW w:w="2940" w:type="dxa"/>
            <w:tcBorders>
              <w:top w:val="nil"/>
              <w:left w:val="nil"/>
              <w:bottom w:val="nil"/>
              <w:right w:val="nil"/>
            </w:tcBorders>
            <w:noWrap/>
            <w:vAlign w:val="bottom"/>
            <w:hideMark/>
          </w:tcPr>
          <w:p w14:paraId="6BAA69B4" w14:textId="77777777" w:rsidR="002E1699" w:rsidRPr="002E1699" w:rsidRDefault="002E1699" w:rsidP="002E1699">
            <w:pPr>
              <w:rPr>
                <w:rFonts w:ascii="Arial" w:hAnsi="Arial" w:cs="Arial"/>
                <w:sz w:val="22"/>
                <w:szCs w:val="22"/>
              </w:rPr>
            </w:pPr>
          </w:p>
        </w:tc>
        <w:tc>
          <w:tcPr>
            <w:tcW w:w="6100" w:type="dxa"/>
            <w:tcBorders>
              <w:top w:val="nil"/>
              <w:left w:val="nil"/>
              <w:bottom w:val="nil"/>
              <w:right w:val="nil"/>
            </w:tcBorders>
            <w:noWrap/>
            <w:vAlign w:val="bottom"/>
            <w:hideMark/>
          </w:tcPr>
          <w:p w14:paraId="03A607D2" w14:textId="77777777" w:rsidR="002E1699" w:rsidRPr="002E1699" w:rsidRDefault="002E1699" w:rsidP="002E1699"/>
        </w:tc>
      </w:tr>
    </w:tbl>
    <w:p w14:paraId="6010BDF8" w14:textId="77777777" w:rsidR="002E1699" w:rsidRDefault="002E1699">
      <w:pPr>
        <w:spacing w:line="480" w:lineRule="auto"/>
        <w:jc w:val="center"/>
        <w:rPr>
          <w:b/>
          <w:bCs/>
          <w:sz w:val="24"/>
          <w:szCs w:val="24"/>
        </w:rPr>
      </w:pPr>
    </w:p>
    <w:p w14:paraId="36E80290" w14:textId="77777777" w:rsidR="002E1699" w:rsidRDefault="002E1699">
      <w:pPr>
        <w:spacing w:line="480" w:lineRule="auto"/>
        <w:jc w:val="center"/>
        <w:rPr>
          <w:b/>
          <w:bCs/>
          <w:sz w:val="24"/>
          <w:szCs w:val="24"/>
        </w:rPr>
      </w:pPr>
    </w:p>
    <w:p w14:paraId="7555BFCE" w14:textId="77777777" w:rsidR="002E1699" w:rsidRDefault="002E1699">
      <w:pPr>
        <w:spacing w:line="480" w:lineRule="auto"/>
        <w:jc w:val="center"/>
        <w:rPr>
          <w:b/>
          <w:bCs/>
          <w:sz w:val="24"/>
          <w:szCs w:val="24"/>
        </w:rPr>
      </w:pPr>
    </w:p>
    <w:p w14:paraId="6A186647" w14:textId="77777777" w:rsidR="002E1699" w:rsidRDefault="002E1699">
      <w:pPr>
        <w:spacing w:line="480" w:lineRule="auto"/>
        <w:jc w:val="center"/>
        <w:rPr>
          <w:b/>
          <w:bCs/>
          <w:sz w:val="24"/>
          <w:szCs w:val="24"/>
        </w:rPr>
      </w:pPr>
    </w:p>
    <w:p w14:paraId="5CA87561" w14:textId="77777777" w:rsidR="002E1699" w:rsidRDefault="002E1699">
      <w:pPr>
        <w:spacing w:line="480" w:lineRule="auto"/>
        <w:jc w:val="center"/>
        <w:rPr>
          <w:b/>
          <w:bCs/>
          <w:sz w:val="24"/>
          <w:szCs w:val="24"/>
        </w:rPr>
      </w:pPr>
    </w:p>
    <w:p w14:paraId="17F26F0D" w14:textId="45189F6A" w:rsidR="00206C26" w:rsidRDefault="00000000">
      <w:pPr>
        <w:spacing w:line="480" w:lineRule="auto"/>
        <w:jc w:val="center"/>
      </w:pPr>
      <w:r>
        <w:rPr>
          <w:b/>
          <w:bCs/>
          <w:sz w:val="24"/>
          <w:szCs w:val="24"/>
        </w:rPr>
        <w:t>Referencias</w:t>
      </w:r>
    </w:p>
    <w:p w14:paraId="4A9AFE71" w14:textId="77777777" w:rsidR="00206C26" w:rsidRDefault="00000000">
      <w:pPr>
        <w:spacing w:line="480" w:lineRule="auto"/>
        <w:ind w:left="720" w:hanging="720"/>
      </w:pPr>
      <w:r>
        <w:rPr>
          <w:sz w:val="24"/>
          <w:szCs w:val="24"/>
        </w:rPr>
        <w:lastRenderedPageBreak/>
        <w:t xml:space="preserve">Bertalanffy, L. </w:t>
      </w:r>
      <w:proofErr w:type="spellStart"/>
      <w:r>
        <w:rPr>
          <w:sz w:val="24"/>
          <w:szCs w:val="24"/>
        </w:rPr>
        <w:t>von</w:t>
      </w:r>
      <w:proofErr w:type="spellEnd"/>
      <w:r>
        <w:rPr>
          <w:sz w:val="24"/>
          <w:szCs w:val="24"/>
        </w:rPr>
        <w:t xml:space="preserve">. (1989). </w:t>
      </w:r>
      <w:r>
        <w:rPr>
          <w:i/>
          <w:iCs/>
          <w:sz w:val="24"/>
          <w:szCs w:val="24"/>
        </w:rPr>
        <w:t>Teoría general de los sistemas.</w:t>
      </w:r>
      <w:r>
        <w:rPr>
          <w:sz w:val="24"/>
          <w:szCs w:val="24"/>
        </w:rPr>
        <w:t xml:space="preserve"> Fondo de Cultura Económica.</w:t>
      </w:r>
    </w:p>
    <w:p w14:paraId="37202226" w14:textId="77777777" w:rsidR="00206C26" w:rsidRDefault="00000000">
      <w:pPr>
        <w:spacing w:line="480" w:lineRule="auto"/>
        <w:ind w:left="720" w:hanging="720"/>
      </w:pPr>
      <w:r>
        <w:rPr>
          <w:sz w:val="24"/>
          <w:szCs w:val="24"/>
        </w:rPr>
        <w:t xml:space="preserve">Chiavenato, I. (2017). </w:t>
      </w:r>
      <w:r>
        <w:rPr>
          <w:i/>
          <w:iCs/>
          <w:sz w:val="24"/>
          <w:szCs w:val="24"/>
        </w:rPr>
        <w:t>Introducción a la teoría general de la administración</w:t>
      </w:r>
      <w:r>
        <w:rPr>
          <w:sz w:val="24"/>
          <w:szCs w:val="24"/>
        </w:rPr>
        <w:t xml:space="preserve"> (10.ª ed.). McGraw-Hill </w:t>
      </w:r>
      <w:proofErr w:type="spellStart"/>
      <w:r>
        <w:rPr>
          <w:sz w:val="24"/>
          <w:szCs w:val="24"/>
        </w:rPr>
        <w:t>Education</w:t>
      </w:r>
      <w:proofErr w:type="spellEnd"/>
      <w:r>
        <w:rPr>
          <w:sz w:val="24"/>
          <w:szCs w:val="24"/>
        </w:rPr>
        <w:t>.</w:t>
      </w:r>
    </w:p>
    <w:sectPr w:rsidR="00206C26">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84571" w14:textId="77777777" w:rsidR="009F473E" w:rsidRDefault="009F473E">
      <w:r>
        <w:separator/>
      </w:r>
    </w:p>
  </w:endnote>
  <w:endnote w:type="continuationSeparator" w:id="0">
    <w:p w14:paraId="5027CD8C" w14:textId="77777777" w:rsidR="009F473E" w:rsidRDefault="009F4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F58B0" w14:textId="77777777" w:rsidR="009F473E" w:rsidRDefault="009F473E">
      <w:r>
        <w:separator/>
      </w:r>
    </w:p>
  </w:footnote>
  <w:footnote w:type="continuationSeparator" w:id="0">
    <w:p w14:paraId="5A45380F" w14:textId="77777777" w:rsidR="009F473E" w:rsidRDefault="009F4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2CEF" w14:textId="77777777" w:rsidR="00206C26" w:rsidRDefault="00000000">
    <w:pPr>
      <w:jc w:val="right"/>
    </w:pPr>
    <w:r>
      <w:rPr>
        <w:sz w:val="24"/>
        <w:szCs w:val="24"/>
      </w:rPr>
      <w:fldChar w:fldCharType="begin"/>
    </w:r>
    <w:r>
      <w:rPr>
        <w:sz w:val="24"/>
        <w:szCs w:val="24"/>
      </w:rPr>
      <w:instrText>PAGE</w:instrText>
    </w:r>
    <w:r>
      <w:rPr>
        <w:sz w:val="24"/>
        <w:szCs w:val="24"/>
      </w:rPr>
      <w:fldChar w:fldCharType="separate"/>
    </w:r>
    <w:r w:rsidR="002E1699">
      <w:rPr>
        <w:noProof/>
        <w:sz w:val="24"/>
        <w:szCs w:val="24"/>
      </w:rPr>
      <w:t>1</w:t>
    </w:r>
    <w:r>
      <w:rPr>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8CE6" w14:textId="77777777" w:rsidR="00206C26" w:rsidRDefault="00000000">
    <w:pPr>
      <w:jc w:val="right"/>
    </w:pPr>
    <w:r>
      <w:rPr>
        <w:sz w:val="24"/>
        <w:szCs w:val="24"/>
      </w:rPr>
      <w:fldChar w:fldCharType="begin"/>
    </w:r>
    <w:r>
      <w:rPr>
        <w:sz w:val="24"/>
        <w:szCs w:val="24"/>
      </w:rPr>
      <w:instrText>PAGE</w:instrText>
    </w:r>
    <w:r>
      <w:rPr>
        <w:sz w:val="24"/>
        <w:szCs w:val="24"/>
      </w:rPr>
      <w:fldChar w:fldCharType="separate"/>
    </w:r>
    <w:r w:rsidR="002E1699">
      <w:rPr>
        <w:noProof/>
        <w:sz w:val="24"/>
        <w:szCs w:val="24"/>
      </w:rPr>
      <w:t>2</w:t>
    </w:r>
    <w:r>
      <w:rPr>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E9C4B" w14:textId="77777777" w:rsidR="00206C26" w:rsidRDefault="00000000">
    <w:pPr>
      <w:jc w:val="right"/>
    </w:pPr>
    <w:r>
      <w:rPr>
        <w:sz w:val="24"/>
        <w:szCs w:val="24"/>
      </w:rPr>
      <w:fldChar w:fldCharType="begin"/>
    </w:r>
    <w:r>
      <w:rPr>
        <w:sz w:val="24"/>
        <w:szCs w:val="24"/>
      </w:rPr>
      <w:instrText>PAGE</w:instrText>
    </w:r>
    <w:r>
      <w:rPr>
        <w:sz w:val="24"/>
        <w:szCs w:val="24"/>
      </w:rPr>
      <w:fldChar w:fldCharType="separate"/>
    </w:r>
    <w:r w:rsidR="002E1699">
      <w:rPr>
        <w:noProof/>
        <w:sz w:val="24"/>
        <w:szCs w:val="24"/>
      </w:rPr>
      <w:t>4</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081486"/>
    <w:multiLevelType w:val="hybridMultilevel"/>
    <w:tmpl w:val="31D411EE"/>
    <w:lvl w:ilvl="0" w:tplc="26B8EACC">
      <w:start w:val="1"/>
      <w:numFmt w:val="bullet"/>
      <w:lvlText w:val="●"/>
      <w:lvlJc w:val="left"/>
      <w:pPr>
        <w:ind w:left="720" w:hanging="360"/>
      </w:pPr>
    </w:lvl>
    <w:lvl w:ilvl="1" w:tplc="5BB49D04">
      <w:start w:val="1"/>
      <w:numFmt w:val="bullet"/>
      <w:lvlText w:val="○"/>
      <w:lvlJc w:val="left"/>
      <w:pPr>
        <w:ind w:left="1440" w:hanging="360"/>
      </w:pPr>
    </w:lvl>
    <w:lvl w:ilvl="2" w:tplc="1DB2A48A">
      <w:start w:val="1"/>
      <w:numFmt w:val="bullet"/>
      <w:lvlText w:val="■"/>
      <w:lvlJc w:val="left"/>
      <w:pPr>
        <w:ind w:left="2160" w:hanging="360"/>
      </w:pPr>
    </w:lvl>
    <w:lvl w:ilvl="3" w:tplc="E3CA6FF0">
      <w:start w:val="1"/>
      <w:numFmt w:val="bullet"/>
      <w:lvlText w:val="●"/>
      <w:lvlJc w:val="left"/>
      <w:pPr>
        <w:ind w:left="2880" w:hanging="360"/>
      </w:pPr>
    </w:lvl>
    <w:lvl w:ilvl="4" w:tplc="C46CE9B2">
      <w:start w:val="1"/>
      <w:numFmt w:val="bullet"/>
      <w:lvlText w:val="○"/>
      <w:lvlJc w:val="left"/>
      <w:pPr>
        <w:ind w:left="3600" w:hanging="360"/>
      </w:pPr>
    </w:lvl>
    <w:lvl w:ilvl="5" w:tplc="198455E4">
      <w:start w:val="1"/>
      <w:numFmt w:val="bullet"/>
      <w:lvlText w:val="■"/>
      <w:lvlJc w:val="left"/>
      <w:pPr>
        <w:ind w:left="4320" w:hanging="360"/>
      </w:pPr>
    </w:lvl>
    <w:lvl w:ilvl="6" w:tplc="9D4AC2BC">
      <w:start w:val="1"/>
      <w:numFmt w:val="bullet"/>
      <w:lvlText w:val="●"/>
      <w:lvlJc w:val="left"/>
      <w:pPr>
        <w:ind w:left="5040" w:hanging="360"/>
      </w:pPr>
    </w:lvl>
    <w:lvl w:ilvl="7" w:tplc="62D05A5A">
      <w:start w:val="1"/>
      <w:numFmt w:val="bullet"/>
      <w:lvlText w:val="●"/>
      <w:lvlJc w:val="left"/>
      <w:pPr>
        <w:ind w:left="5760" w:hanging="360"/>
      </w:pPr>
    </w:lvl>
    <w:lvl w:ilvl="8" w:tplc="A6A47CD2">
      <w:start w:val="1"/>
      <w:numFmt w:val="bullet"/>
      <w:lvlText w:val="●"/>
      <w:lvlJc w:val="left"/>
      <w:pPr>
        <w:ind w:left="6480" w:hanging="360"/>
      </w:pPr>
    </w:lvl>
  </w:abstractNum>
  <w:num w:numId="1" w16cid:durableId="1696154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C26"/>
    <w:rsid w:val="000D58FC"/>
    <w:rsid w:val="00206C26"/>
    <w:rsid w:val="002E1699"/>
    <w:rsid w:val="009F47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E4F53"/>
  <w15:docId w15:val="{0F6FDDE7-17B7-4A3E-A70B-360C7D612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2E1699"/>
    <w:pPr>
      <w:tabs>
        <w:tab w:val="center" w:pos="4419"/>
        <w:tab w:val="right" w:pos="8838"/>
      </w:tabs>
    </w:pPr>
  </w:style>
  <w:style w:type="character" w:customStyle="1" w:styleId="EncabezadoCar">
    <w:name w:val="Encabezado Car"/>
    <w:basedOn w:val="Fuentedeprrafopredeter"/>
    <w:link w:val="Encabezado"/>
    <w:uiPriority w:val="99"/>
    <w:rsid w:val="002E1699"/>
  </w:style>
  <w:style w:type="paragraph" w:styleId="Piedepgina">
    <w:name w:val="footer"/>
    <w:basedOn w:val="Normal"/>
    <w:link w:val="PiedepginaCar"/>
    <w:uiPriority w:val="99"/>
    <w:unhideWhenUsed/>
    <w:rsid w:val="002E1699"/>
    <w:pPr>
      <w:tabs>
        <w:tab w:val="center" w:pos="4419"/>
        <w:tab w:val="right" w:pos="8838"/>
      </w:tabs>
    </w:pPr>
  </w:style>
  <w:style w:type="character" w:customStyle="1" w:styleId="PiedepginaCar">
    <w:name w:val="Pie de página Car"/>
    <w:basedOn w:val="Fuentedeprrafopredeter"/>
    <w:link w:val="Piedepgina"/>
    <w:uiPriority w:val="99"/>
    <w:rsid w:val="002E1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1458</Words>
  <Characters>8023</Characters>
  <Application>Microsoft Office Word</Application>
  <DocSecurity>0</DocSecurity>
  <Lines>66</Lines>
  <Paragraphs>18</Paragraphs>
  <ScaleCrop>false</ScaleCrop>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Soporte Tecnico SENA</cp:lastModifiedBy>
  <cp:revision>2</cp:revision>
  <dcterms:created xsi:type="dcterms:W3CDTF">2026-02-27T03:03:00Z</dcterms:created>
  <dcterms:modified xsi:type="dcterms:W3CDTF">2026-02-27T03:03:00Z</dcterms:modified>
</cp:coreProperties>
</file>