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ATEP Volume VIII Test Framework Engineering Workbook</w:t>
      </w:r>
    </w:p>
    <w:p>
      <w:pPr>
        <w:jc w:val="center"/>
      </w:pPr>
      <w:r>
        <w:rPr>
          <w:b/>
        </w:rPr>
        <w:t>Version 0.3.0   VIII 3 Scheduler and Selection Implemented</w:t>
      </w:r>
    </w:p>
    <w:p>
      <w:r>
        <w:t>This workbook records the catalog, execution-binding, and scheduled-selection baseline for ATEP. Reusable definitions describe test intent, suites preserve reviewed composition, and catalog-backed runs now persist deterministic case results and aggregate outcomes.</w:t>
      </w:r>
    </w:p>
    <w:tbl>
      <w:tblPr>
        <w:tblW w:type="auto" w:w="0"/>
        <w:tblLayout w:type="fixed"/>
        <w:tblLook w:firstColumn="1" w:firstRow="1" w:lastColumn="0" w:lastRow="0" w:noHBand="0" w:noVBand="1" w:val="04A0"/>
      </w:tblPr>
      <w:tblGrid>
        <w:gridCol w:w="4968"/>
        <w:gridCol w:w="4968"/>
      </w:tblGrid>
      <w:tr>
        <w:trPr>
          <w:tblHeader/>
        </w:trP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Field</w:t>
            </w:r>
          </w:p>
        </w:tc>
        <w:tc>
          <w:tcPr>
            <w:tcW w:type="dxa" w:w="77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Value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Status</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t>VIII-1, VIII-2, and VIII-3 implemented and verified</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Technology</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FastAPI, PostgreSQL, SQLAlchemy, Alembic, Pydantic</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Security</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t>test_catalog:read and test_catalog:manage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Cost</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Local first with no paid cloud, AI, or GPU dependency</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Next</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t>VIII-4 performance and stress profiles, thresholds, and trends</w:t>
            </w:r>
          </w:p>
        </w:tc>
      </w:tr>
    </w:tbl>
    <w:p/>
    <w:p>
      <w:pPr>
        <w:pStyle w:val="Heading1"/>
      </w:pPr>
      <w:r>
        <w:t>1 Scope and Outcome</w:t>
      </w:r>
    </w:p>
    <w:p>
      <w:r>
        <w:t>VIII-1 separates reusable test design from test execution. A definition captures one test's preconditions, actions, inputs, expectations, classification, and resource budget. A suite selects active definitions in an explicit order and freezes their versions. VIII-2 binds that snapshot to a run and records each case outcome. VIII-3 schedules that immutable intent for later smoke, sanity, or regression execution.</w:t>
      </w:r>
    </w:p>
    <w:p>
      <w:pPr>
        <w:pStyle w:val="ListBullet"/>
      </w:pPr>
      <w:r>
        <w:t>Definitions cover core, vehicle, ECU, CAN, diagnostics, EV, ADAS, and integration domains.</w:t>
      </w:r>
    </w:p>
    <w:p>
      <w:pPr>
        <w:pStyle w:val="ListBullet"/>
      </w:pPr>
      <w:r>
        <w:t>Suites classify smoke, sanity, regression, performance, stress, and safety intent.</w:t>
      </w:r>
    </w:p>
    <w:p>
      <w:pPr>
        <w:pStyle w:val="ListBullet"/>
      </w:pPr>
      <w:r>
        <w:t>Performance, stress, campaigns, mutation testing, and coverage remain later increments.</w:t>
      </w:r>
    </w:p>
    <w:p>
      <w:r>
        <w:br w:type="page"/>
      </w:r>
    </w:p>
    <w:p>
      <w:pPr>
        <w:pStyle w:val="Heading1"/>
      </w:pPr>
      <w:r>
        <w:t>2 Architecture</w:t>
      </w:r>
    </w:p>
    <w:tbl>
      <w:tblPr>
        <w:tblW w:type="auto" w:w="0"/>
        <w:tblLayout w:type="fixed"/>
        <w:tblLook w:firstColumn="1" w:firstRow="1" w:lastColumn="0" w:lastRow="0" w:noHBand="0" w:noVBand="1" w:val="04A0"/>
      </w:tblPr>
      <w:tblGrid>
        <w:gridCol w:w="4968"/>
        <w:gridCol w:w="4968"/>
      </w:tblGrid>
      <w:tr>
        <w:trPr>
          <w:tblHeader/>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Layer</w:t>
            </w:r>
          </w:p>
        </w:tc>
        <w:tc>
          <w:tcPr>
            <w:tcW w:type="dxa" w:w="770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Responsibility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FastAPI</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t>Bounded contracts, pagination, status filtering, and RBAC</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Domain service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Idempotency, lifecycle, snapshots, audit, and outbox</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PostgreSQL</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t>Definitions, suite composition snapshots, versions, and status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Alembic</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Linear migrations 0051 through 0053 with reversible schema changes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Run executor</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t>Materializes and updates ordered cases without rewriting catalog intent</w:t>
            </w:r>
          </w:p>
        </w:tc>
      </w:tr>
    </w:tbl>
    <w:p/>
    <w:p>
      <w:pPr>
        <w:pStyle w:val="Heading1"/>
      </w:pPr>
      <w:r>
        <w:t>3 Definition Contract</w:t>
      </w:r>
    </w:p>
    <w:tbl>
      <w:tblPr>
        <w:tblW w:type="auto" w:w="0"/>
        <w:tblLayout w:type="fixed"/>
        <w:tblLook w:firstColumn="1" w:firstRow="1" w:lastColumn="0" w:lastRow="0" w:noHBand="0" w:noVBand="1" w:val="04A0"/>
      </w:tblPr>
      <w:tblGrid>
        <w:gridCol w:w="3312"/>
        <w:gridCol w:w="3312"/>
        <w:gridCol w:w="3312"/>
      </w:tblGrid>
      <w:tr>
        <w:trPr>
          <w:tblHeader/>
        </w:trPr>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Concept</w:t>
            </w:r>
          </w:p>
        </w:tc>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Control</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Engineering purpose</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r>
              <w:t>Identity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t>Lowercase URL-safe ID</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t>Stable API and evidence references</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Classification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Domain, level, automation mode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Selection and reporting</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r>
              <w:t>Budget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t>Timeout from 1 to 86400 seconds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t>Bound future executor resources</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Preconditions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At most twenty statements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Make setup assumptions explicit</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r>
              <w:t>Steps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t>One to one hundred unique structured steps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t>Preserve executable intent</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Inputs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JSON limited to 8192 bytes per step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Prevent unbounded payloads</w:t>
            </w:r>
          </w:p>
        </w:tc>
      </w:tr>
    </w:tbl>
    <w:p/>
    <w:p>
      <w:r>
        <w:br w:type="page"/>
      </w:r>
    </w:p>
    <w:p>
      <w:pPr>
        <w:pStyle w:val="Heading1"/>
      </w:pPr>
      <w:r>
        <w:t>4 Suite Composition</w:t>
      </w:r>
    </w:p>
    <w:p>
      <w:r>
        <w:t>A suite contains one to two hundred unique active definitions. Every case has a unique order, required flag, and bounded parameter overrides. The stored composition adds the definition name and version, creating a deterministic snapshot for future execution.</w:t>
      </w:r>
    </w:p>
    <w:tbl>
      <w:tblPr>
        <w:tblW w:type="auto" w:w="0"/>
        <w:tblLayout w:type="fixed"/>
        <w:tblLook w:firstColumn="1" w:firstRow="1" w:lastColumn="0" w:lastRow="0" w:noHBand="0" w:noVBand="1" w:val="04A0"/>
      </w:tblPr>
      <w:tblGrid>
        <w:gridCol w:w="3312"/>
        <w:gridCol w:w="3312"/>
        <w:gridCol w:w="3312"/>
      </w:tblGrid>
      <w:tr>
        <w:trPr>
          <w:tblHeader/>
        </w:trP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Rule</w:t>
            </w:r>
          </w:p>
        </w:tc>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Rejected condition</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Reason</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t>Known reference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r>
              <w:t>Definition does not exist</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r>
              <w:t>Prevent dangling suites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Active reference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Definition is draft or archived</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Use reviewed test intent</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t>Unique definition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r>
              <w:t>Same definition appears twice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r>
              <w:t>Prevent accidental repetition</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Unique order</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Two cases share an order</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Guarantee deterministic sequence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t>Version snapshot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r>
              <w:t>None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r>
              <w:t>Protect intent from later lifecycle changes</w:t>
            </w:r>
          </w:p>
        </w:tc>
      </w:tr>
    </w:tbl>
    <w:p/>
    <w:p>
      <w:pPr>
        <w:pStyle w:val="Heading1"/>
      </w:pPr>
      <w:r>
        <w:t>5 Lifecycle and Concurrency</w:t>
      </w:r>
    </w:p>
    <w:p>
      <w:r>
        <w:t>Definitions and suites move only from draft to active to archived. A client supplies the expected version for every transition. Stale versions and backward transitions return stable HTTP 409 errors before mutation.</w:t>
      </w:r>
    </w:p>
    <w:p>
      <w:pPr>
        <w:pStyle w:val="Heading1"/>
      </w:pPr>
      <w:r>
        <w:t>6 API and Access Control</w:t>
      </w:r>
    </w:p>
    <w:tbl>
      <w:tblPr>
        <w:tblW w:type="auto" w:w="0"/>
        <w:tblLayout w:type="fixed"/>
        <w:tblLook w:firstColumn="1" w:firstRow="1" w:lastColumn="0" w:lastRow="0" w:noHBand="0" w:noVBand="1" w:val="04A0"/>
      </w:tblPr>
      <w:tblGrid>
        <w:gridCol w:w="3312"/>
        <w:gridCol w:w="3312"/>
        <w:gridCol w:w="3312"/>
      </w:tblGrid>
      <w:tr>
        <w:trPr>
          <w:tblHeader/>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Resource</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Operations</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Permission</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Test definitions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t>Create and status change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test_catalog:manage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Test definitions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List and detail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test_catalog:read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Test suites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r>
              <w:t>Create and status change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t>test_catalog:manage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Test suites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List and detail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test_catalog:read</w:t>
            </w:r>
          </w:p>
        </w:tc>
      </w:tr>
    </w:tbl>
    <w:p/>
    <w:p>
      <w:r>
        <w:br w:type="page"/>
      </w:r>
    </w:p>
    <w:p>
      <w:pPr>
        <w:pStyle w:val="Heading1"/>
      </w:pPr>
      <w:r>
        <w:t>7 Execution Binding</w:t>
      </w:r>
    </w:p>
    <w:p>
      <w:r>
        <w:t>A run may reference an active catalog suite. Creation freezes the suite identifier, name, type, version, and composition and creates one pending result per ordered case in the same transaction. Existing runs remain reproducible after the source suite is archived.</w:t>
      </w:r>
    </w:p>
    <w:tbl>
      <w:tblPr>
        <w:tblW w:type="auto" w:w="0"/>
        <w:tblLayout w:type="fixed"/>
        <w:tblLook w:firstColumn="1" w:firstRow="1" w:lastColumn="0" w:lastRow="0" w:noHBand="0" w:noVBand="1" w:val="04A0"/>
      </w:tblPr>
      <w:tblGrid>
        <w:gridCol w:w="3312"/>
        <w:gridCol w:w="3312"/>
        <w:gridCol w:w="3312"/>
      </w:tblGrid>
      <w:tr>
        <w:trPr>
          <w:tblHeader/>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Persisted input</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Bound</w:t>
            </w:r>
          </w:p>
        </w:tc>
        <w:tc>
          <w:tcPr>
            <w:tcW w:type="dxa" w:w="511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Purpose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Attempt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t>0 to 100</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r>
              <w:t>Represent controlled execution attempts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Duration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0 to 86400000 ms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Record terminal execution time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Observed result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t>4000 characters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r>
              <w:t>Explain the measured outcome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Evidence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20 references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Link artifacts without copying content</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Case page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t>200 records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r>
              <w:t>Protect query and response resources</w:t>
            </w:r>
          </w:p>
        </w:tc>
      </w:tr>
    </w:tbl>
    <w:p/>
    <w:p>
      <w:pPr>
        <w:pStyle w:val="Heading1"/>
      </w:pPr>
      <w:r>
        <w:t>8 Result Aggregation</w:t>
      </w:r>
    </w:p>
    <w:tbl>
      <w:tblPr>
        <w:tblW w:type="auto" w:w="0"/>
        <w:tblLayout w:type="fixed"/>
        <w:tblLook w:firstColumn="1" w:firstRow="1" w:lastColumn="0" w:lastRow="0" w:noHBand="0" w:noVBand="1" w:val="04A0"/>
      </w:tblPr>
      <w:tblGrid>
        <w:gridCol w:w="3312"/>
        <w:gridCol w:w="3312"/>
        <w:gridCol w:w="3312"/>
      </w:tblGrid>
      <w:tr>
        <w:trPr>
          <w:tblHeader/>
        </w:trPr>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Condition</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Run outcome</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Reason</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t>Cases remain pending or running</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t>Running</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r>
              <w:t>Execution is incomplete</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Required case failed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Failed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Required intent was not satisfied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t>Required case skipped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t>Failed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r>
              <w:t>Required evidence is missing</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All required cases passed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Passed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Reviewed acceptance intent was met</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t>Optional case failed or skipped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t>Passed if required cases pass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r>
              <w:t>Optional scope is informative</w:t>
            </w:r>
          </w:p>
        </w:tc>
      </w:tr>
    </w:tbl>
    <w:p/>
    <w:p>
      <w:r>
        <w:t>Case results exclusively derive running, passed, and failed states for catalog-backed runs. An authorized operator may still cancel an incomplete run directly.</w:t>
      </w:r>
    </w:p>
    <w:p>
      <w:r>
        <w:br w:type="page"/>
      </w:r>
    </w:p>
    <w:p>
      <w:pPr>
        <w:pStyle w:val="Heading1"/>
      </w:pPr>
      <w:r>
        <w:t>9 Scheduler and Selection</w:t>
      </w:r>
    </w:p>
    <w:p>
      <w:r>
        <w:t>A catalog-backed job requires a suite identifier and matching smoke, sanity, or regression policy. Scheduling freezes suite identity, version, type, tags, and ordered composition. Dispatch later creates the run and pending cases from that stored snapshot without re-reading mutable catalog data. Legacy jobs remain supported.</w:t>
      </w:r>
    </w:p>
    <w:tbl>
      <w:tblPr>
        <w:tblW w:type="auto" w:w="0"/>
        <w:tblLayout w:type="fixed"/>
        <w:tblLook w:firstColumn="1" w:firstRow="1" w:lastColumn="0" w:lastRow="0" w:noHBand="0" w:noVBand="1" w:val="04A0"/>
      </w:tblPr>
      <w:tblGrid>
        <w:gridCol w:w="3312"/>
        <w:gridCol w:w="3312"/>
        <w:gridCol w:w="3312"/>
      </w:tblGrid>
      <w:tr>
        <w:trPr>
          <w:tblHeader/>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Selection rule</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Accepted value</w:t>
            </w:r>
          </w:p>
        </w:tc>
        <w:tc>
          <w:tcPr>
            <w:tcW w:type="dxa" w:w="446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Engineering purpose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Policy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t>Smoke, sanity, regression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vAlign w:val="center"/>
          </w:tcPr>
          <w:p>
            <w:r>
              <w:t>Keep VIII-3 scope explicit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Type match</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Run, policy, and suite agree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Prevent misleading execution intent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Lifecycle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t>Active suite at scheduling</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vAlign w:val="center"/>
          </w:tcPr>
          <w:p>
            <w:r>
              <w:t>Select reviewed content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Snapshot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Versioned ordered cases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Make delayed execution reproducible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Dispatch</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t>Stored snapshot only</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vAlign w:val="center"/>
          </w:tcPr>
          <w:p>
            <w:r>
              <w:t>Survive later catalog archival</w:t>
            </w:r>
          </w:p>
        </w:tc>
      </w:tr>
    </w:tbl>
    <w:p/>
    <w:p>
      <w:pPr>
        <w:pStyle w:val="Heading1"/>
      </w:pPr>
      <w:r>
        <w:t>10 Events and Audit</w:t>
      </w:r>
    </w:p>
    <w:tbl>
      <w:tblPr>
        <w:tblW w:type="auto" w:w="0"/>
        <w:tblLayout w:type="fixed"/>
        <w:tblLook w:firstColumn="1" w:firstRow="1" w:lastColumn="0" w:lastRow="0" w:noHBand="0" w:noVBand="1" w:val="04A0"/>
      </w:tblPr>
      <w:tblGrid>
        <w:gridCol w:w="3312"/>
        <w:gridCol w:w="3312"/>
        <w:gridCol w:w="3312"/>
      </w:tblGrid>
      <w:tr>
        <w:trPr>
          <w:tblHeader/>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Mutation</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Outbox event</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Audit action</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Create definition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t>atep.test_definition.created.v1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t>test_definition.created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Change definition status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atep.test_definition.status_changed.v1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test_definition.status_changed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Create suite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t>atep.test_suite.created.v1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t>test_suite.created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Change suite status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atep.test_suite.status_changed.v1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test_suite.status_changed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Record case result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t>atep.test_case.result_recorded.v1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t>test_case.result_recorded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Schedule selection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atep.test_job.scheduled.v1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test_job.scheduled</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Dispatch selection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r>
              <w:t>atep.test_job.dispatched.v1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r>
              <w:t>test_job.dispatched</w:t>
            </w:r>
          </w:p>
        </w:tc>
      </w:tr>
    </w:tbl>
    <w:p/>
    <w:p>
      <w:r>
        <w:t>The resource, audit record, and outbox event share one database transaction. Exact create replays return the original resource without duplicate evidence; changed reuse of the same public identifier returns a stable conflict.</w:t>
      </w:r>
    </w:p>
    <w:p>
      <w:r>
        <w:br w:type="page"/>
      </w:r>
    </w:p>
    <w:p>
      <w:pPr>
        <w:pStyle w:val="Heading1"/>
      </w:pPr>
      <w:r>
        <w:t>11 Engineering Decisions</w:t>
      </w:r>
    </w:p>
    <w:tbl>
      <w:tblPr>
        <w:tblW w:type="auto" w:w="0"/>
        <w:tblLayout w:type="fixed"/>
        <w:tblLook w:firstColumn="1" w:firstRow="1" w:lastColumn="0" w:lastRow="0" w:noHBand="0" w:noVBand="1" w:val="04A0"/>
      </w:tblPr>
      <w:tblGrid>
        <w:gridCol w:w="3312"/>
        <w:gridCol w:w="3312"/>
        <w:gridCol w:w="3312"/>
      </w:tblGrid>
      <w:tr>
        <w:trPr>
          <w:tblHeader/>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Decision</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Rationale</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Consequence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Separate catalog and runs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r>
              <w:t>Reuse intent across vehicles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r>
              <w:t>Runs bind snapshots later</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Snapshot suite cases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Preserve reviewed composition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Definition edits require a new version</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Forward-only status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r>
              <w:t>Avoid accidental reuse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r>
              <w:t>Archived content remains auditable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Bound JSON and lists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Protect shared resources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Large data belongs in artifacts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Materialize cases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r>
              <w:t>Make execution state queryable</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r>
              <w:t>Each run owns immutable case identity</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Aggregate in transaction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Keep progress consistent</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Case and run update together</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t>Snapshot when scheduled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r>
              <w:t>Protect delayed execution intent</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r>
              <w:t>Dispatch ignores later catalog drift</w:t>
            </w:r>
          </w:p>
        </w:tc>
      </w:tr>
    </w:tbl>
    <w:p/>
    <w:p>
      <w:r>
        <w:br w:type="page"/>
      </w:r>
    </w:p>
    <w:p>
      <w:pPr>
        <w:pStyle w:val="Heading1"/>
      </w:pPr>
      <w:r>
        <w:t>12 Verification Catalogue</w:t>
      </w:r>
    </w:p>
    <w:tbl>
      <w:tblPr>
        <w:tblW w:type="auto" w:w="0"/>
        <w:tblLayout w:type="fixed"/>
        <w:tblLook w:firstColumn="1" w:firstRow="1" w:lastColumn="0" w:lastRow="0" w:noHBand="0" w:noVBand="1" w:val="04A0"/>
      </w:tblPr>
      <w:tblGrid>
        <w:gridCol w:w="3312"/>
        <w:gridCol w:w="3312"/>
        <w:gridCol w:w="3312"/>
      </w:tblGrid>
      <w:tr>
        <w:trPr>
          <w:tblHeader/>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ID range</w:t>
            </w:r>
          </w:p>
        </w:tc>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Coverage</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Objective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TF-T-001 to 004</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t>Definition contracts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r>
              <w:t>Validate bounds, evidence, and replay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TF-T-005 to 008</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Suite composition</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Validate references, snapshots, and evidence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TF-T-009 to 010</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t>Lifecycle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r>
              <w:t>Validate state and optimistic concurrency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TF-T-011 to 012</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RBAC and API</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Validate permissions and safe pagination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TF-T-013 to 015</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t>Persistence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r>
              <w:t>Validate migration, uniqueness, and atomicity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TF-T-016 to 019</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Execution binding</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Validate snapshots, cases, and replay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r>
              <w:t>TF-T-020 to 026</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t>Case results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r>
              <w:t>Validate bounds, aggregation, APIs, and migration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TF-T-027 to 034</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Scheduled selection</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Validate policies, snapshots, dispatch, and migration</w:t>
            </w:r>
          </w:p>
        </w:tc>
      </w:tr>
    </w:tbl>
    <w:p/>
    <w:p>
      <w:r>
        <w:br w:type="page"/>
      </w:r>
    </w:p>
    <w:p>
      <w:pPr>
        <w:pStyle w:val="Heading1"/>
      </w:pPr>
      <w:r>
        <w:t>13 Risks and Controls</w:t>
      </w:r>
    </w:p>
    <w:tbl>
      <w:tblPr>
        <w:tblW w:type="auto" w:w="0"/>
        <w:tblLayout w:type="fixed"/>
        <w:tblLook w:firstColumn="1" w:firstRow="1" w:lastColumn="0" w:lastRow="0" w:noHBand="0" w:noVBand="1" w:val="04A0"/>
      </w:tblPr>
      <w:tblGrid>
        <w:gridCol w:w="3312"/>
        <w:gridCol w:w="3312"/>
        <w:gridCol w:w="3312"/>
      </w:tblGrid>
      <w:tr>
        <w:trPr>
          <w:tblHeader/>
        </w:trP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Risk</w:t>
            </w:r>
          </w:p>
        </w:tc>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Control</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Next action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Ambiguous sequence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r>
              <w:t>Unique explicit case order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r>
              <w:t>Executor follows snapshot order</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Catalog drift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Suite and definition snapshots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Run remains reproducible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Unbounded results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r>
              <w:t>Duration and collection limits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r>
              <w:t>Large evidence stays in artifacts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Unsafe activation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Draft review lifecycle and RBAC</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Add approval policy if required</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r>
              <w:t>Large evidence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r>
              <w:t>Metadata bounds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r>
              <w:t>Store binary evidence as artifacts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Catalog changes while waiting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Immutable job selection snapshot</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shd w:fill="EAF0F7"/>
            <w:vAlign w:val="center"/>
          </w:tcPr>
          <w:p>
            <w:r>
              <w:t>Dispatch only persisted cases</w:t>
            </w:r>
          </w:p>
        </w:tc>
      </w:tr>
    </w:tbl>
    <w:p/>
    <w:p>
      <w:pPr>
        <w:pStyle w:val="Heading1"/>
      </w:pPr>
      <w:r>
        <w:t>14 Study Exercises</w:t>
      </w:r>
    </w:p>
    <w:p>
      <w:r>
        <w:t>Create one ADAS definition and identify its invariants. Then run two required cases, explain the aggregate result, and compare an exact retry after suite archival with a new run request for the archived suite. Schedule the same suite, archive it, and explain why the stored job can still dispatch reproducibly.</w:t>
      </w:r>
    </w:p>
    <w:p>
      <w:pPr>
        <w:pStyle w:val="Heading1"/>
      </w:pPr>
      <w:r>
        <w:t>15 Next Development</w:t>
      </w:r>
    </w:p>
    <w:p>
      <w:r>
        <w:t>VIII-4 will add bounded performance and stress profiles, acceptance thresholds, resource budgets, and comparable trend evidence while preserving VIII-3 selection snapshots.</w:t>
      </w:r>
    </w:p>
    <w:sectPr w:rsidR="00FC693F" w:rsidRPr="0006063C" w:rsidSect="00034616">
      <w:pgSz w:w="12240" w:h="15840"/>
      <w:pgMar w:top="1037"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VIII Test Framework Engineering Workbook</dc:title>
  <dc:subject>Versioned catalog, execution binding, and scheduled selection</dc:subject>
  <dc:creator>ATEP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