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A8FDC" w14:textId="77777777" w:rsidR="0045212E" w:rsidRPr="00E313F9" w:rsidRDefault="0045212E" w:rsidP="006E0D16">
      <w:pPr>
        <w:jc w:val="center"/>
        <w:rPr>
          <w:rFonts w:cs="Times New Roman"/>
          <w:b/>
          <w:bCs/>
        </w:rPr>
      </w:pPr>
    </w:p>
    <w:p w14:paraId="10E22A29" w14:textId="3EF89F0D" w:rsidR="006E0D16" w:rsidRPr="00021F2E" w:rsidRDefault="006E0D16" w:rsidP="006E0D16">
      <w:pPr>
        <w:jc w:val="center"/>
        <w:rPr>
          <w:rFonts w:cs="Times New Roman"/>
          <w:b/>
          <w:bCs/>
          <w:szCs w:val="22"/>
        </w:rPr>
      </w:pPr>
      <w:r w:rsidRPr="00021F2E">
        <w:rPr>
          <w:rFonts w:cs="Times New Roman"/>
          <w:b/>
          <w:bCs/>
          <w:szCs w:val="22"/>
        </w:rPr>
        <w:t>ICN292 - Sistemas De Información Para La Gestión</w:t>
      </w:r>
    </w:p>
    <w:p w14:paraId="0CD505FC" w14:textId="4D35EDA3" w:rsidR="006E0D16" w:rsidRPr="00021F2E" w:rsidRDefault="006E0D16" w:rsidP="006E0D16">
      <w:pPr>
        <w:jc w:val="center"/>
        <w:rPr>
          <w:rFonts w:cs="Times New Roman"/>
          <w:szCs w:val="22"/>
        </w:rPr>
      </w:pPr>
      <w:r w:rsidRPr="00021F2E">
        <w:rPr>
          <w:rFonts w:cs="Times New Roman"/>
          <w:szCs w:val="22"/>
        </w:rPr>
        <w:t>Segundo semestre 2026/ Campus Vitacura</w:t>
      </w:r>
    </w:p>
    <w:p w14:paraId="54C02A6D" w14:textId="77777777" w:rsidR="006056A8" w:rsidRPr="00E313F9" w:rsidRDefault="006056A8" w:rsidP="006E0D16">
      <w:pPr>
        <w:jc w:val="center"/>
        <w:rPr>
          <w:rFonts w:cs="Times New Roman"/>
        </w:rPr>
      </w:pPr>
    </w:p>
    <w:p w14:paraId="2D564956" w14:textId="2D43BDF2" w:rsidR="006E0D16" w:rsidRPr="00E313F9" w:rsidRDefault="006E0D16">
      <w:pPr>
        <w:rPr>
          <w:rFonts w:cs="Times New Roman"/>
        </w:rPr>
      </w:pPr>
    </w:p>
    <w:p w14:paraId="743F9C93" w14:textId="5FB76845" w:rsidR="00C522E0" w:rsidRPr="00E313F9" w:rsidRDefault="00C522E0">
      <w:pPr>
        <w:rPr>
          <w:rFonts w:cs="Times New Roman"/>
        </w:rPr>
      </w:pPr>
      <w:r w:rsidRPr="00E313F9">
        <w:rPr>
          <w:rFonts w:cs="Times New Roman"/>
          <w:noProof/>
        </w:rPr>
        <w:drawing>
          <wp:anchor distT="0" distB="0" distL="114300" distR="114300" simplePos="0" relativeHeight="251662336" behindDoc="0" locked="0" layoutInCell="1" allowOverlap="1" wp14:anchorId="7E0129E6" wp14:editId="67940A6F">
            <wp:simplePos x="0" y="0"/>
            <wp:positionH relativeFrom="margin">
              <wp:align>center</wp:align>
            </wp:positionH>
            <wp:positionV relativeFrom="paragraph">
              <wp:posOffset>14466</wp:posOffset>
            </wp:positionV>
            <wp:extent cx="3594735" cy="1916482"/>
            <wp:effectExtent l="0" t="0" r="5715" b="7620"/>
            <wp:wrapNone/>
            <wp:docPr id="6268428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42877" name="Imagen 626842877"/>
                    <pic:cNvPicPr/>
                  </pic:nvPicPr>
                  <pic:blipFill rotWithShape="1">
                    <a:blip r:embed="rId8" cstate="print">
                      <a:extLst>
                        <a:ext uri="{28A0092B-C50C-407E-A947-70E740481C1C}">
                          <a14:useLocalDpi xmlns:a14="http://schemas.microsoft.com/office/drawing/2010/main" val="0"/>
                        </a:ext>
                      </a:extLst>
                    </a:blip>
                    <a:srcRect t="24392" b="22292"/>
                    <a:stretch>
                      <a:fillRect/>
                    </a:stretch>
                  </pic:blipFill>
                  <pic:spPr bwMode="auto">
                    <a:xfrm>
                      <a:off x="0" y="0"/>
                      <a:ext cx="3594735" cy="1916482"/>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E7F4F81" w14:textId="54FF42ED" w:rsidR="00C522E0" w:rsidRPr="00E313F9" w:rsidRDefault="00C522E0">
      <w:pPr>
        <w:rPr>
          <w:rFonts w:cs="Times New Roman"/>
        </w:rPr>
      </w:pPr>
    </w:p>
    <w:p w14:paraId="2EC130A0" w14:textId="77777777" w:rsidR="00C522E0" w:rsidRPr="00E313F9" w:rsidRDefault="00C522E0">
      <w:pPr>
        <w:rPr>
          <w:rFonts w:cs="Times New Roman"/>
        </w:rPr>
      </w:pPr>
    </w:p>
    <w:p w14:paraId="2CE3CE20" w14:textId="77777777" w:rsidR="00C522E0" w:rsidRPr="00E313F9" w:rsidRDefault="00C522E0">
      <w:pPr>
        <w:rPr>
          <w:rFonts w:cs="Times New Roman"/>
        </w:rPr>
      </w:pPr>
    </w:p>
    <w:p w14:paraId="2E827B35" w14:textId="77777777" w:rsidR="00C522E0" w:rsidRPr="00E313F9" w:rsidRDefault="00C522E0">
      <w:pPr>
        <w:rPr>
          <w:rFonts w:cs="Times New Roman"/>
        </w:rPr>
      </w:pPr>
    </w:p>
    <w:p w14:paraId="2283C49D" w14:textId="77777777" w:rsidR="00C522E0" w:rsidRPr="00E313F9" w:rsidRDefault="00C522E0">
      <w:pPr>
        <w:rPr>
          <w:rFonts w:cs="Times New Roman"/>
        </w:rPr>
      </w:pPr>
    </w:p>
    <w:p w14:paraId="7755EF01" w14:textId="77777777" w:rsidR="00C522E0" w:rsidRPr="00E313F9" w:rsidRDefault="00C522E0">
      <w:pPr>
        <w:rPr>
          <w:rFonts w:cs="Times New Roman"/>
        </w:rPr>
      </w:pPr>
    </w:p>
    <w:p w14:paraId="0838D703" w14:textId="77777777" w:rsidR="006056A8" w:rsidRPr="00E313F9" w:rsidRDefault="006056A8" w:rsidP="006E0D16">
      <w:pPr>
        <w:jc w:val="center"/>
        <w:rPr>
          <w:rFonts w:cs="Times New Roman"/>
          <w:b/>
          <w:bCs/>
          <w:sz w:val="40"/>
          <w:szCs w:val="40"/>
        </w:rPr>
      </w:pPr>
    </w:p>
    <w:p w14:paraId="4218BBF4" w14:textId="35FD9205" w:rsidR="006E0D16" w:rsidRPr="00E313F9" w:rsidRDefault="006E0D16" w:rsidP="006E0D16">
      <w:pPr>
        <w:jc w:val="center"/>
        <w:rPr>
          <w:rFonts w:cs="Times New Roman"/>
          <w:b/>
          <w:bCs/>
          <w:sz w:val="40"/>
          <w:szCs w:val="40"/>
        </w:rPr>
      </w:pPr>
      <w:r w:rsidRPr="00E313F9">
        <w:rPr>
          <w:rFonts w:cs="Times New Roman"/>
          <w:b/>
          <w:bCs/>
          <w:sz w:val="40"/>
          <w:szCs w:val="40"/>
        </w:rPr>
        <w:t xml:space="preserve">Laboratorio </w:t>
      </w:r>
      <w:r w:rsidR="003E49DD">
        <w:rPr>
          <w:rFonts w:cs="Times New Roman"/>
          <w:b/>
          <w:bCs/>
          <w:sz w:val="40"/>
          <w:szCs w:val="40"/>
        </w:rPr>
        <w:t>3</w:t>
      </w:r>
    </w:p>
    <w:p w14:paraId="5D62CA9C" w14:textId="657E9C84" w:rsidR="006E0D16" w:rsidRPr="00021F2E" w:rsidRDefault="00B276E1" w:rsidP="006E0D16">
      <w:pPr>
        <w:jc w:val="center"/>
        <w:rPr>
          <w:rFonts w:cs="Times New Roman"/>
          <w:szCs w:val="22"/>
        </w:rPr>
      </w:pPr>
      <w:r>
        <w:rPr>
          <w:rFonts w:cs="Times New Roman"/>
          <w:szCs w:val="22"/>
        </w:rPr>
        <w:t xml:space="preserve">Automatización de procesos con </w:t>
      </w:r>
      <w:r w:rsidR="003E49DD">
        <w:rPr>
          <w:rFonts w:cs="Times New Roman"/>
          <w:szCs w:val="22"/>
        </w:rPr>
        <w:t>n8n</w:t>
      </w:r>
    </w:p>
    <w:p w14:paraId="2DC1691E" w14:textId="6C10B111" w:rsidR="006E0D16" w:rsidRPr="00E313F9" w:rsidRDefault="006E0D16" w:rsidP="006E0D16">
      <w:pPr>
        <w:jc w:val="center"/>
        <w:rPr>
          <w:rFonts w:cs="Times New Roman"/>
        </w:rPr>
      </w:pPr>
    </w:p>
    <w:p w14:paraId="06448EA6" w14:textId="77777777" w:rsidR="006056A8" w:rsidRPr="00E313F9" w:rsidRDefault="006056A8" w:rsidP="006E0D16">
      <w:pPr>
        <w:jc w:val="center"/>
        <w:rPr>
          <w:rFonts w:cs="Times New Roman"/>
        </w:rPr>
      </w:pPr>
    </w:p>
    <w:p w14:paraId="04A34279" w14:textId="1F24208E" w:rsidR="006056A8" w:rsidRPr="00E313F9" w:rsidRDefault="006056A8" w:rsidP="006E0D16">
      <w:pPr>
        <w:jc w:val="center"/>
        <w:rPr>
          <w:rFonts w:cs="Times New Roman"/>
        </w:rPr>
      </w:pPr>
    </w:p>
    <w:p w14:paraId="0C8FD516" w14:textId="350BE438" w:rsidR="006056A8" w:rsidRPr="00E313F9" w:rsidRDefault="006056A8" w:rsidP="006E0D16">
      <w:pPr>
        <w:jc w:val="center"/>
        <w:rPr>
          <w:rFonts w:cs="Times New Roman"/>
        </w:rPr>
      </w:pPr>
    </w:p>
    <w:p w14:paraId="48C3C415" w14:textId="29E2D9C4" w:rsidR="006056A8" w:rsidRPr="00E313F9" w:rsidRDefault="006056A8" w:rsidP="006E0D16">
      <w:pPr>
        <w:jc w:val="center"/>
        <w:rPr>
          <w:rFonts w:cs="Times New Roman"/>
        </w:rPr>
      </w:pPr>
    </w:p>
    <w:p w14:paraId="1ACFF275" w14:textId="2DF2171F" w:rsidR="006056A8" w:rsidRPr="00E313F9" w:rsidRDefault="006056A8" w:rsidP="006E0D16">
      <w:pPr>
        <w:jc w:val="center"/>
        <w:rPr>
          <w:rFonts w:cs="Times New Roman"/>
        </w:rPr>
      </w:pPr>
    </w:p>
    <w:p w14:paraId="629E7275" w14:textId="77777777" w:rsidR="003E49DD" w:rsidRDefault="003E49DD" w:rsidP="00CA2FC3">
      <w:pPr>
        <w:spacing w:after="0"/>
        <w:jc w:val="left"/>
        <w:rPr>
          <w:rFonts w:cs="Times New Roman"/>
          <w:szCs w:val="22"/>
        </w:rPr>
      </w:pPr>
      <w:r w:rsidRPr="00021F2E">
        <w:rPr>
          <w:rFonts w:cs="Times New Roman"/>
          <w:b/>
          <w:bCs/>
          <w:szCs w:val="22"/>
        </w:rPr>
        <w:t>Estudiante:</w:t>
      </w:r>
      <w:r w:rsidRPr="00021F2E">
        <w:rPr>
          <w:rFonts w:cs="Times New Roman"/>
          <w:szCs w:val="22"/>
        </w:rPr>
        <w:t xml:space="preserve"> Paula Daroch</w:t>
      </w:r>
      <w:r w:rsidRPr="00021F2E">
        <w:rPr>
          <w:rFonts w:cs="Times New Roman"/>
          <w:szCs w:val="22"/>
        </w:rPr>
        <w:br/>
      </w:r>
      <w:r w:rsidRPr="00021F2E">
        <w:rPr>
          <w:rFonts w:cs="Times New Roman"/>
          <w:b/>
          <w:bCs/>
          <w:szCs w:val="22"/>
        </w:rPr>
        <w:t>Rol:</w:t>
      </w:r>
      <w:r w:rsidRPr="00021F2E">
        <w:rPr>
          <w:rFonts w:cs="Times New Roman"/>
          <w:szCs w:val="22"/>
        </w:rPr>
        <w:t xml:space="preserve"> 202266510-6</w:t>
      </w:r>
    </w:p>
    <w:p w14:paraId="298D21B3" w14:textId="256676BA" w:rsidR="00CA2FC3" w:rsidRDefault="00CA2FC3" w:rsidP="00CA2FC3">
      <w:pPr>
        <w:spacing w:before="240" w:after="0"/>
        <w:jc w:val="left"/>
        <w:rPr>
          <w:rFonts w:cs="Times New Roman"/>
          <w:szCs w:val="22"/>
        </w:rPr>
      </w:pPr>
      <w:r w:rsidRPr="00CA2FC3">
        <w:rPr>
          <w:rFonts w:cs="Times New Roman"/>
          <w:b/>
          <w:bCs/>
          <w:szCs w:val="22"/>
        </w:rPr>
        <w:t>S =</w:t>
      </w:r>
      <w:r w:rsidRPr="00CA2FC3">
        <w:rPr>
          <w:rFonts w:cs="Times New Roman"/>
          <w:szCs w:val="22"/>
        </w:rPr>
        <w:t xml:space="preserve"> 225</w:t>
      </w:r>
      <w:r w:rsidRPr="00CA2FC3">
        <w:rPr>
          <w:rFonts w:cs="Times New Roman"/>
          <w:szCs w:val="22"/>
        </w:rPr>
        <w:br/>
      </w:r>
      <w:r w:rsidRPr="00CA2FC3">
        <w:rPr>
          <w:rFonts w:cs="Times New Roman"/>
          <w:b/>
          <w:bCs/>
          <w:szCs w:val="22"/>
        </w:rPr>
        <w:t>U =</w:t>
      </w:r>
      <w:r w:rsidRPr="00CA2FC3">
        <w:rPr>
          <w:rFonts w:cs="Times New Roman"/>
          <w:szCs w:val="22"/>
        </w:rPr>
        <w:t xml:space="preserve"> $55.000</w:t>
      </w:r>
      <w:r w:rsidRPr="00CA2FC3">
        <w:rPr>
          <w:rFonts w:cs="Times New Roman"/>
          <w:szCs w:val="22"/>
        </w:rPr>
        <w:br/>
      </w:r>
      <w:r w:rsidRPr="00CA2FC3">
        <w:rPr>
          <w:rFonts w:cs="Times New Roman"/>
          <w:b/>
          <w:bCs/>
          <w:szCs w:val="22"/>
        </w:rPr>
        <w:t>D =</w:t>
      </w:r>
      <w:r w:rsidRPr="00CA2FC3">
        <w:rPr>
          <w:rFonts w:cs="Times New Roman"/>
          <w:szCs w:val="22"/>
        </w:rPr>
        <w:t xml:space="preserve"> 14 días</w:t>
      </w:r>
      <w:r w:rsidRPr="00CA2FC3">
        <w:rPr>
          <w:rFonts w:cs="Times New Roman"/>
          <w:szCs w:val="22"/>
        </w:rPr>
        <w:br/>
      </w:r>
      <w:r w:rsidRPr="00CA2FC3">
        <w:rPr>
          <w:rFonts w:cs="Times New Roman"/>
          <w:b/>
          <w:bCs/>
          <w:szCs w:val="22"/>
        </w:rPr>
        <w:t>Repositorio:</w:t>
      </w:r>
      <w:r w:rsidRPr="00CA2FC3">
        <w:rPr>
          <w:rFonts w:cs="Times New Roman"/>
          <w:szCs w:val="22"/>
        </w:rPr>
        <w:t xml:space="preserve"> </w:t>
      </w:r>
      <w:hyperlink r:id="rId9" w:history="1">
        <w:r w:rsidRPr="0051112C">
          <w:rPr>
            <w:rStyle w:val="Hipervnculo"/>
            <w:rFonts w:cs="Times New Roman"/>
            <w:szCs w:val="22"/>
          </w:rPr>
          <w:t>https://github.com/pauladaroch/ICN292-Lab3-Daroch-Paula</w:t>
        </w:r>
      </w:hyperlink>
    </w:p>
    <w:p w14:paraId="7399CEE3" w14:textId="77777777" w:rsidR="003E49DD" w:rsidRPr="00021F2E" w:rsidRDefault="003E49DD" w:rsidP="00CA2FC3">
      <w:pPr>
        <w:spacing w:before="240"/>
        <w:rPr>
          <w:rFonts w:cs="Times New Roman"/>
          <w:szCs w:val="22"/>
        </w:rPr>
      </w:pPr>
      <w:r w:rsidRPr="00021F2E">
        <w:rPr>
          <w:rFonts w:cs="Times New Roman"/>
          <w:b/>
          <w:bCs/>
          <w:szCs w:val="22"/>
        </w:rPr>
        <w:t>Profesores:</w:t>
      </w:r>
      <w:r w:rsidRPr="00021F2E">
        <w:rPr>
          <w:rFonts w:cs="Times New Roman"/>
          <w:szCs w:val="22"/>
        </w:rPr>
        <w:t xml:space="preserve"> José Miguel González Paul, José Luis Sáez Tamayo</w:t>
      </w:r>
    </w:p>
    <w:p w14:paraId="45E1FC39" w14:textId="14C6A4A2" w:rsidR="00B41342" w:rsidRPr="00AE7E6F" w:rsidRDefault="003E49DD" w:rsidP="00AE7E6F">
      <w:pPr>
        <w:spacing w:before="240"/>
        <w:rPr>
          <w:szCs w:val="22"/>
        </w:rPr>
      </w:pPr>
      <w:r w:rsidRPr="00021F2E">
        <w:rPr>
          <w:rFonts w:cs="Times New Roman"/>
          <w:b/>
          <w:bCs/>
          <w:szCs w:val="22"/>
        </w:rPr>
        <w:t>Ayudantes:</w:t>
      </w:r>
      <w:r w:rsidRPr="00021F2E">
        <w:rPr>
          <w:rFonts w:cs="Times New Roman"/>
          <w:szCs w:val="22"/>
        </w:rPr>
        <w:t xml:space="preserve"> Valeria Bobadilla, Catalina Bodaleo, </w:t>
      </w:r>
      <w:proofErr w:type="spellStart"/>
      <w:r w:rsidRPr="00021F2E">
        <w:rPr>
          <w:rFonts w:cs="Times New Roman"/>
          <w:szCs w:val="22"/>
        </w:rPr>
        <w:t>Benjamin</w:t>
      </w:r>
      <w:proofErr w:type="spellEnd"/>
      <w:r w:rsidRPr="00021F2E">
        <w:rPr>
          <w:rFonts w:cs="Times New Roman"/>
          <w:szCs w:val="22"/>
        </w:rPr>
        <w:t xml:space="preserve"> Jara, Luis Contreras</w:t>
      </w:r>
    </w:p>
    <w:p w14:paraId="3851C581" w14:textId="062EA0F8" w:rsidR="00BD2E9F" w:rsidRPr="00497949" w:rsidRDefault="0045212E" w:rsidP="00BD2E9F">
      <w:pPr>
        <w:rPr>
          <w:rFonts w:cs="Times New Roman"/>
          <w:b/>
          <w:bCs/>
          <w:szCs w:val="22"/>
        </w:rPr>
      </w:pPr>
      <w:r w:rsidRPr="00497949">
        <w:rPr>
          <w:rFonts w:cs="Times New Roman"/>
          <w:b/>
          <w:bCs/>
          <w:szCs w:val="22"/>
        </w:rPr>
        <w:lastRenderedPageBreak/>
        <w:t>Resumen Ejecutivo</w:t>
      </w:r>
    </w:p>
    <w:p w14:paraId="54892EB4" w14:textId="455A7131" w:rsidR="00B276E1" w:rsidRPr="00B276E1" w:rsidRDefault="00B276E1" w:rsidP="00B276E1">
      <w:pPr>
        <w:rPr>
          <w:lang w:eastAsia="es-CL"/>
        </w:rPr>
      </w:pPr>
      <w:r w:rsidRPr="00B276E1">
        <w:rPr>
          <w:lang w:eastAsia="es-CL"/>
        </w:rPr>
        <w:t xml:space="preserve">El laboratorio desarrolla en n8n un producto mínimo viable para automatizar el </w:t>
      </w:r>
      <w:proofErr w:type="spellStart"/>
      <w:r w:rsidRPr="00B276E1">
        <w:rPr>
          <w:lang w:eastAsia="es-CL"/>
        </w:rPr>
        <w:t>triage</w:t>
      </w:r>
      <w:proofErr w:type="spellEnd"/>
      <w:r w:rsidRPr="00B276E1">
        <w:rPr>
          <w:lang w:eastAsia="es-CL"/>
        </w:rPr>
        <w:t xml:space="preserve"> de solicitudes de devolución de </w:t>
      </w:r>
      <w:proofErr w:type="spellStart"/>
      <w:r w:rsidRPr="00B276E1">
        <w:rPr>
          <w:lang w:eastAsia="es-CL"/>
        </w:rPr>
        <w:t>AndesHogar</w:t>
      </w:r>
      <w:proofErr w:type="spellEnd"/>
      <w:r w:rsidRPr="00B276E1">
        <w:rPr>
          <w:lang w:eastAsia="es-CL"/>
        </w:rPr>
        <w:t xml:space="preserve"> </w:t>
      </w:r>
      <w:proofErr w:type="spellStart"/>
      <w:r w:rsidRPr="00B276E1">
        <w:rPr>
          <w:lang w:eastAsia="es-CL"/>
        </w:rPr>
        <w:t>SpA</w:t>
      </w:r>
      <w:proofErr w:type="spellEnd"/>
      <w:r w:rsidRPr="00B276E1">
        <w:rPr>
          <w:lang w:eastAsia="es-CL"/>
        </w:rPr>
        <w:t>. La semilla personal utilizada corresponde a S = 225, valor con el que se obtiene un umbral U de $55.000 y un plazo máximo D de 14 días. Esto implica que cualquier monto sobre $55.000 pasa a REVISION y los casos con más de 14 días terminan en RECHAZO, mientras que los valores iguales a $55.000 o 14 días permanecen dentro de lo aceptado.</w:t>
      </w:r>
    </w:p>
    <w:p w14:paraId="5BF1BDF0" w14:textId="0F8A3D32" w:rsidR="00B276E1" w:rsidRPr="00B276E1" w:rsidRDefault="00B276E1" w:rsidP="00B276E1">
      <w:pPr>
        <w:rPr>
          <w:lang w:eastAsia="es-CL"/>
        </w:rPr>
      </w:pPr>
      <w:r w:rsidRPr="00B276E1">
        <w:rPr>
          <w:lang w:eastAsia="es-CL"/>
        </w:rPr>
        <w:t xml:space="preserve">El </w:t>
      </w:r>
      <w:proofErr w:type="spellStart"/>
      <w:r w:rsidRPr="00B276E1">
        <w:rPr>
          <w:lang w:eastAsia="es-CL"/>
        </w:rPr>
        <w:t>workflow</w:t>
      </w:r>
      <w:proofErr w:type="spellEnd"/>
      <w:r w:rsidRPr="00B276E1">
        <w:rPr>
          <w:lang w:eastAsia="es-CL"/>
        </w:rPr>
        <w:t xml:space="preserve"> principal recibe los ingresos a través de un </w:t>
      </w:r>
      <w:proofErr w:type="spellStart"/>
      <w:r w:rsidRPr="00B276E1">
        <w:rPr>
          <w:lang w:eastAsia="es-CL"/>
        </w:rPr>
        <w:t>Webhook</w:t>
      </w:r>
      <w:proofErr w:type="spellEnd"/>
      <w:r w:rsidRPr="00B276E1">
        <w:rPr>
          <w:lang w:eastAsia="es-CL"/>
        </w:rPr>
        <w:t xml:space="preserve"> POST para aplicar las reglas según el orden fijado en la política. Un nodo Switch se encarga de separar las opciones de DATOS_INVALIDOS, RECHAZO y REVISION, usando el </w:t>
      </w:r>
      <w:proofErr w:type="spellStart"/>
      <w:r w:rsidRPr="00B276E1">
        <w:rPr>
          <w:lang w:eastAsia="es-CL"/>
        </w:rPr>
        <w:t>Fallback</w:t>
      </w:r>
      <w:proofErr w:type="spellEnd"/>
      <w:r w:rsidRPr="00B276E1">
        <w:rPr>
          <w:lang w:eastAsia="es-CL"/>
        </w:rPr>
        <w:t xml:space="preserve"> Output para APROBACION. En cada ruta se asigna la ruta y el motivo mediante Edit Fields, luego de lo cual los caminos se unen para consultar un servicio público con un HTTP </w:t>
      </w:r>
      <w:proofErr w:type="spellStart"/>
      <w:r w:rsidRPr="00B276E1">
        <w:rPr>
          <w:lang w:eastAsia="es-CL"/>
        </w:rPr>
        <w:t>Request</w:t>
      </w:r>
      <w:proofErr w:type="spellEnd"/>
      <w:r w:rsidRPr="00B276E1">
        <w:rPr>
          <w:lang w:eastAsia="es-CL"/>
        </w:rPr>
        <w:t xml:space="preserve">. Finalmente, el flujo toma la UF, redacta la respuesta al cliente, guarda la información en una Data Table, contesta al emisor y hace que el nodo Notificar Cliente envíe el correo a </w:t>
      </w:r>
      <w:proofErr w:type="spellStart"/>
      <w:r w:rsidRPr="00B276E1">
        <w:rPr>
          <w:lang w:eastAsia="es-CL"/>
        </w:rPr>
        <w:t>email_cliente</w:t>
      </w:r>
      <w:proofErr w:type="spellEnd"/>
      <w:r w:rsidRPr="00B276E1">
        <w:rPr>
          <w:lang w:eastAsia="es-CL"/>
        </w:rPr>
        <w:t>.</w:t>
      </w:r>
    </w:p>
    <w:p w14:paraId="6A5F2B19" w14:textId="0C0AA5E0" w:rsidR="00B276E1" w:rsidRPr="00B276E1" w:rsidRDefault="00B276E1" w:rsidP="00B276E1">
      <w:pPr>
        <w:rPr>
          <w:lang w:eastAsia="es-CL"/>
        </w:rPr>
      </w:pPr>
      <w:r w:rsidRPr="00B276E1">
        <w:rPr>
          <w:lang w:eastAsia="es-CL"/>
        </w:rPr>
        <w:t>Las 15 solicitudes oficiales pasaron por este procedimiento, dejando 4 en APROBACION, 7 en REVISION y 4 en RECHAZO. En cuanto a las cifras, se registraron $125.950 en APROBACION, $924.920 en REVISION y $200.950 en RECHAZO, acumulando un monto total de $1.251.820 con una tasa de aprobación automática del 26,67%. La base final guardó los 15 casos originales manteniendo los antecedentes necesarios para auditar el resultado de cada uno.</w:t>
      </w:r>
    </w:p>
    <w:p w14:paraId="4427FFEE" w14:textId="15F8FCE5" w:rsidR="00B276E1" w:rsidRPr="00B276E1" w:rsidRDefault="00B276E1" w:rsidP="00B276E1">
      <w:pPr>
        <w:rPr>
          <w:lang w:eastAsia="es-CL"/>
        </w:rPr>
      </w:pPr>
      <w:r w:rsidRPr="00B276E1">
        <w:rPr>
          <w:lang w:eastAsia="es-CL"/>
        </w:rPr>
        <w:t xml:space="preserve">Por otra parte, se dejó listo un </w:t>
      </w:r>
      <w:proofErr w:type="spellStart"/>
      <w:r w:rsidRPr="00B276E1">
        <w:rPr>
          <w:lang w:eastAsia="es-CL"/>
        </w:rPr>
        <w:t>workflow</w:t>
      </w:r>
      <w:proofErr w:type="spellEnd"/>
      <w:r w:rsidRPr="00B276E1">
        <w:rPr>
          <w:lang w:eastAsia="es-CL"/>
        </w:rPr>
        <w:t xml:space="preserve"> programado que revisa las peticiones ingresadas en la jornada, junta los datos con </w:t>
      </w:r>
      <w:proofErr w:type="spellStart"/>
      <w:r w:rsidRPr="00B276E1">
        <w:rPr>
          <w:lang w:eastAsia="es-CL"/>
        </w:rPr>
        <w:t>Summarize</w:t>
      </w:r>
      <w:proofErr w:type="spellEnd"/>
      <w:r w:rsidRPr="00B276E1">
        <w:rPr>
          <w:lang w:eastAsia="es-CL"/>
        </w:rPr>
        <w:t xml:space="preserve"> y manda un solo mail reportando las cantidades, montos de cada ruta, total acumulado y porcentaje de aprobación. El proceso quedó agendado para correr todos los días a las 20:00 horas. A esto se sumó un Error </w:t>
      </w:r>
      <w:proofErr w:type="spellStart"/>
      <w:r w:rsidRPr="00B276E1">
        <w:rPr>
          <w:lang w:eastAsia="es-CL"/>
        </w:rPr>
        <w:t>Workflow</w:t>
      </w:r>
      <w:proofErr w:type="spellEnd"/>
      <w:r w:rsidRPr="00B276E1">
        <w:rPr>
          <w:lang w:eastAsia="es-CL"/>
        </w:rPr>
        <w:t xml:space="preserve"> encargado de alertar ante fallas en los procesos, cuya respuesta se comprobó ingresando "veinte mil" en el monto para forzar un error de conversión en el Switch.</w:t>
      </w:r>
    </w:p>
    <w:p w14:paraId="7CA113A1" w14:textId="077D97EB" w:rsidR="00B276E1" w:rsidRPr="00B276E1" w:rsidRDefault="00B276E1" w:rsidP="00B276E1">
      <w:pPr>
        <w:rPr>
          <w:lang w:eastAsia="es-CL"/>
        </w:rPr>
      </w:pPr>
      <w:r w:rsidRPr="00B276E1">
        <w:rPr>
          <w:lang w:eastAsia="es-CL"/>
        </w:rPr>
        <w:t xml:space="preserve">Las pruebas adicionales ratificaron que los valores equivalentes a U en monto y D en </w:t>
      </w:r>
      <w:proofErr w:type="spellStart"/>
      <w:r w:rsidRPr="00B276E1">
        <w:rPr>
          <w:lang w:eastAsia="es-CL"/>
        </w:rPr>
        <w:t>dias_desde_compra</w:t>
      </w:r>
      <w:proofErr w:type="spellEnd"/>
      <w:r w:rsidRPr="00B276E1">
        <w:rPr>
          <w:lang w:eastAsia="es-CL"/>
        </w:rPr>
        <w:t xml:space="preserve"> no quedan fuera de lo aceptado. La revisión de DEV-C01 dejó ver que una condición configurada como String altera el filtrado, mientras que el caso del SKU ZZ-999 evidenció que el MVP no contrasta aún los productos con el catálogo. Debido a esto, se aconseja seguir avanzando en la herramienta sin pasar todavía este prototipo a producción.</w:t>
      </w:r>
      <w:r w:rsidR="00B06EC9">
        <w:rPr>
          <w:lang w:eastAsia="es-CL"/>
        </w:rPr>
        <w:t xml:space="preserve"> </w:t>
      </w:r>
    </w:p>
    <w:p w14:paraId="4A7B0F42" w14:textId="5D2ED9EC" w:rsidR="00B276E1" w:rsidRPr="00B276E1" w:rsidRDefault="00B276E1" w:rsidP="00B276E1">
      <w:pPr>
        <w:rPr>
          <w:lang w:eastAsia="es-CL"/>
        </w:rPr>
      </w:pPr>
      <w:r w:rsidRPr="00B276E1">
        <w:rPr>
          <w:lang w:eastAsia="es-CL"/>
        </w:rPr>
        <w:t xml:space="preserve">El repositorio público del trabajo está cargado en </w:t>
      </w:r>
      <w:hyperlink r:id="rId10" w:history="1">
        <w:r w:rsidRPr="00207B05">
          <w:rPr>
            <w:rStyle w:val="Hipervnculo"/>
          </w:rPr>
          <w:t>https://github.com/pauladaroch/ICN292-Lab3-Daroch-Paula</w:t>
        </w:r>
      </w:hyperlink>
      <w:r>
        <w:t>.</w:t>
      </w:r>
    </w:p>
    <w:p w14:paraId="51840B46" w14:textId="77777777" w:rsidR="00002720" w:rsidRPr="00D44751" w:rsidRDefault="00002720" w:rsidP="00B276E1">
      <w:pPr>
        <w:rPr>
          <w:rFonts w:cs="Times New Roman"/>
          <w:szCs w:val="22"/>
        </w:rPr>
      </w:pPr>
    </w:p>
    <w:p w14:paraId="23020BF9" w14:textId="77777777" w:rsidR="000C39B0" w:rsidRDefault="000C39B0" w:rsidP="00B276E1">
      <w:pPr>
        <w:rPr>
          <w:rFonts w:cs="Times New Roman"/>
          <w:szCs w:val="22"/>
        </w:rPr>
      </w:pPr>
    </w:p>
    <w:p w14:paraId="4B2FD5D6" w14:textId="77777777" w:rsidR="00AE7E6F" w:rsidRDefault="00AE7E6F" w:rsidP="00B276E1">
      <w:pPr>
        <w:rPr>
          <w:rFonts w:cs="Times New Roman"/>
          <w:szCs w:val="22"/>
        </w:rPr>
      </w:pPr>
    </w:p>
    <w:p w14:paraId="6BDD6280" w14:textId="77777777" w:rsidR="00AE7E6F" w:rsidRDefault="00AE7E6F" w:rsidP="00B276E1">
      <w:pPr>
        <w:rPr>
          <w:rFonts w:cs="Times New Roman"/>
          <w:szCs w:val="22"/>
        </w:rPr>
      </w:pPr>
    </w:p>
    <w:p w14:paraId="7CCCF3A7" w14:textId="77777777" w:rsidR="00AE7E6F" w:rsidRDefault="00AE7E6F" w:rsidP="00B276E1">
      <w:pPr>
        <w:rPr>
          <w:rFonts w:cs="Times New Roman"/>
          <w:szCs w:val="22"/>
        </w:rPr>
      </w:pPr>
    </w:p>
    <w:p w14:paraId="33E6F059" w14:textId="77777777" w:rsidR="00AE7E6F" w:rsidRPr="00D44751" w:rsidRDefault="00AE7E6F" w:rsidP="00B276E1">
      <w:pPr>
        <w:rPr>
          <w:rFonts w:cs="Times New Roman"/>
          <w:szCs w:val="22"/>
        </w:rPr>
      </w:pPr>
    </w:p>
    <w:p w14:paraId="43C66F12" w14:textId="77777777" w:rsidR="00C37666" w:rsidRPr="00497949" w:rsidRDefault="00C37666" w:rsidP="00426FCA">
      <w:pPr>
        <w:rPr>
          <w:rFonts w:cs="Times New Roman"/>
          <w:vanish/>
          <w:szCs w:val="22"/>
        </w:rPr>
      </w:pPr>
    </w:p>
    <w:p w14:paraId="2F2296DA" w14:textId="77777777" w:rsidR="0082491D" w:rsidRPr="00497949" w:rsidRDefault="0082491D" w:rsidP="0082491D">
      <w:pPr>
        <w:rPr>
          <w:rFonts w:cs="Times New Roman"/>
          <w:vanish/>
          <w:szCs w:val="22"/>
        </w:rPr>
      </w:pPr>
      <w:r w:rsidRPr="00497949">
        <w:rPr>
          <w:rFonts w:cs="Times New Roman"/>
          <w:vanish/>
          <w:szCs w:val="22"/>
        </w:rPr>
        <w:t>Final del formulario</w:t>
      </w:r>
    </w:p>
    <w:p w14:paraId="3239716A" w14:textId="77777777" w:rsidR="00426FCA" w:rsidRPr="00497949" w:rsidRDefault="00426FCA">
      <w:pPr>
        <w:pStyle w:val="TtuloTDC"/>
        <w:rPr>
          <w:rFonts w:eastAsiaTheme="minorHAnsi" w:cs="Times New Roman"/>
          <w:kern w:val="2"/>
          <w:sz w:val="22"/>
          <w:szCs w:val="22"/>
          <w:lang w:val="es-ES" w:eastAsia="en-US"/>
          <w14:ligatures w14:val="standardContextual"/>
        </w:rPr>
      </w:pPr>
    </w:p>
    <w:sdt>
      <w:sdtPr>
        <w:rPr>
          <w:rFonts w:eastAsiaTheme="minorHAnsi" w:cs="Times New Roman"/>
          <w:b w:val="0"/>
          <w:kern w:val="2"/>
          <w:sz w:val="22"/>
          <w:szCs w:val="22"/>
          <w:lang w:val="es-ES" w:eastAsia="en-US"/>
          <w14:ligatures w14:val="standardContextual"/>
        </w:rPr>
        <w:id w:val="396102238"/>
        <w:docPartObj>
          <w:docPartGallery w:val="Table of Contents"/>
          <w:docPartUnique/>
        </w:docPartObj>
      </w:sdtPr>
      <w:sdtEndPr>
        <w:rPr>
          <w:bCs/>
        </w:rPr>
      </w:sdtEndPr>
      <w:sdtContent>
        <w:p w14:paraId="28F27005" w14:textId="587BC899" w:rsidR="00AC55E4" w:rsidRPr="007127D1" w:rsidRDefault="007127D1">
          <w:pPr>
            <w:pStyle w:val="TtuloTDC"/>
            <w:rPr>
              <w:rFonts w:cs="Times New Roman"/>
              <w:b w:val="0"/>
              <w:bCs/>
              <w:sz w:val="22"/>
              <w:szCs w:val="22"/>
            </w:rPr>
          </w:pPr>
          <w:r>
            <w:rPr>
              <w:rFonts w:cs="Times New Roman"/>
              <w:bCs/>
              <w:sz w:val="22"/>
              <w:szCs w:val="22"/>
              <w:lang w:val="es-ES"/>
            </w:rPr>
            <w:t>Tabla de c</w:t>
          </w:r>
          <w:r w:rsidR="00AC55E4" w:rsidRPr="007127D1">
            <w:rPr>
              <w:rFonts w:cs="Times New Roman"/>
              <w:bCs/>
              <w:sz w:val="22"/>
              <w:szCs w:val="22"/>
              <w:lang w:val="es-ES"/>
            </w:rPr>
            <w:t>ontenido</w:t>
          </w:r>
        </w:p>
        <w:p w14:paraId="608EA8D5" w14:textId="1034DF4D" w:rsidR="007A0839" w:rsidRDefault="00AC55E4">
          <w:pPr>
            <w:pStyle w:val="TDC1"/>
            <w:tabs>
              <w:tab w:val="right" w:leader="dot" w:pos="9394"/>
            </w:tabs>
            <w:rPr>
              <w:rFonts w:asciiTheme="minorHAnsi" w:eastAsiaTheme="minorEastAsia" w:hAnsiTheme="minorHAnsi"/>
              <w:noProof/>
              <w:sz w:val="24"/>
              <w:lang w:eastAsia="es-CL"/>
            </w:rPr>
          </w:pPr>
          <w:r w:rsidRPr="007127D1">
            <w:rPr>
              <w:rFonts w:cs="Times New Roman"/>
              <w:szCs w:val="22"/>
            </w:rPr>
            <w:fldChar w:fldCharType="begin"/>
          </w:r>
          <w:r w:rsidRPr="007127D1">
            <w:rPr>
              <w:rFonts w:cs="Times New Roman"/>
              <w:szCs w:val="22"/>
            </w:rPr>
            <w:instrText xml:space="preserve"> TOC \o "1-3" \h \z \u </w:instrText>
          </w:r>
          <w:r w:rsidRPr="007127D1">
            <w:rPr>
              <w:rFonts w:cs="Times New Roman"/>
              <w:szCs w:val="22"/>
            </w:rPr>
            <w:fldChar w:fldCharType="separate"/>
          </w:r>
          <w:hyperlink w:anchor="_Toc240320110" w:history="1">
            <w:r w:rsidR="007A0839" w:rsidRPr="00247224">
              <w:rPr>
                <w:rStyle w:val="Hipervnculo"/>
                <w:noProof/>
              </w:rPr>
              <w:t>1. Introducción</w:t>
            </w:r>
            <w:r w:rsidR="007A0839">
              <w:rPr>
                <w:noProof/>
                <w:webHidden/>
              </w:rPr>
              <w:tab/>
            </w:r>
            <w:r w:rsidR="007A0839">
              <w:rPr>
                <w:noProof/>
                <w:webHidden/>
              </w:rPr>
              <w:fldChar w:fldCharType="begin"/>
            </w:r>
            <w:r w:rsidR="007A0839">
              <w:rPr>
                <w:noProof/>
                <w:webHidden/>
              </w:rPr>
              <w:instrText xml:space="preserve"> PAGEREF _Toc240320110 \h </w:instrText>
            </w:r>
            <w:r w:rsidR="007A0839">
              <w:rPr>
                <w:noProof/>
                <w:webHidden/>
              </w:rPr>
            </w:r>
            <w:r w:rsidR="007A0839">
              <w:rPr>
                <w:noProof/>
                <w:webHidden/>
              </w:rPr>
              <w:fldChar w:fldCharType="separate"/>
            </w:r>
            <w:r w:rsidR="00257BD6">
              <w:rPr>
                <w:noProof/>
                <w:webHidden/>
              </w:rPr>
              <w:t>4</w:t>
            </w:r>
            <w:r w:rsidR="007A0839">
              <w:rPr>
                <w:noProof/>
                <w:webHidden/>
              </w:rPr>
              <w:fldChar w:fldCharType="end"/>
            </w:r>
          </w:hyperlink>
        </w:p>
        <w:p w14:paraId="5BEFCBB8" w14:textId="2072B3DC" w:rsidR="007A0839" w:rsidRDefault="007A0839">
          <w:pPr>
            <w:pStyle w:val="TDC1"/>
            <w:tabs>
              <w:tab w:val="right" w:leader="dot" w:pos="9394"/>
            </w:tabs>
            <w:rPr>
              <w:rFonts w:asciiTheme="minorHAnsi" w:eastAsiaTheme="minorEastAsia" w:hAnsiTheme="minorHAnsi"/>
              <w:noProof/>
              <w:sz w:val="24"/>
              <w:lang w:eastAsia="es-CL"/>
            </w:rPr>
          </w:pPr>
          <w:hyperlink w:anchor="_Toc240320111" w:history="1">
            <w:r w:rsidRPr="00247224">
              <w:rPr>
                <w:rStyle w:val="Hipervnculo"/>
                <w:noProof/>
              </w:rPr>
              <w:t>2. Parámetros y reglas de negocio</w:t>
            </w:r>
            <w:r>
              <w:rPr>
                <w:noProof/>
                <w:webHidden/>
              </w:rPr>
              <w:tab/>
            </w:r>
            <w:r>
              <w:rPr>
                <w:noProof/>
                <w:webHidden/>
              </w:rPr>
              <w:fldChar w:fldCharType="begin"/>
            </w:r>
            <w:r>
              <w:rPr>
                <w:noProof/>
                <w:webHidden/>
              </w:rPr>
              <w:instrText xml:space="preserve"> PAGEREF _Toc240320111 \h </w:instrText>
            </w:r>
            <w:r>
              <w:rPr>
                <w:noProof/>
                <w:webHidden/>
              </w:rPr>
            </w:r>
            <w:r>
              <w:rPr>
                <w:noProof/>
                <w:webHidden/>
              </w:rPr>
              <w:fldChar w:fldCharType="separate"/>
            </w:r>
            <w:r w:rsidR="00257BD6">
              <w:rPr>
                <w:noProof/>
                <w:webHidden/>
              </w:rPr>
              <w:t>4</w:t>
            </w:r>
            <w:r>
              <w:rPr>
                <w:noProof/>
                <w:webHidden/>
              </w:rPr>
              <w:fldChar w:fldCharType="end"/>
            </w:r>
          </w:hyperlink>
        </w:p>
        <w:p w14:paraId="1967319B" w14:textId="6BE1AC46" w:rsidR="007A0839" w:rsidRDefault="007A0839">
          <w:pPr>
            <w:pStyle w:val="TDC1"/>
            <w:tabs>
              <w:tab w:val="right" w:leader="dot" w:pos="9394"/>
            </w:tabs>
            <w:rPr>
              <w:rFonts w:asciiTheme="minorHAnsi" w:eastAsiaTheme="minorEastAsia" w:hAnsiTheme="minorHAnsi"/>
              <w:noProof/>
              <w:sz w:val="24"/>
              <w:lang w:eastAsia="es-CL"/>
            </w:rPr>
          </w:pPr>
          <w:hyperlink w:anchor="_Toc240320112" w:history="1">
            <w:r w:rsidRPr="00247224">
              <w:rPr>
                <w:rStyle w:val="Hipervnculo"/>
                <w:noProof/>
              </w:rPr>
              <w:t>3. Flujo de triage</w:t>
            </w:r>
            <w:r>
              <w:rPr>
                <w:noProof/>
                <w:webHidden/>
              </w:rPr>
              <w:tab/>
            </w:r>
            <w:r>
              <w:rPr>
                <w:noProof/>
                <w:webHidden/>
              </w:rPr>
              <w:fldChar w:fldCharType="begin"/>
            </w:r>
            <w:r>
              <w:rPr>
                <w:noProof/>
                <w:webHidden/>
              </w:rPr>
              <w:instrText xml:space="preserve"> PAGEREF _Toc240320112 \h </w:instrText>
            </w:r>
            <w:r>
              <w:rPr>
                <w:noProof/>
                <w:webHidden/>
              </w:rPr>
            </w:r>
            <w:r>
              <w:rPr>
                <w:noProof/>
                <w:webHidden/>
              </w:rPr>
              <w:fldChar w:fldCharType="separate"/>
            </w:r>
            <w:r w:rsidR="00257BD6">
              <w:rPr>
                <w:noProof/>
                <w:webHidden/>
              </w:rPr>
              <w:t>4</w:t>
            </w:r>
            <w:r>
              <w:rPr>
                <w:noProof/>
                <w:webHidden/>
              </w:rPr>
              <w:fldChar w:fldCharType="end"/>
            </w:r>
          </w:hyperlink>
        </w:p>
        <w:p w14:paraId="26E6C008" w14:textId="1D30B0E5" w:rsidR="007A0839" w:rsidRDefault="007A0839">
          <w:pPr>
            <w:pStyle w:val="TDC2"/>
            <w:tabs>
              <w:tab w:val="right" w:leader="dot" w:pos="9394"/>
            </w:tabs>
            <w:rPr>
              <w:rFonts w:asciiTheme="minorHAnsi" w:eastAsiaTheme="minorEastAsia" w:hAnsiTheme="minorHAnsi"/>
              <w:noProof/>
              <w:sz w:val="24"/>
              <w:lang w:eastAsia="es-CL"/>
            </w:rPr>
          </w:pPr>
          <w:hyperlink w:anchor="_Toc240320113" w:history="1">
            <w:r w:rsidRPr="00247224">
              <w:rPr>
                <w:rStyle w:val="Hipervnculo"/>
                <w:noProof/>
              </w:rPr>
              <w:t>3.1. Workflow principal</w:t>
            </w:r>
            <w:r>
              <w:rPr>
                <w:noProof/>
                <w:webHidden/>
              </w:rPr>
              <w:tab/>
            </w:r>
            <w:r>
              <w:rPr>
                <w:noProof/>
                <w:webHidden/>
              </w:rPr>
              <w:fldChar w:fldCharType="begin"/>
            </w:r>
            <w:r>
              <w:rPr>
                <w:noProof/>
                <w:webHidden/>
              </w:rPr>
              <w:instrText xml:space="preserve"> PAGEREF _Toc240320113 \h </w:instrText>
            </w:r>
            <w:r>
              <w:rPr>
                <w:noProof/>
                <w:webHidden/>
              </w:rPr>
            </w:r>
            <w:r>
              <w:rPr>
                <w:noProof/>
                <w:webHidden/>
              </w:rPr>
              <w:fldChar w:fldCharType="separate"/>
            </w:r>
            <w:r w:rsidR="00257BD6">
              <w:rPr>
                <w:noProof/>
                <w:webHidden/>
              </w:rPr>
              <w:t>4</w:t>
            </w:r>
            <w:r>
              <w:rPr>
                <w:noProof/>
                <w:webHidden/>
              </w:rPr>
              <w:fldChar w:fldCharType="end"/>
            </w:r>
          </w:hyperlink>
        </w:p>
        <w:p w14:paraId="7D61B9A3" w14:textId="0339BCF9" w:rsidR="007A0839" w:rsidRDefault="007A0839">
          <w:pPr>
            <w:pStyle w:val="TDC2"/>
            <w:tabs>
              <w:tab w:val="right" w:leader="dot" w:pos="9394"/>
            </w:tabs>
            <w:rPr>
              <w:rFonts w:asciiTheme="minorHAnsi" w:eastAsiaTheme="minorEastAsia" w:hAnsiTheme="minorHAnsi"/>
              <w:noProof/>
              <w:sz w:val="24"/>
              <w:lang w:eastAsia="es-CL"/>
            </w:rPr>
          </w:pPr>
          <w:hyperlink w:anchor="_Toc240320114" w:history="1">
            <w:r w:rsidRPr="00247224">
              <w:rPr>
                <w:rStyle w:val="Hipervnculo"/>
                <w:noProof/>
              </w:rPr>
              <w:t>3.2. Corrección de la regla de identificador vacío</w:t>
            </w:r>
            <w:r>
              <w:rPr>
                <w:noProof/>
                <w:webHidden/>
              </w:rPr>
              <w:tab/>
            </w:r>
            <w:r>
              <w:rPr>
                <w:noProof/>
                <w:webHidden/>
              </w:rPr>
              <w:fldChar w:fldCharType="begin"/>
            </w:r>
            <w:r>
              <w:rPr>
                <w:noProof/>
                <w:webHidden/>
              </w:rPr>
              <w:instrText xml:space="preserve"> PAGEREF _Toc240320114 \h </w:instrText>
            </w:r>
            <w:r>
              <w:rPr>
                <w:noProof/>
                <w:webHidden/>
              </w:rPr>
            </w:r>
            <w:r>
              <w:rPr>
                <w:noProof/>
                <w:webHidden/>
              </w:rPr>
              <w:fldChar w:fldCharType="separate"/>
            </w:r>
            <w:r w:rsidR="00257BD6">
              <w:rPr>
                <w:noProof/>
                <w:webHidden/>
              </w:rPr>
              <w:t>5</w:t>
            </w:r>
            <w:r>
              <w:rPr>
                <w:noProof/>
                <w:webHidden/>
              </w:rPr>
              <w:fldChar w:fldCharType="end"/>
            </w:r>
          </w:hyperlink>
        </w:p>
        <w:p w14:paraId="291B8E0A" w14:textId="61EA3DF6" w:rsidR="007A0839" w:rsidRDefault="007A0839">
          <w:pPr>
            <w:pStyle w:val="TDC2"/>
            <w:tabs>
              <w:tab w:val="right" w:leader="dot" w:pos="9394"/>
            </w:tabs>
            <w:rPr>
              <w:rFonts w:asciiTheme="minorHAnsi" w:eastAsiaTheme="minorEastAsia" w:hAnsiTheme="minorHAnsi"/>
              <w:noProof/>
              <w:sz w:val="24"/>
              <w:lang w:eastAsia="es-CL"/>
            </w:rPr>
          </w:pPr>
          <w:hyperlink w:anchor="_Toc240320115" w:history="1">
            <w:r w:rsidRPr="00247224">
              <w:rPr>
                <w:rStyle w:val="Hipervnculo"/>
                <w:noProof/>
              </w:rPr>
              <w:t>3.3. Edit Fields y convergencia de las rutas</w:t>
            </w:r>
            <w:r>
              <w:rPr>
                <w:noProof/>
                <w:webHidden/>
              </w:rPr>
              <w:tab/>
            </w:r>
            <w:r>
              <w:rPr>
                <w:noProof/>
                <w:webHidden/>
              </w:rPr>
              <w:fldChar w:fldCharType="begin"/>
            </w:r>
            <w:r>
              <w:rPr>
                <w:noProof/>
                <w:webHidden/>
              </w:rPr>
              <w:instrText xml:space="preserve"> PAGEREF _Toc240320115 \h </w:instrText>
            </w:r>
            <w:r>
              <w:rPr>
                <w:noProof/>
                <w:webHidden/>
              </w:rPr>
            </w:r>
            <w:r>
              <w:rPr>
                <w:noProof/>
                <w:webHidden/>
              </w:rPr>
              <w:fldChar w:fldCharType="separate"/>
            </w:r>
            <w:r w:rsidR="00257BD6">
              <w:rPr>
                <w:noProof/>
                <w:webHidden/>
              </w:rPr>
              <w:t>5</w:t>
            </w:r>
            <w:r>
              <w:rPr>
                <w:noProof/>
                <w:webHidden/>
              </w:rPr>
              <w:fldChar w:fldCharType="end"/>
            </w:r>
          </w:hyperlink>
        </w:p>
        <w:p w14:paraId="2124D7CC" w14:textId="63AE6AB7" w:rsidR="007A0839" w:rsidRDefault="007A0839">
          <w:pPr>
            <w:pStyle w:val="TDC2"/>
            <w:tabs>
              <w:tab w:val="right" w:leader="dot" w:pos="9394"/>
            </w:tabs>
            <w:rPr>
              <w:rFonts w:asciiTheme="minorHAnsi" w:eastAsiaTheme="minorEastAsia" w:hAnsiTheme="minorHAnsi"/>
              <w:noProof/>
              <w:sz w:val="24"/>
              <w:lang w:eastAsia="es-CL"/>
            </w:rPr>
          </w:pPr>
          <w:hyperlink w:anchor="_Toc240320116" w:history="1">
            <w:r w:rsidRPr="00247224">
              <w:rPr>
                <w:rStyle w:val="Hipervnculo"/>
                <w:noProof/>
              </w:rPr>
              <w:t>3.4. HTTP Request y cálculo del monto en UF</w:t>
            </w:r>
            <w:r>
              <w:rPr>
                <w:noProof/>
                <w:webHidden/>
              </w:rPr>
              <w:tab/>
            </w:r>
            <w:r>
              <w:rPr>
                <w:noProof/>
                <w:webHidden/>
              </w:rPr>
              <w:fldChar w:fldCharType="begin"/>
            </w:r>
            <w:r>
              <w:rPr>
                <w:noProof/>
                <w:webHidden/>
              </w:rPr>
              <w:instrText xml:space="preserve"> PAGEREF _Toc240320116 \h </w:instrText>
            </w:r>
            <w:r>
              <w:rPr>
                <w:noProof/>
                <w:webHidden/>
              </w:rPr>
            </w:r>
            <w:r>
              <w:rPr>
                <w:noProof/>
                <w:webHidden/>
              </w:rPr>
              <w:fldChar w:fldCharType="separate"/>
            </w:r>
            <w:r w:rsidR="00257BD6">
              <w:rPr>
                <w:noProof/>
                <w:webHidden/>
              </w:rPr>
              <w:t>5</w:t>
            </w:r>
            <w:r>
              <w:rPr>
                <w:noProof/>
                <w:webHidden/>
              </w:rPr>
              <w:fldChar w:fldCharType="end"/>
            </w:r>
          </w:hyperlink>
        </w:p>
        <w:p w14:paraId="1D776F80" w14:textId="3CAC3072" w:rsidR="007A0839" w:rsidRDefault="007A0839">
          <w:pPr>
            <w:pStyle w:val="TDC2"/>
            <w:tabs>
              <w:tab w:val="right" w:leader="dot" w:pos="9394"/>
            </w:tabs>
            <w:rPr>
              <w:rFonts w:asciiTheme="minorHAnsi" w:eastAsiaTheme="minorEastAsia" w:hAnsiTheme="minorHAnsi"/>
              <w:noProof/>
              <w:sz w:val="24"/>
              <w:lang w:eastAsia="es-CL"/>
            </w:rPr>
          </w:pPr>
          <w:hyperlink w:anchor="_Toc240320117" w:history="1">
            <w:r w:rsidRPr="00247224">
              <w:rPr>
                <w:rStyle w:val="Hipervnculo"/>
                <w:noProof/>
              </w:rPr>
              <w:t>3.5. Registro, notificación y respuesta</w:t>
            </w:r>
            <w:r>
              <w:rPr>
                <w:noProof/>
                <w:webHidden/>
              </w:rPr>
              <w:tab/>
            </w:r>
            <w:r>
              <w:rPr>
                <w:noProof/>
                <w:webHidden/>
              </w:rPr>
              <w:fldChar w:fldCharType="begin"/>
            </w:r>
            <w:r>
              <w:rPr>
                <w:noProof/>
                <w:webHidden/>
              </w:rPr>
              <w:instrText xml:space="preserve"> PAGEREF _Toc240320117 \h </w:instrText>
            </w:r>
            <w:r>
              <w:rPr>
                <w:noProof/>
                <w:webHidden/>
              </w:rPr>
            </w:r>
            <w:r>
              <w:rPr>
                <w:noProof/>
                <w:webHidden/>
              </w:rPr>
              <w:fldChar w:fldCharType="separate"/>
            </w:r>
            <w:r w:rsidR="00257BD6">
              <w:rPr>
                <w:noProof/>
                <w:webHidden/>
              </w:rPr>
              <w:t>6</w:t>
            </w:r>
            <w:r>
              <w:rPr>
                <w:noProof/>
                <w:webHidden/>
              </w:rPr>
              <w:fldChar w:fldCharType="end"/>
            </w:r>
          </w:hyperlink>
        </w:p>
        <w:p w14:paraId="09FD326F" w14:textId="729FE19A" w:rsidR="007A0839" w:rsidRDefault="007A0839">
          <w:pPr>
            <w:pStyle w:val="TDC2"/>
            <w:tabs>
              <w:tab w:val="right" w:leader="dot" w:pos="9394"/>
            </w:tabs>
            <w:rPr>
              <w:rFonts w:asciiTheme="minorHAnsi" w:eastAsiaTheme="minorEastAsia" w:hAnsiTheme="minorHAnsi"/>
              <w:noProof/>
              <w:sz w:val="24"/>
              <w:lang w:eastAsia="es-CL"/>
            </w:rPr>
          </w:pPr>
          <w:hyperlink w:anchor="_Toc240320118" w:history="1">
            <w:r w:rsidRPr="00247224">
              <w:rPr>
                <w:rStyle w:val="Hipervnculo"/>
                <w:noProof/>
              </w:rPr>
              <w:t>3.6. Workflow emisor</w:t>
            </w:r>
            <w:r>
              <w:rPr>
                <w:noProof/>
                <w:webHidden/>
              </w:rPr>
              <w:tab/>
            </w:r>
            <w:r>
              <w:rPr>
                <w:noProof/>
                <w:webHidden/>
              </w:rPr>
              <w:fldChar w:fldCharType="begin"/>
            </w:r>
            <w:r>
              <w:rPr>
                <w:noProof/>
                <w:webHidden/>
              </w:rPr>
              <w:instrText xml:space="preserve"> PAGEREF _Toc240320118 \h </w:instrText>
            </w:r>
            <w:r>
              <w:rPr>
                <w:noProof/>
                <w:webHidden/>
              </w:rPr>
            </w:r>
            <w:r>
              <w:rPr>
                <w:noProof/>
                <w:webHidden/>
              </w:rPr>
              <w:fldChar w:fldCharType="separate"/>
            </w:r>
            <w:r w:rsidR="00257BD6">
              <w:rPr>
                <w:noProof/>
                <w:webHidden/>
              </w:rPr>
              <w:t>6</w:t>
            </w:r>
            <w:r>
              <w:rPr>
                <w:noProof/>
                <w:webHidden/>
              </w:rPr>
              <w:fldChar w:fldCharType="end"/>
            </w:r>
          </w:hyperlink>
        </w:p>
        <w:p w14:paraId="518470E3" w14:textId="09DEB8FF" w:rsidR="007A0839" w:rsidRDefault="007A0839">
          <w:pPr>
            <w:pStyle w:val="TDC1"/>
            <w:tabs>
              <w:tab w:val="right" w:leader="dot" w:pos="9394"/>
            </w:tabs>
            <w:rPr>
              <w:rFonts w:asciiTheme="minorHAnsi" w:eastAsiaTheme="minorEastAsia" w:hAnsiTheme="minorHAnsi"/>
              <w:noProof/>
              <w:sz w:val="24"/>
              <w:lang w:eastAsia="es-CL"/>
            </w:rPr>
          </w:pPr>
          <w:hyperlink w:anchor="_Toc240320119" w:history="1">
            <w:r w:rsidRPr="00247224">
              <w:rPr>
                <w:rStyle w:val="Hipervnculo"/>
                <w:noProof/>
              </w:rPr>
              <w:t>4. Resultados de las 15 solicitudes</w:t>
            </w:r>
            <w:r>
              <w:rPr>
                <w:noProof/>
                <w:webHidden/>
              </w:rPr>
              <w:tab/>
            </w:r>
            <w:r>
              <w:rPr>
                <w:noProof/>
                <w:webHidden/>
              </w:rPr>
              <w:fldChar w:fldCharType="begin"/>
            </w:r>
            <w:r>
              <w:rPr>
                <w:noProof/>
                <w:webHidden/>
              </w:rPr>
              <w:instrText xml:space="preserve"> PAGEREF _Toc240320119 \h </w:instrText>
            </w:r>
            <w:r>
              <w:rPr>
                <w:noProof/>
                <w:webHidden/>
              </w:rPr>
            </w:r>
            <w:r>
              <w:rPr>
                <w:noProof/>
                <w:webHidden/>
              </w:rPr>
              <w:fldChar w:fldCharType="separate"/>
            </w:r>
            <w:r w:rsidR="00257BD6">
              <w:rPr>
                <w:noProof/>
                <w:webHidden/>
              </w:rPr>
              <w:t>7</w:t>
            </w:r>
            <w:r>
              <w:rPr>
                <w:noProof/>
                <w:webHidden/>
              </w:rPr>
              <w:fldChar w:fldCharType="end"/>
            </w:r>
          </w:hyperlink>
        </w:p>
        <w:p w14:paraId="60EBA6E1" w14:textId="32C83E6D" w:rsidR="007A0839" w:rsidRDefault="007A0839">
          <w:pPr>
            <w:pStyle w:val="TDC1"/>
            <w:tabs>
              <w:tab w:val="right" w:leader="dot" w:pos="9394"/>
            </w:tabs>
            <w:rPr>
              <w:rFonts w:asciiTheme="minorHAnsi" w:eastAsiaTheme="minorEastAsia" w:hAnsiTheme="minorHAnsi"/>
              <w:noProof/>
              <w:sz w:val="24"/>
              <w:lang w:eastAsia="es-CL"/>
            </w:rPr>
          </w:pPr>
          <w:hyperlink w:anchor="_Toc240320120" w:history="1">
            <w:r w:rsidRPr="00247224">
              <w:rPr>
                <w:rStyle w:val="Hipervnculo"/>
                <w:noProof/>
              </w:rPr>
              <w:t>5. Flujo programado de resumen</w:t>
            </w:r>
            <w:r>
              <w:rPr>
                <w:noProof/>
                <w:webHidden/>
              </w:rPr>
              <w:tab/>
            </w:r>
            <w:r>
              <w:rPr>
                <w:noProof/>
                <w:webHidden/>
              </w:rPr>
              <w:fldChar w:fldCharType="begin"/>
            </w:r>
            <w:r>
              <w:rPr>
                <w:noProof/>
                <w:webHidden/>
              </w:rPr>
              <w:instrText xml:space="preserve"> PAGEREF _Toc240320120 \h </w:instrText>
            </w:r>
            <w:r>
              <w:rPr>
                <w:noProof/>
                <w:webHidden/>
              </w:rPr>
            </w:r>
            <w:r>
              <w:rPr>
                <w:noProof/>
                <w:webHidden/>
              </w:rPr>
              <w:fldChar w:fldCharType="separate"/>
            </w:r>
            <w:r w:rsidR="00257BD6">
              <w:rPr>
                <w:noProof/>
                <w:webHidden/>
              </w:rPr>
              <w:t>8</w:t>
            </w:r>
            <w:r>
              <w:rPr>
                <w:noProof/>
                <w:webHidden/>
              </w:rPr>
              <w:fldChar w:fldCharType="end"/>
            </w:r>
          </w:hyperlink>
        </w:p>
        <w:p w14:paraId="4B6DED97" w14:textId="5FC0D07B" w:rsidR="007A0839" w:rsidRDefault="007A0839">
          <w:pPr>
            <w:pStyle w:val="TDC2"/>
            <w:tabs>
              <w:tab w:val="right" w:leader="dot" w:pos="9394"/>
            </w:tabs>
            <w:rPr>
              <w:rFonts w:asciiTheme="minorHAnsi" w:eastAsiaTheme="minorEastAsia" w:hAnsiTheme="minorHAnsi"/>
              <w:noProof/>
              <w:sz w:val="24"/>
              <w:lang w:eastAsia="es-CL"/>
            </w:rPr>
          </w:pPr>
          <w:hyperlink w:anchor="_Toc240320121" w:history="1">
            <w:r w:rsidRPr="00247224">
              <w:rPr>
                <w:rStyle w:val="Hipervnculo"/>
                <w:noProof/>
              </w:rPr>
              <w:t>5.1. Configuración</w:t>
            </w:r>
            <w:r>
              <w:rPr>
                <w:noProof/>
                <w:webHidden/>
              </w:rPr>
              <w:tab/>
            </w:r>
            <w:r>
              <w:rPr>
                <w:noProof/>
                <w:webHidden/>
              </w:rPr>
              <w:fldChar w:fldCharType="begin"/>
            </w:r>
            <w:r>
              <w:rPr>
                <w:noProof/>
                <w:webHidden/>
              </w:rPr>
              <w:instrText xml:space="preserve"> PAGEREF _Toc240320121 \h </w:instrText>
            </w:r>
            <w:r>
              <w:rPr>
                <w:noProof/>
                <w:webHidden/>
              </w:rPr>
            </w:r>
            <w:r>
              <w:rPr>
                <w:noProof/>
                <w:webHidden/>
              </w:rPr>
              <w:fldChar w:fldCharType="separate"/>
            </w:r>
            <w:r w:rsidR="00257BD6">
              <w:rPr>
                <w:noProof/>
                <w:webHidden/>
              </w:rPr>
              <w:t>8</w:t>
            </w:r>
            <w:r>
              <w:rPr>
                <w:noProof/>
                <w:webHidden/>
              </w:rPr>
              <w:fldChar w:fldCharType="end"/>
            </w:r>
          </w:hyperlink>
        </w:p>
        <w:p w14:paraId="53408A41" w14:textId="6E7B690D" w:rsidR="007A0839" w:rsidRDefault="007A0839">
          <w:pPr>
            <w:pStyle w:val="TDC2"/>
            <w:tabs>
              <w:tab w:val="right" w:leader="dot" w:pos="9394"/>
            </w:tabs>
            <w:rPr>
              <w:rFonts w:asciiTheme="minorHAnsi" w:eastAsiaTheme="minorEastAsia" w:hAnsiTheme="minorHAnsi"/>
              <w:noProof/>
              <w:sz w:val="24"/>
              <w:lang w:eastAsia="es-CL"/>
            </w:rPr>
          </w:pPr>
          <w:hyperlink w:anchor="_Toc240320122" w:history="1">
            <w:r w:rsidRPr="00247224">
              <w:rPr>
                <w:rStyle w:val="Hipervnculo"/>
                <w:noProof/>
              </w:rPr>
              <w:t>5.2. Resultado del resumen diario</w:t>
            </w:r>
            <w:r>
              <w:rPr>
                <w:noProof/>
                <w:webHidden/>
              </w:rPr>
              <w:tab/>
            </w:r>
            <w:r>
              <w:rPr>
                <w:noProof/>
                <w:webHidden/>
              </w:rPr>
              <w:fldChar w:fldCharType="begin"/>
            </w:r>
            <w:r>
              <w:rPr>
                <w:noProof/>
                <w:webHidden/>
              </w:rPr>
              <w:instrText xml:space="preserve"> PAGEREF _Toc240320122 \h </w:instrText>
            </w:r>
            <w:r>
              <w:rPr>
                <w:noProof/>
                <w:webHidden/>
              </w:rPr>
            </w:r>
            <w:r>
              <w:rPr>
                <w:noProof/>
                <w:webHidden/>
              </w:rPr>
              <w:fldChar w:fldCharType="separate"/>
            </w:r>
            <w:r w:rsidR="00257BD6">
              <w:rPr>
                <w:noProof/>
                <w:webHidden/>
              </w:rPr>
              <w:t>9</w:t>
            </w:r>
            <w:r>
              <w:rPr>
                <w:noProof/>
                <w:webHidden/>
              </w:rPr>
              <w:fldChar w:fldCharType="end"/>
            </w:r>
          </w:hyperlink>
        </w:p>
        <w:p w14:paraId="6E04B5A1" w14:textId="0A0A4DCE" w:rsidR="007A0839" w:rsidRDefault="007A0839">
          <w:pPr>
            <w:pStyle w:val="TDC2"/>
            <w:tabs>
              <w:tab w:val="right" w:leader="dot" w:pos="9394"/>
            </w:tabs>
            <w:rPr>
              <w:rFonts w:asciiTheme="minorHAnsi" w:eastAsiaTheme="minorEastAsia" w:hAnsiTheme="minorHAnsi"/>
              <w:noProof/>
              <w:sz w:val="24"/>
              <w:lang w:eastAsia="es-CL"/>
            </w:rPr>
          </w:pPr>
          <w:hyperlink w:anchor="_Toc240320123" w:history="1">
            <w:r w:rsidRPr="00247224">
              <w:rPr>
                <w:rStyle w:val="Hipervnculo"/>
                <w:noProof/>
              </w:rPr>
              <w:t>5.3. Día sin solicitudes</w:t>
            </w:r>
            <w:r>
              <w:rPr>
                <w:noProof/>
                <w:webHidden/>
              </w:rPr>
              <w:tab/>
            </w:r>
            <w:r>
              <w:rPr>
                <w:noProof/>
                <w:webHidden/>
              </w:rPr>
              <w:fldChar w:fldCharType="begin"/>
            </w:r>
            <w:r>
              <w:rPr>
                <w:noProof/>
                <w:webHidden/>
              </w:rPr>
              <w:instrText xml:space="preserve"> PAGEREF _Toc240320123 \h </w:instrText>
            </w:r>
            <w:r>
              <w:rPr>
                <w:noProof/>
                <w:webHidden/>
              </w:rPr>
            </w:r>
            <w:r>
              <w:rPr>
                <w:noProof/>
                <w:webHidden/>
              </w:rPr>
              <w:fldChar w:fldCharType="separate"/>
            </w:r>
            <w:r w:rsidR="00257BD6">
              <w:rPr>
                <w:noProof/>
                <w:webHidden/>
              </w:rPr>
              <w:t>9</w:t>
            </w:r>
            <w:r>
              <w:rPr>
                <w:noProof/>
                <w:webHidden/>
              </w:rPr>
              <w:fldChar w:fldCharType="end"/>
            </w:r>
          </w:hyperlink>
        </w:p>
        <w:p w14:paraId="45B8CF68" w14:textId="5BC5ADBA" w:rsidR="007A0839" w:rsidRDefault="007A0839">
          <w:pPr>
            <w:pStyle w:val="TDC1"/>
            <w:tabs>
              <w:tab w:val="right" w:leader="dot" w:pos="9394"/>
            </w:tabs>
            <w:rPr>
              <w:rFonts w:asciiTheme="minorHAnsi" w:eastAsiaTheme="minorEastAsia" w:hAnsiTheme="minorHAnsi"/>
              <w:noProof/>
              <w:sz w:val="24"/>
              <w:lang w:eastAsia="es-CL"/>
            </w:rPr>
          </w:pPr>
          <w:hyperlink w:anchor="_Toc240320124" w:history="1">
            <w:r w:rsidRPr="00247224">
              <w:rPr>
                <w:rStyle w:val="Hipervnculo"/>
                <w:noProof/>
              </w:rPr>
              <w:t>6. Errores y casos borde</w:t>
            </w:r>
            <w:r>
              <w:rPr>
                <w:noProof/>
                <w:webHidden/>
              </w:rPr>
              <w:tab/>
            </w:r>
            <w:r>
              <w:rPr>
                <w:noProof/>
                <w:webHidden/>
              </w:rPr>
              <w:fldChar w:fldCharType="begin"/>
            </w:r>
            <w:r>
              <w:rPr>
                <w:noProof/>
                <w:webHidden/>
              </w:rPr>
              <w:instrText xml:space="preserve"> PAGEREF _Toc240320124 \h </w:instrText>
            </w:r>
            <w:r>
              <w:rPr>
                <w:noProof/>
                <w:webHidden/>
              </w:rPr>
            </w:r>
            <w:r>
              <w:rPr>
                <w:noProof/>
                <w:webHidden/>
              </w:rPr>
              <w:fldChar w:fldCharType="separate"/>
            </w:r>
            <w:r w:rsidR="00257BD6">
              <w:rPr>
                <w:noProof/>
                <w:webHidden/>
              </w:rPr>
              <w:t>9</w:t>
            </w:r>
            <w:r>
              <w:rPr>
                <w:noProof/>
                <w:webHidden/>
              </w:rPr>
              <w:fldChar w:fldCharType="end"/>
            </w:r>
          </w:hyperlink>
        </w:p>
        <w:p w14:paraId="5DF9B49A" w14:textId="60A9C434" w:rsidR="007A0839" w:rsidRDefault="007A0839">
          <w:pPr>
            <w:pStyle w:val="TDC2"/>
            <w:tabs>
              <w:tab w:val="right" w:leader="dot" w:pos="9394"/>
            </w:tabs>
            <w:rPr>
              <w:rFonts w:asciiTheme="minorHAnsi" w:eastAsiaTheme="minorEastAsia" w:hAnsiTheme="minorHAnsi"/>
              <w:noProof/>
              <w:sz w:val="24"/>
              <w:lang w:eastAsia="es-CL"/>
            </w:rPr>
          </w:pPr>
          <w:hyperlink w:anchor="_Toc240320125" w:history="1">
            <w:r w:rsidRPr="00247224">
              <w:rPr>
                <w:rStyle w:val="Hipervnculo"/>
                <w:noProof/>
              </w:rPr>
              <w:t>6.1 Entradas inválidas</w:t>
            </w:r>
            <w:r>
              <w:rPr>
                <w:noProof/>
                <w:webHidden/>
              </w:rPr>
              <w:tab/>
            </w:r>
            <w:r>
              <w:rPr>
                <w:noProof/>
                <w:webHidden/>
              </w:rPr>
              <w:fldChar w:fldCharType="begin"/>
            </w:r>
            <w:r>
              <w:rPr>
                <w:noProof/>
                <w:webHidden/>
              </w:rPr>
              <w:instrText xml:space="preserve"> PAGEREF _Toc240320125 \h </w:instrText>
            </w:r>
            <w:r>
              <w:rPr>
                <w:noProof/>
                <w:webHidden/>
              </w:rPr>
            </w:r>
            <w:r>
              <w:rPr>
                <w:noProof/>
                <w:webHidden/>
              </w:rPr>
              <w:fldChar w:fldCharType="separate"/>
            </w:r>
            <w:r w:rsidR="00257BD6">
              <w:rPr>
                <w:noProof/>
                <w:webHidden/>
              </w:rPr>
              <w:t>9</w:t>
            </w:r>
            <w:r>
              <w:rPr>
                <w:noProof/>
                <w:webHidden/>
              </w:rPr>
              <w:fldChar w:fldCharType="end"/>
            </w:r>
          </w:hyperlink>
        </w:p>
        <w:p w14:paraId="4F926065" w14:textId="15D423E7" w:rsidR="007A0839" w:rsidRDefault="007A0839">
          <w:pPr>
            <w:pStyle w:val="TDC2"/>
            <w:tabs>
              <w:tab w:val="right" w:leader="dot" w:pos="9394"/>
            </w:tabs>
            <w:rPr>
              <w:rFonts w:asciiTheme="minorHAnsi" w:eastAsiaTheme="minorEastAsia" w:hAnsiTheme="minorHAnsi"/>
              <w:noProof/>
              <w:sz w:val="24"/>
              <w:lang w:eastAsia="es-CL"/>
            </w:rPr>
          </w:pPr>
          <w:hyperlink w:anchor="_Toc240320126" w:history="1">
            <w:r w:rsidRPr="00247224">
              <w:rPr>
                <w:rStyle w:val="Hipervnculo"/>
                <w:noProof/>
              </w:rPr>
              <w:t>6.2. Configuración On Error</w:t>
            </w:r>
            <w:r>
              <w:rPr>
                <w:noProof/>
                <w:webHidden/>
              </w:rPr>
              <w:tab/>
            </w:r>
            <w:r>
              <w:rPr>
                <w:noProof/>
                <w:webHidden/>
              </w:rPr>
              <w:fldChar w:fldCharType="begin"/>
            </w:r>
            <w:r>
              <w:rPr>
                <w:noProof/>
                <w:webHidden/>
              </w:rPr>
              <w:instrText xml:space="preserve"> PAGEREF _Toc240320126 \h </w:instrText>
            </w:r>
            <w:r>
              <w:rPr>
                <w:noProof/>
                <w:webHidden/>
              </w:rPr>
            </w:r>
            <w:r>
              <w:rPr>
                <w:noProof/>
                <w:webHidden/>
              </w:rPr>
              <w:fldChar w:fldCharType="separate"/>
            </w:r>
            <w:r w:rsidR="00257BD6">
              <w:rPr>
                <w:noProof/>
                <w:webHidden/>
              </w:rPr>
              <w:t>11</w:t>
            </w:r>
            <w:r>
              <w:rPr>
                <w:noProof/>
                <w:webHidden/>
              </w:rPr>
              <w:fldChar w:fldCharType="end"/>
            </w:r>
          </w:hyperlink>
        </w:p>
        <w:p w14:paraId="3D88E479" w14:textId="5284574E" w:rsidR="007A0839" w:rsidRDefault="007A0839">
          <w:pPr>
            <w:pStyle w:val="TDC2"/>
            <w:tabs>
              <w:tab w:val="right" w:leader="dot" w:pos="9394"/>
            </w:tabs>
            <w:rPr>
              <w:rFonts w:asciiTheme="minorHAnsi" w:eastAsiaTheme="minorEastAsia" w:hAnsiTheme="minorHAnsi"/>
              <w:noProof/>
              <w:sz w:val="24"/>
              <w:lang w:eastAsia="es-CL"/>
            </w:rPr>
          </w:pPr>
          <w:hyperlink w:anchor="_Toc240320127" w:history="1">
            <w:r w:rsidRPr="00247224">
              <w:rPr>
                <w:rStyle w:val="Hipervnculo"/>
                <w:noProof/>
              </w:rPr>
              <w:t>6.3. Error Workflow</w:t>
            </w:r>
            <w:r>
              <w:rPr>
                <w:noProof/>
                <w:webHidden/>
              </w:rPr>
              <w:tab/>
            </w:r>
            <w:r>
              <w:rPr>
                <w:noProof/>
                <w:webHidden/>
              </w:rPr>
              <w:fldChar w:fldCharType="begin"/>
            </w:r>
            <w:r>
              <w:rPr>
                <w:noProof/>
                <w:webHidden/>
              </w:rPr>
              <w:instrText xml:space="preserve"> PAGEREF _Toc240320127 \h </w:instrText>
            </w:r>
            <w:r>
              <w:rPr>
                <w:noProof/>
                <w:webHidden/>
              </w:rPr>
            </w:r>
            <w:r>
              <w:rPr>
                <w:noProof/>
                <w:webHidden/>
              </w:rPr>
              <w:fldChar w:fldCharType="separate"/>
            </w:r>
            <w:r w:rsidR="00257BD6">
              <w:rPr>
                <w:noProof/>
                <w:webHidden/>
              </w:rPr>
              <w:t>11</w:t>
            </w:r>
            <w:r>
              <w:rPr>
                <w:noProof/>
                <w:webHidden/>
              </w:rPr>
              <w:fldChar w:fldCharType="end"/>
            </w:r>
          </w:hyperlink>
        </w:p>
        <w:p w14:paraId="47B1D15F" w14:textId="04527514" w:rsidR="007A0839" w:rsidRDefault="007A0839">
          <w:pPr>
            <w:pStyle w:val="TDC2"/>
            <w:tabs>
              <w:tab w:val="right" w:leader="dot" w:pos="9394"/>
            </w:tabs>
            <w:rPr>
              <w:rFonts w:asciiTheme="minorHAnsi" w:eastAsiaTheme="minorEastAsia" w:hAnsiTheme="minorHAnsi"/>
              <w:noProof/>
              <w:sz w:val="24"/>
              <w:lang w:eastAsia="es-CL"/>
            </w:rPr>
          </w:pPr>
          <w:hyperlink w:anchor="_Toc240320128" w:history="1">
            <w:r w:rsidRPr="00247224">
              <w:rPr>
                <w:rStyle w:val="Hipervnculo"/>
                <w:noProof/>
              </w:rPr>
              <w:t>6.4. Casos de frontera</w:t>
            </w:r>
            <w:r>
              <w:rPr>
                <w:noProof/>
                <w:webHidden/>
              </w:rPr>
              <w:tab/>
            </w:r>
            <w:r>
              <w:rPr>
                <w:noProof/>
                <w:webHidden/>
              </w:rPr>
              <w:fldChar w:fldCharType="begin"/>
            </w:r>
            <w:r>
              <w:rPr>
                <w:noProof/>
                <w:webHidden/>
              </w:rPr>
              <w:instrText xml:space="preserve"> PAGEREF _Toc240320128 \h </w:instrText>
            </w:r>
            <w:r>
              <w:rPr>
                <w:noProof/>
                <w:webHidden/>
              </w:rPr>
            </w:r>
            <w:r>
              <w:rPr>
                <w:noProof/>
                <w:webHidden/>
              </w:rPr>
              <w:fldChar w:fldCharType="separate"/>
            </w:r>
            <w:r w:rsidR="00257BD6">
              <w:rPr>
                <w:noProof/>
                <w:webHidden/>
              </w:rPr>
              <w:t>12</w:t>
            </w:r>
            <w:r>
              <w:rPr>
                <w:noProof/>
                <w:webHidden/>
              </w:rPr>
              <w:fldChar w:fldCharType="end"/>
            </w:r>
          </w:hyperlink>
        </w:p>
        <w:p w14:paraId="0BB9F412" w14:textId="48754F8C" w:rsidR="007A0839" w:rsidRDefault="007A0839">
          <w:pPr>
            <w:pStyle w:val="TDC2"/>
            <w:tabs>
              <w:tab w:val="right" w:leader="dot" w:pos="9394"/>
            </w:tabs>
            <w:rPr>
              <w:rFonts w:asciiTheme="minorHAnsi" w:eastAsiaTheme="minorEastAsia" w:hAnsiTheme="minorHAnsi"/>
              <w:noProof/>
              <w:sz w:val="24"/>
              <w:lang w:eastAsia="es-CL"/>
            </w:rPr>
          </w:pPr>
          <w:hyperlink w:anchor="_Toc240320129" w:history="1">
            <w:r w:rsidRPr="00247224">
              <w:rPr>
                <w:rStyle w:val="Hipervnculo"/>
                <w:noProof/>
              </w:rPr>
              <w:t>6.5. Error de tipo intencional</w:t>
            </w:r>
            <w:r>
              <w:rPr>
                <w:noProof/>
                <w:webHidden/>
              </w:rPr>
              <w:tab/>
            </w:r>
            <w:r>
              <w:rPr>
                <w:noProof/>
                <w:webHidden/>
              </w:rPr>
              <w:fldChar w:fldCharType="begin"/>
            </w:r>
            <w:r>
              <w:rPr>
                <w:noProof/>
                <w:webHidden/>
              </w:rPr>
              <w:instrText xml:space="preserve"> PAGEREF _Toc240320129 \h </w:instrText>
            </w:r>
            <w:r>
              <w:rPr>
                <w:noProof/>
                <w:webHidden/>
              </w:rPr>
            </w:r>
            <w:r>
              <w:rPr>
                <w:noProof/>
                <w:webHidden/>
              </w:rPr>
              <w:fldChar w:fldCharType="separate"/>
            </w:r>
            <w:r w:rsidR="00257BD6">
              <w:rPr>
                <w:noProof/>
                <w:webHidden/>
              </w:rPr>
              <w:t>13</w:t>
            </w:r>
            <w:r>
              <w:rPr>
                <w:noProof/>
                <w:webHidden/>
              </w:rPr>
              <w:fldChar w:fldCharType="end"/>
            </w:r>
          </w:hyperlink>
        </w:p>
        <w:p w14:paraId="77D4FFBF" w14:textId="1B2A789C" w:rsidR="007A0839" w:rsidRDefault="007A0839">
          <w:pPr>
            <w:pStyle w:val="TDC2"/>
            <w:tabs>
              <w:tab w:val="right" w:leader="dot" w:pos="9394"/>
            </w:tabs>
            <w:rPr>
              <w:rFonts w:asciiTheme="minorHAnsi" w:eastAsiaTheme="minorEastAsia" w:hAnsiTheme="minorHAnsi"/>
              <w:noProof/>
              <w:sz w:val="24"/>
              <w:lang w:eastAsia="es-CL"/>
            </w:rPr>
          </w:pPr>
          <w:hyperlink w:anchor="_Toc240320130" w:history="1">
            <w:r w:rsidRPr="00247224">
              <w:rPr>
                <w:rStyle w:val="Hipervnculo"/>
                <w:noProof/>
              </w:rPr>
              <w:t>6.6. Casos que el MVP no resuelve</w:t>
            </w:r>
            <w:r>
              <w:rPr>
                <w:noProof/>
                <w:webHidden/>
              </w:rPr>
              <w:tab/>
            </w:r>
            <w:r>
              <w:rPr>
                <w:noProof/>
                <w:webHidden/>
              </w:rPr>
              <w:fldChar w:fldCharType="begin"/>
            </w:r>
            <w:r>
              <w:rPr>
                <w:noProof/>
                <w:webHidden/>
              </w:rPr>
              <w:instrText xml:space="preserve"> PAGEREF _Toc240320130 \h </w:instrText>
            </w:r>
            <w:r>
              <w:rPr>
                <w:noProof/>
                <w:webHidden/>
              </w:rPr>
            </w:r>
            <w:r>
              <w:rPr>
                <w:noProof/>
                <w:webHidden/>
              </w:rPr>
              <w:fldChar w:fldCharType="separate"/>
            </w:r>
            <w:r w:rsidR="00257BD6">
              <w:rPr>
                <w:noProof/>
                <w:webHidden/>
              </w:rPr>
              <w:t>13</w:t>
            </w:r>
            <w:r>
              <w:rPr>
                <w:noProof/>
                <w:webHidden/>
              </w:rPr>
              <w:fldChar w:fldCharType="end"/>
            </w:r>
          </w:hyperlink>
        </w:p>
        <w:p w14:paraId="41643ED8" w14:textId="367064AC" w:rsidR="007A0839" w:rsidRDefault="007A0839">
          <w:pPr>
            <w:pStyle w:val="TDC2"/>
            <w:tabs>
              <w:tab w:val="right" w:leader="dot" w:pos="9394"/>
            </w:tabs>
            <w:rPr>
              <w:rFonts w:asciiTheme="minorHAnsi" w:eastAsiaTheme="minorEastAsia" w:hAnsiTheme="minorHAnsi"/>
              <w:noProof/>
              <w:sz w:val="24"/>
              <w:lang w:eastAsia="es-CL"/>
            </w:rPr>
          </w:pPr>
          <w:hyperlink w:anchor="_Toc240320131" w:history="1">
            <w:r w:rsidRPr="00247224">
              <w:rPr>
                <w:rStyle w:val="Hipervnculo"/>
                <w:noProof/>
              </w:rPr>
              <w:t>6.7. Test URL y Production URL</w:t>
            </w:r>
            <w:r>
              <w:rPr>
                <w:noProof/>
                <w:webHidden/>
              </w:rPr>
              <w:tab/>
            </w:r>
            <w:r>
              <w:rPr>
                <w:noProof/>
                <w:webHidden/>
              </w:rPr>
              <w:fldChar w:fldCharType="begin"/>
            </w:r>
            <w:r>
              <w:rPr>
                <w:noProof/>
                <w:webHidden/>
              </w:rPr>
              <w:instrText xml:space="preserve"> PAGEREF _Toc240320131 \h </w:instrText>
            </w:r>
            <w:r>
              <w:rPr>
                <w:noProof/>
                <w:webHidden/>
              </w:rPr>
            </w:r>
            <w:r>
              <w:rPr>
                <w:noProof/>
                <w:webHidden/>
              </w:rPr>
              <w:fldChar w:fldCharType="separate"/>
            </w:r>
            <w:r w:rsidR="00257BD6">
              <w:rPr>
                <w:noProof/>
                <w:webHidden/>
              </w:rPr>
              <w:t>14</w:t>
            </w:r>
            <w:r>
              <w:rPr>
                <w:noProof/>
                <w:webHidden/>
              </w:rPr>
              <w:fldChar w:fldCharType="end"/>
            </w:r>
          </w:hyperlink>
        </w:p>
        <w:p w14:paraId="3DCBB312" w14:textId="4FAA4B60" w:rsidR="007A0839" w:rsidRDefault="007A0839">
          <w:pPr>
            <w:pStyle w:val="TDC1"/>
            <w:tabs>
              <w:tab w:val="right" w:leader="dot" w:pos="9394"/>
            </w:tabs>
            <w:rPr>
              <w:rFonts w:asciiTheme="minorHAnsi" w:eastAsiaTheme="minorEastAsia" w:hAnsiTheme="minorHAnsi"/>
              <w:noProof/>
              <w:sz w:val="24"/>
              <w:lang w:eastAsia="es-CL"/>
            </w:rPr>
          </w:pPr>
          <w:hyperlink w:anchor="_Toc240320132" w:history="1">
            <w:r w:rsidRPr="00247224">
              <w:rPr>
                <w:rStyle w:val="Hipervnculo"/>
                <w:noProof/>
              </w:rPr>
              <w:t>7. Recomendación sobre el MVP</w:t>
            </w:r>
            <w:r>
              <w:rPr>
                <w:noProof/>
                <w:webHidden/>
              </w:rPr>
              <w:tab/>
            </w:r>
            <w:r>
              <w:rPr>
                <w:noProof/>
                <w:webHidden/>
              </w:rPr>
              <w:fldChar w:fldCharType="begin"/>
            </w:r>
            <w:r>
              <w:rPr>
                <w:noProof/>
                <w:webHidden/>
              </w:rPr>
              <w:instrText xml:space="preserve"> PAGEREF _Toc240320132 \h </w:instrText>
            </w:r>
            <w:r>
              <w:rPr>
                <w:noProof/>
                <w:webHidden/>
              </w:rPr>
            </w:r>
            <w:r>
              <w:rPr>
                <w:noProof/>
                <w:webHidden/>
              </w:rPr>
              <w:fldChar w:fldCharType="separate"/>
            </w:r>
            <w:r w:rsidR="00257BD6">
              <w:rPr>
                <w:noProof/>
                <w:webHidden/>
              </w:rPr>
              <w:t>14</w:t>
            </w:r>
            <w:r>
              <w:rPr>
                <w:noProof/>
                <w:webHidden/>
              </w:rPr>
              <w:fldChar w:fldCharType="end"/>
            </w:r>
          </w:hyperlink>
        </w:p>
        <w:p w14:paraId="4AA181C5" w14:textId="5B76CFAB" w:rsidR="007A0839" w:rsidRDefault="007A0839">
          <w:pPr>
            <w:pStyle w:val="TDC1"/>
            <w:tabs>
              <w:tab w:val="right" w:leader="dot" w:pos="9394"/>
            </w:tabs>
            <w:rPr>
              <w:rFonts w:asciiTheme="minorHAnsi" w:eastAsiaTheme="minorEastAsia" w:hAnsiTheme="minorHAnsi"/>
              <w:noProof/>
              <w:sz w:val="24"/>
              <w:lang w:eastAsia="es-CL"/>
            </w:rPr>
          </w:pPr>
          <w:hyperlink w:anchor="_Toc240320133" w:history="1">
            <w:r w:rsidRPr="00247224">
              <w:rPr>
                <w:rStyle w:val="Hipervnculo"/>
                <w:noProof/>
              </w:rPr>
              <w:t>8. Repositorio y evidencia técnica</w:t>
            </w:r>
            <w:r>
              <w:rPr>
                <w:noProof/>
                <w:webHidden/>
              </w:rPr>
              <w:tab/>
            </w:r>
            <w:r>
              <w:rPr>
                <w:noProof/>
                <w:webHidden/>
              </w:rPr>
              <w:fldChar w:fldCharType="begin"/>
            </w:r>
            <w:r>
              <w:rPr>
                <w:noProof/>
                <w:webHidden/>
              </w:rPr>
              <w:instrText xml:space="preserve"> PAGEREF _Toc240320133 \h </w:instrText>
            </w:r>
            <w:r>
              <w:rPr>
                <w:noProof/>
                <w:webHidden/>
              </w:rPr>
            </w:r>
            <w:r>
              <w:rPr>
                <w:noProof/>
                <w:webHidden/>
              </w:rPr>
              <w:fldChar w:fldCharType="separate"/>
            </w:r>
            <w:r w:rsidR="00257BD6">
              <w:rPr>
                <w:noProof/>
                <w:webHidden/>
              </w:rPr>
              <w:t>14</w:t>
            </w:r>
            <w:r>
              <w:rPr>
                <w:noProof/>
                <w:webHidden/>
              </w:rPr>
              <w:fldChar w:fldCharType="end"/>
            </w:r>
          </w:hyperlink>
        </w:p>
        <w:p w14:paraId="30FC404E" w14:textId="3693DA74" w:rsidR="007A0839" w:rsidRDefault="007A0839">
          <w:pPr>
            <w:pStyle w:val="TDC1"/>
            <w:tabs>
              <w:tab w:val="right" w:leader="dot" w:pos="9394"/>
            </w:tabs>
            <w:rPr>
              <w:rFonts w:asciiTheme="minorHAnsi" w:eastAsiaTheme="minorEastAsia" w:hAnsiTheme="minorHAnsi"/>
              <w:noProof/>
              <w:sz w:val="24"/>
              <w:lang w:eastAsia="es-CL"/>
            </w:rPr>
          </w:pPr>
          <w:hyperlink w:anchor="_Toc240320134" w:history="1">
            <w:r w:rsidRPr="00247224">
              <w:rPr>
                <w:rStyle w:val="Hipervnculo"/>
                <w:noProof/>
              </w:rPr>
              <w:t>9. Conclusiones</w:t>
            </w:r>
            <w:r>
              <w:rPr>
                <w:noProof/>
                <w:webHidden/>
              </w:rPr>
              <w:tab/>
            </w:r>
            <w:r>
              <w:rPr>
                <w:noProof/>
                <w:webHidden/>
              </w:rPr>
              <w:fldChar w:fldCharType="begin"/>
            </w:r>
            <w:r>
              <w:rPr>
                <w:noProof/>
                <w:webHidden/>
              </w:rPr>
              <w:instrText xml:space="preserve"> PAGEREF _Toc240320134 \h </w:instrText>
            </w:r>
            <w:r>
              <w:rPr>
                <w:noProof/>
                <w:webHidden/>
              </w:rPr>
            </w:r>
            <w:r>
              <w:rPr>
                <w:noProof/>
                <w:webHidden/>
              </w:rPr>
              <w:fldChar w:fldCharType="separate"/>
            </w:r>
            <w:r w:rsidR="00257BD6">
              <w:rPr>
                <w:noProof/>
                <w:webHidden/>
              </w:rPr>
              <w:t>15</w:t>
            </w:r>
            <w:r>
              <w:rPr>
                <w:noProof/>
                <w:webHidden/>
              </w:rPr>
              <w:fldChar w:fldCharType="end"/>
            </w:r>
          </w:hyperlink>
        </w:p>
        <w:p w14:paraId="77C03DE3" w14:textId="583BACBA" w:rsidR="00AC55E4" w:rsidRPr="00497949" w:rsidRDefault="00AC55E4">
          <w:pPr>
            <w:rPr>
              <w:rFonts w:cs="Times New Roman"/>
              <w:szCs w:val="22"/>
            </w:rPr>
          </w:pPr>
          <w:r w:rsidRPr="007127D1">
            <w:rPr>
              <w:rFonts w:cs="Times New Roman"/>
              <w:szCs w:val="22"/>
              <w:lang w:val="es-ES"/>
            </w:rPr>
            <w:fldChar w:fldCharType="end"/>
          </w:r>
        </w:p>
      </w:sdtContent>
    </w:sdt>
    <w:p w14:paraId="0A4BF335" w14:textId="4EBFD2BB" w:rsidR="006056A8" w:rsidRPr="00497949" w:rsidRDefault="006056A8" w:rsidP="006E0D16">
      <w:pPr>
        <w:jc w:val="center"/>
        <w:rPr>
          <w:rFonts w:cs="Times New Roman"/>
          <w:szCs w:val="22"/>
        </w:rPr>
      </w:pPr>
    </w:p>
    <w:p w14:paraId="01091A2B" w14:textId="75914382" w:rsidR="006056A8" w:rsidRPr="00497949" w:rsidRDefault="00477887" w:rsidP="003B003C">
      <w:pPr>
        <w:tabs>
          <w:tab w:val="left" w:pos="3344"/>
        </w:tabs>
        <w:rPr>
          <w:rFonts w:cs="Times New Roman"/>
          <w:szCs w:val="22"/>
        </w:rPr>
      </w:pPr>
      <w:r>
        <w:rPr>
          <w:rFonts w:cs="Times New Roman"/>
          <w:szCs w:val="22"/>
        </w:rPr>
        <w:tab/>
      </w:r>
    </w:p>
    <w:p w14:paraId="747689EF" w14:textId="77777777" w:rsidR="00BD2E9F" w:rsidRPr="00497949" w:rsidRDefault="00BD2E9F" w:rsidP="006E0D16">
      <w:pPr>
        <w:jc w:val="center"/>
        <w:rPr>
          <w:rFonts w:cs="Times New Roman"/>
          <w:szCs w:val="22"/>
        </w:rPr>
      </w:pPr>
    </w:p>
    <w:p w14:paraId="5454AC6B" w14:textId="145C90EC" w:rsidR="00BD2E9F" w:rsidRPr="0012758F" w:rsidRDefault="00BD2E9F" w:rsidP="0012758F">
      <w:pPr>
        <w:pStyle w:val="Ttulo1"/>
      </w:pPr>
      <w:bookmarkStart w:id="0" w:name="_Toc240320110"/>
      <w:r w:rsidRPr="0012758F">
        <w:lastRenderedPageBreak/>
        <w:t>1. Introducción</w:t>
      </w:r>
      <w:bookmarkEnd w:id="0"/>
      <w:r w:rsidRPr="0012758F">
        <w:t xml:space="preserve"> </w:t>
      </w:r>
    </w:p>
    <w:p w14:paraId="5EAD3530" w14:textId="03565ED0" w:rsidR="0012758F" w:rsidRPr="0012758F" w:rsidRDefault="0012758F" w:rsidP="0012758F">
      <w:proofErr w:type="spellStart"/>
      <w:r w:rsidRPr="0012758F">
        <w:t>AndesHogar</w:t>
      </w:r>
      <w:proofErr w:type="spellEnd"/>
      <w:r w:rsidRPr="0012758F">
        <w:t xml:space="preserve"> </w:t>
      </w:r>
      <w:proofErr w:type="spellStart"/>
      <w:r w:rsidRPr="0012758F">
        <w:t>SpA</w:t>
      </w:r>
      <w:proofErr w:type="spellEnd"/>
      <w:r w:rsidRPr="0012758F">
        <w:t xml:space="preserve"> recibe solicitudes de devolución mediante su canal de comercio electrónico. Si bien la inspección física del producto sigue requiriendo intervención manual en los casos que corresponde, la primera decisión sí puede automatizarse. </w:t>
      </w:r>
      <w:r w:rsidR="00DE6C94" w:rsidRPr="00DE6C94">
        <w:t>Esta etapa consiste en determinar</w:t>
      </w:r>
      <w:r w:rsidR="00DE6C94">
        <w:t xml:space="preserve"> </w:t>
      </w:r>
      <w:r w:rsidRPr="0012758F">
        <w:t>si una petición queda en aprobación, si debe enviarse a revisión o si procede su rechazo. Con este trabajo se busca automatizar esa clasificación usando n8n, dejando además un registro que permita auditar la ruta asignada, el motivo y los parámetros utilizados.</w:t>
      </w:r>
    </w:p>
    <w:p w14:paraId="2D26A5B3" w14:textId="5197CFCD" w:rsidR="0012758F" w:rsidRPr="0012758F" w:rsidRDefault="0012758F" w:rsidP="0012758F">
      <w:r w:rsidRPr="0012758F">
        <w:t xml:space="preserve">La solución se estructuró en tres </w:t>
      </w:r>
      <w:proofErr w:type="spellStart"/>
      <w:r w:rsidRPr="0012758F">
        <w:t>workflows</w:t>
      </w:r>
      <w:proofErr w:type="spellEnd"/>
      <w:r w:rsidRPr="0012758F">
        <w:t xml:space="preserve"> principales. El primero, </w:t>
      </w:r>
      <w:r w:rsidR="004A0F95" w:rsidRPr="004A0F95">
        <w:t>ICN292-Lab3-Daroch-Paula-triage</w:t>
      </w:r>
      <w:r w:rsidRPr="0012758F">
        <w:t xml:space="preserve">, realiza la clasificación; </w:t>
      </w:r>
      <w:r w:rsidR="004A0F95" w:rsidRPr="004A0F95">
        <w:t>ICN292-Lab3-Daroch-Paula-emisor</w:t>
      </w:r>
      <w:r w:rsidR="004A0F95">
        <w:t xml:space="preserve"> </w:t>
      </w:r>
      <w:r w:rsidRPr="0012758F">
        <w:t xml:space="preserve">permite mandar las peticiones de prueba y </w:t>
      </w:r>
      <w:r w:rsidR="004A0F95" w:rsidRPr="004A0F95">
        <w:t>ICN292-Lab3-Daroch-Paula-resumen</w:t>
      </w:r>
      <w:r w:rsidR="004A0F95">
        <w:t xml:space="preserve"> </w:t>
      </w:r>
      <w:r w:rsidRPr="0012758F">
        <w:t xml:space="preserve">consolida la actividad realizada en el día. Adicionalmente, se armó </w:t>
      </w:r>
      <w:r w:rsidR="004A0F95" w:rsidRPr="004A0F95">
        <w:t>ICN292-Lab3-Daroch-Paula-error</w:t>
      </w:r>
      <w:r w:rsidR="004A0F95">
        <w:t xml:space="preserve"> </w:t>
      </w:r>
      <w:r w:rsidRPr="0012758F">
        <w:t>con el fin de recibir antecedentes sobre las ejecuciones fallidas. Las evaluaciones consideran las 15 solicitudes oficiales junto a casos extras enfocados en revisar datos inválidos, valores límite, errores de tipo y datos que el MVP aún no logra validar.</w:t>
      </w:r>
    </w:p>
    <w:p w14:paraId="6DC1B370" w14:textId="5DDAFE5A" w:rsidR="0012758F" w:rsidRPr="0012758F" w:rsidRDefault="0012758F" w:rsidP="0012758F">
      <w:pPr>
        <w:pStyle w:val="Ttulo1"/>
      </w:pPr>
      <w:bookmarkStart w:id="1" w:name="_Toc240320111"/>
      <w:r w:rsidRPr="0012758F">
        <w:t>2. Parámetros y reglas de negocio</w:t>
      </w:r>
      <w:bookmarkEnd w:id="1"/>
    </w:p>
    <w:p w14:paraId="17C87F60" w14:textId="6C937F36" w:rsidR="0012758F" w:rsidRPr="0012758F" w:rsidRDefault="0012758F" w:rsidP="0012758F">
      <w:r>
        <w:rPr>
          <w:noProof/>
        </w:rPr>
        <mc:AlternateContent>
          <mc:Choice Requires="wps">
            <w:drawing>
              <wp:anchor distT="45720" distB="45720" distL="114300" distR="114300" simplePos="0" relativeHeight="251702272" behindDoc="0" locked="0" layoutInCell="1" allowOverlap="1" wp14:anchorId="672C220B" wp14:editId="660D54C5">
                <wp:simplePos x="0" y="0"/>
                <wp:positionH relativeFrom="margin">
                  <wp:posOffset>1633220</wp:posOffset>
                </wp:positionH>
                <wp:positionV relativeFrom="paragraph">
                  <wp:posOffset>605753</wp:posOffset>
                </wp:positionV>
                <wp:extent cx="2702560" cy="1404620"/>
                <wp:effectExtent l="0" t="0" r="2540" b="0"/>
                <wp:wrapNone/>
                <wp:docPr id="17670491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1404620"/>
                        </a:xfrm>
                        <a:prstGeom prst="rect">
                          <a:avLst/>
                        </a:prstGeom>
                        <a:solidFill>
                          <a:srgbClr val="FFE7F5"/>
                        </a:solidFill>
                        <a:ln w="9525">
                          <a:noFill/>
                          <a:miter lim="800000"/>
                          <a:headEnd/>
                          <a:tailEnd/>
                        </a:ln>
                      </wps:spPr>
                      <wps:txbx>
                        <w:txbxContent>
                          <w:p w14:paraId="0DA5F0E6" w14:textId="58B30824" w:rsidR="0012758F" w:rsidRPr="0012758F" w:rsidRDefault="0012758F" w:rsidP="0012758F">
                            <w:pPr>
                              <w:spacing w:after="0"/>
                            </w:pPr>
                            <w:r w:rsidRPr="0012758F">
                              <w:t>S = 225</w:t>
                            </w:r>
                          </w:p>
                          <w:p w14:paraId="32175F01" w14:textId="77777777" w:rsidR="0012758F" w:rsidRPr="0012758F" w:rsidRDefault="0012758F" w:rsidP="0012758F">
                            <w:pPr>
                              <w:spacing w:after="0"/>
                            </w:pPr>
                            <w:r w:rsidRPr="0012758F">
                              <w:t>U = 30.000 + 1.000 × (225 mod 50) = 55.000</w:t>
                            </w:r>
                          </w:p>
                          <w:p w14:paraId="45A46CB9" w14:textId="77777777" w:rsidR="0012758F" w:rsidRPr="0012758F" w:rsidRDefault="0012758F" w:rsidP="0012758F">
                            <w:pPr>
                              <w:spacing w:after="0"/>
                            </w:pPr>
                            <w:r w:rsidRPr="0012758F">
                              <w:t>D = 7 + 7 × (225 mod 4) = 14 días</w:t>
                            </w:r>
                          </w:p>
                        </w:txbxContent>
                      </wps:txbx>
                      <wps:bodyPr rot="0" vert="horz" wrap="square" lIns="36000" tIns="3600" rIns="36000" bIns="360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72C220B" id="_x0000_t202" coordsize="21600,21600" o:spt="202" path="m,l,21600r21600,l21600,xe">
                <v:stroke joinstyle="miter"/>
                <v:path gradientshapeok="t" o:connecttype="rect"/>
              </v:shapetype>
              <v:shape id="Cuadro de texto 2" o:spid="_x0000_s1026" type="#_x0000_t202" style="position:absolute;left:0;text-align:left;margin-left:128.6pt;margin-top:47.7pt;width:212.8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" fillcolor="#ffe7f5" stroked="f">
                <v:textbox style="mso-fit-shape-to-text:t" inset="1mm,.1mm,1mm,.1mm">
                  <w:txbxContent>
                    <w:p w14:paraId="0DA5F0E6" w14:textId="58B30824" w:rsidR="0012758F" w:rsidRPr="0012758F" w:rsidRDefault="0012758F" w:rsidP="0012758F">
                      <w:pPr>
                        <w:spacing w:after="0"/>
                      </w:pPr>
                      <w:r w:rsidRPr="0012758F">
                        <w:t>S = 225</w:t>
                      </w:r>
                    </w:p>
                    <w:p w14:paraId="32175F01" w14:textId="77777777" w:rsidR="0012758F" w:rsidRPr="0012758F" w:rsidRDefault="0012758F" w:rsidP="0012758F">
                      <w:pPr>
                        <w:spacing w:after="0"/>
                      </w:pPr>
                      <w:r w:rsidRPr="0012758F">
                        <w:t>U = 30.000 + 1.000 × (225 mod 50) = 55.000</w:t>
                      </w:r>
                    </w:p>
                    <w:p w14:paraId="45A46CB9" w14:textId="77777777" w:rsidR="0012758F" w:rsidRPr="0012758F" w:rsidRDefault="0012758F" w:rsidP="0012758F">
                      <w:pPr>
                        <w:spacing w:after="0"/>
                      </w:pPr>
                      <w:r w:rsidRPr="0012758F">
                        <w:t>D = 7 + 7 × (225 mod 4) = 14 días</w:t>
                      </w:r>
                    </w:p>
                  </w:txbxContent>
                </v:textbox>
                <w10:wrap anchorx="margin"/>
              </v:shape>
            </w:pict>
          </mc:Fallback>
        </mc:AlternateContent>
      </w:r>
      <w:r w:rsidRPr="0012758F">
        <w:t>La semilla personal se calcula considerando los últimos tres dígitos del RUT antes del dígito verificador. Para este desarrollo la semilla asignada es S = 225. Tras aplicar las ecuaciones indicadas en la pauta, se obtienen los siguientes parámetros</w:t>
      </w:r>
      <w:r>
        <w:t>:</w:t>
      </w:r>
    </w:p>
    <w:p w14:paraId="4E71EA47" w14:textId="55F5FE5C" w:rsidR="0012758F" w:rsidRDefault="0012758F" w:rsidP="0012758F"/>
    <w:p w14:paraId="373D3236" w14:textId="77777777" w:rsidR="0012758F" w:rsidRDefault="0012758F" w:rsidP="0012758F"/>
    <w:p w14:paraId="4F8364D3" w14:textId="71842610" w:rsidR="0012758F" w:rsidRPr="0012758F" w:rsidRDefault="0012758F" w:rsidP="0012758F">
      <w:r w:rsidRPr="0012758F">
        <w:t>Tomando estos datos, un monto que supere los $55.000 se deriva a REVISION, mientras que una solicitud con más de 14 días se va a RECHAZO. En cambio, un monto que sea igual a $55.000 se mantiene en lo aceptado y una petición con 14 días exactos sigue dentro del plazo.</w:t>
      </w:r>
    </w:p>
    <w:p w14:paraId="1E70F6D2" w14:textId="75B51FEE" w:rsidR="0012758F" w:rsidRPr="0012758F" w:rsidRDefault="0012758F" w:rsidP="0012758F">
      <w:r w:rsidRPr="0012758F">
        <w:t xml:space="preserve">La clasificación respeta el orden de prioridad fijado en la política. En primer </w:t>
      </w:r>
      <w:proofErr w:type="gramStart"/>
      <w:r w:rsidRPr="0012758F">
        <w:t>lugar</w:t>
      </w:r>
      <w:proofErr w:type="gramEnd"/>
      <w:r w:rsidRPr="0012758F">
        <w:t xml:space="preserve"> se descartan los datos inválidos; si el caso pasa esa revisión, se filtran las razones de RECHAZO y luego las de REVISION. En caso de que no se cumpla ninguna de las condiciones previas, la petición pasa a APROBACION. La primera regla que encaje asigna la ruta e interrumpe las revisiones siguientes.</w:t>
      </w:r>
    </w:p>
    <w:p w14:paraId="6EB98E1C" w14:textId="3D0BB319" w:rsidR="0012758F" w:rsidRDefault="0012758F" w:rsidP="0012758F">
      <w:r w:rsidRPr="0012758F">
        <w:t xml:space="preserve">La opción DATOS_INVALIDOS opera cuando no viene el </w:t>
      </w:r>
      <w:proofErr w:type="spellStart"/>
      <w:r w:rsidRPr="0012758F">
        <w:t>id_solicitud</w:t>
      </w:r>
      <w:proofErr w:type="spellEnd"/>
      <w:r w:rsidRPr="0012758F">
        <w:t xml:space="preserve"> o si el monto no resulta ser mayor a cero. Por su parte, RECHAZO se asigna si </w:t>
      </w:r>
      <w:proofErr w:type="spellStart"/>
      <w:r w:rsidRPr="0012758F">
        <w:t>dias_desde_compra</w:t>
      </w:r>
      <w:proofErr w:type="spellEnd"/>
      <w:r w:rsidRPr="0012758F">
        <w:t xml:space="preserve"> sobrepasa D o cuando el </w:t>
      </w:r>
      <w:proofErr w:type="spellStart"/>
      <w:r w:rsidRPr="0012758F">
        <w:t>estado_producto</w:t>
      </w:r>
      <w:proofErr w:type="spellEnd"/>
      <w:r w:rsidRPr="0012758F">
        <w:t xml:space="preserve"> se marca como </w:t>
      </w:r>
      <w:proofErr w:type="spellStart"/>
      <w:r w:rsidRPr="0012758F">
        <w:t>danado_por_uso</w:t>
      </w:r>
      <w:proofErr w:type="spellEnd"/>
      <w:r w:rsidRPr="0012758F">
        <w:t xml:space="preserve">. De igual forma, REVISION se aplica cuando el monto pasa el valor U o si el </w:t>
      </w:r>
      <w:proofErr w:type="spellStart"/>
      <w:r w:rsidRPr="0012758F">
        <w:t>estado_producto</w:t>
      </w:r>
      <w:proofErr w:type="spellEnd"/>
      <w:r w:rsidRPr="0012758F">
        <w:t xml:space="preserve"> está como </w:t>
      </w:r>
      <w:proofErr w:type="spellStart"/>
      <w:r w:rsidRPr="0012758F">
        <w:t>con_fallas</w:t>
      </w:r>
      <w:proofErr w:type="spellEnd"/>
      <w:r w:rsidRPr="0012758F">
        <w:t>. Finalmente, APROBACION se usa para todos los casos restantes.</w:t>
      </w:r>
    </w:p>
    <w:p w14:paraId="2E248B76" w14:textId="3C2B4ECC" w:rsidR="0012758F" w:rsidRPr="004A0F95" w:rsidRDefault="0012758F" w:rsidP="0012758F">
      <w:pPr>
        <w:pStyle w:val="Ttulo1"/>
      </w:pPr>
      <w:bookmarkStart w:id="2" w:name="_Toc240320112"/>
      <w:r w:rsidRPr="004A0F95">
        <w:t xml:space="preserve">3. Flujo de </w:t>
      </w:r>
      <w:proofErr w:type="spellStart"/>
      <w:r w:rsidRPr="004A0F95">
        <w:t>triage</w:t>
      </w:r>
      <w:bookmarkEnd w:id="2"/>
      <w:proofErr w:type="spellEnd"/>
    </w:p>
    <w:p w14:paraId="63D48E7E" w14:textId="17A715D6" w:rsidR="0012758F" w:rsidRPr="004A0F95" w:rsidRDefault="0012758F" w:rsidP="0012758F">
      <w:pPr>
        <w:pStyle w:val="Ttulo2"/>
      </w:pPr>
      <w:bookmarkStart w:id="3" w:name="_Toc240320113"/>
      <w:r w:rsidRPr="004A0F95">
        <w:t xml:space="preserve">3.1. </w:t>
      </w:r>
      <w:proofErr w:type="spellStart"/>
      <w:r w:rsidRPr="004A0F95">
        <w:t>Workflow</w:t>
      </w:r>
      <w:proofErr w:type="spellEnd"/>
      <w:r w:rsidRPr="004A0F95">
        <w:t xml:space="preserve"> principal</w:t>
      </w:r>
      <w:bookmarkEnd w:id="3"/>
    </w:p>
    <w:p w14:paraId="318B1E57" w14:textId="3A58609D" w:rsidR="005D000E" w:rsidRPr="00207B05" w:rsidRDefault="005D000E" w:rsidP="005D000E">
      <w:r w:rsidRPr="005D000E">
        <w:t>ICN292-Lab3-Daroch-Paula-triage</w:t>
      </w:r>
      <w:r>
        <w:t xml:space="preserve"> </w:t>
      </w:r>
      <w:r w:rsidRPr="00207B05">
        <w:t xml:space="preserve">comienza con un </w:t>
      </w:r>
      <w:proofErr w:type="spellStart"/>
      <w:r w:rsidRPr="00207B05">
        <w:t>Webhook</w:t>
      </w:r>
      <w:proofErr w:type="spellEnd"/>
      <w:r w:rsidRPr="00207B05">
        <w:t xml:space="preserve"> configurado con método POST y el </w:t>
      </w:r>
      <w:proofErr w:type="spellStart"/>
      <w:r w:rsidRPr="00207B05">
        <w:t>path</w:t>
      </w:r>
      <w:proofErr w:type="spellEnd"/>
      <w:r w:rsidRPr="00207B05">
        <w:t xml:space="preserve"> devoluciones. Luego se utiliza un Switch en modo Rules. La política queda visible mediante las condiciones del Switch y los nodos Edit Fields asociados a cada desenlace. No se utilizó un nodo Code en el </w:t>
      </w:r>
      <w:proofErr w:type="spellStart"/>
      <w:r w:rsidRPr="00207B05">
        <w:t>workflow</w:t>
      </w:r>
      <w:proofErr w:type="spellEnd"/>
      <w:r w:rsidRPr="00207B05">
        <w:t xml:space="preserve"> principal.</w:t>
      </w:r>
    </w:p>
    <w:p w14:paraId="4117C1E1" w14:textId="77777777" w:rsidR="005D000E" w:rsidRPr="00207B05" w:rsidRDefault="005D000E" w:rsidP="005D000E">
      <w:r w:rsidRPr="00207B05">
        <w:lastRenderedPageBreak/>
        <w:t xml:space="preserve">El Switch contiene seis reglas y un </w:t>
      </w:r>
      <w:proofErr w:type="spellStart"/>
      <w:r w:rsidRPr="00207B05">
        <w:t>Fallback</w:t>
      </w:r>
      <w:proofErr w:type="spellEnd"/>
      <w:r w:rsidRPr="00207B05">
        <w:t xml:space="preserve"> Output. Las dos primeras salidas llegan a DATOS_INVALIDOS, las dos siguientes a RECHAZO y las dos posteriores a REVISION. El </w:t>
      </w:r>
      <w:proofErr w:type="spellStart"/>
      <w:r w:rsidRPr="00207B05">
        <w:t>Fallback</w:t>
      </w:r>
      <w:proofErr w:type="spellEnd"/>
      <w:r w:rsidRPr="00207B05">
        <w:t xml:space="preserve"> Output corresponde a APROBACION. Send data </w:t>
      </w:r>
      <w:proofErr w:type="spellStart"/>
      <w:r w:rsidRPr="00207B05">
        <w:t>to</w:t>
      </w:r>
      <w:proofErr w:type="spellEnd"/>
      <w:r w:rsidRPr="00207B05">
        <w:t xml:space="preserve"> </w:t>
      </w:r>
      <w:proofErr w:type="spellStart"/>
      <w:r w:rsidRPr="00207B05">
        <w:t>all</w:t>
      </w:r>
      <w:proofErr w:type="spellEnd"/>
      <w:r w:rsidRPr="00207B05">
        <w:t xml:space="preserve"> </w:t>
      </w:r>
      <w:proofErr w:type="spellStart"/>
      <w:r w:rsidRPr="00207B05">
        <w:t>matching</w:t>
      </w:r>
      <w:proofErr w:type="spellEnd"/>
      <w:r w:rsidRPr="00207B05">
        <w:t xml:space="preserve"> outputs se dejó desmarcado para conservar la precedencia de la política. Como los campos llegan como texto, se utiliza conversión de tipos en las comparaciones numéricas.</w:t>
      </w:r>
    </w:p>
    <w:p w14:paraId="6F0CA204" w14:textId="53547742" w:rsidR="005D000E" w:rsidRPr="00207B05" w:rsidRDefault="005D000E" w:rsidP="005D000E">
      <w:pPr>
        <w:pStyle w:val="Ttulo2"/>
      </w:pPr>
      <w:bookmarkStart w:id="4" w:name="_Toc240320114"/>
      <w:r>
        <w:t xml:space="preserve">3.2. </w:t>
      </w:r>
      <w:r w:rsidRPr="00207B05">
        <w:t>Corrección de la regla de identificador vacío</w:t>
      </w:r>
      <w:bookmarkEnd w:id="4"/>
    </w:p>
    <w:p w14:paraId="52B0548F" w14:textId="77777777" w:rsidR="005D000E" w:rsidRPr="00207B05" w:rsidRDefault="005D000E" w:rsidP="005D000E">
      <w:r w:rsidRPr="00207B05">
        <w:t xml:space="preserve">Durante las pruebas se detectó que la condición simple sobre </w:t>
      </w:r>
      <w:proofErr w:type="spellStart"/>
      <w:r w:rsidRPr="00207B05">
        <w:t>id_solicitud</w:t>
      </w:r>
      <w:proofErr w:type="spellEnd"/>
      <w:r w:rsidRPr="00207B05">
        <w:t xml:space="preserve"> no estaba reconociendo correctamente una cadena vacía. Esto debía corregirse porque la política exige que un identificador inexistente o vacío tome la ruta DATOS_INVALIDOS antes de evaluar el resto de las reglas.</w:t>
      </w:r>
    </w:p>
    <w:p w14:paraId="51A8DB5F" w14:textId="6259EE5C" w:rsidR="005D000E" w:rsidRDefault="005D000E" w:rsidP="005D000E">
      <w:r>
        <w:rPr>
          <w:noProof/>
        </w:rPr>
        <mc:AlternateContent>
          <mc:Choice Requires="wps">
            <w:drawing>
              <wp:anchor distT="45720" distB="45720" distL="114300" distR="114300" simplePos="0" relativeHeight="251704320" behindDoc="0" locked="0" layoutInCell="1" allowOverlap="1" wp14:anchorId="6FCBE788" wp14:editId="5085C474">
                <wp:simplePos x="0" y="0"/>
                <wp:positionH relativeFrom="margin">
                  <wp:posOffset>1023620</wp:posOffset>
                </wp:positionH>
                <wp:positionV relativeFrom="paragraph">
                  <wp:posOffset>587795</wp:posOffset>
                </wp:positionV>
                <wp:extent cx="3916680" cy="1404620"/>
                <wp:effectExtent l="0" t="0" r="7620" b="635"/>
                <wp:wrapNone/>
                <wp:docPr id="178646157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6680" cy="1404620"/>
                        </a:xfrm>
                        <a:prstGeom prst="rect">
                          <a:avLst/>
                        </a:prstGeom>
                        <a:solidFill>
                          <a:srgbClr val="FFE7F5"/>
                        </a:solidFill>
                        <a:ln w="9525">
                          <a:noFill/>
                          <a:miter lim="800000"/>
                          <a:headEnd/>
                          <a:tailEnd/>
                        </a:ln>
                      </wps:spPr>
                      <wps:txbx>
                        <w:txbxContent>
                          <w:p w14:paraId="44B54C04" w14:textId="2749FF92" w:rsidR="005D000E" w:rsidRPr="0012758F" w:rsidRDefault="005D000E" w:rsidP="005D000E">
                            <w:pPr>
                              <w:jc w:val="center"/>
                            </w:pPr>
                            <w:proofErr w:type="gramStart"/>
                            <w:r w:rsidRPr="00207B05">
                              <w:t>{{ !</w:t>
                            </w:r>
                            <w:proofErr w:type="gramEnd"/>
                            <w:r w:rsidRPr="00207B05">
                              <w:t>$</w:t>
                            </w:r>
                            <w:proofErr w:type="spellStart"/>
                            <w:r w:rsidRPr="00207B05">
                              <w:t>json.body.id_solicitud</w:t>
                            </w:r>
                            <w:proofErr w:type="spellEnd"/>
                            <w:r w:rsidRPr="00207B05">
                              <w:t xml:space="preserve"> || $</w:t>
                            </w:r>
                            <w:proofErr w:type="spellStart"/>
                            <w:r w:rsidRPr="00207B05">
                              <w:t>json.body.id_</w:t>
                            </w:r>
                            <w:proofErr w:type="gramStart"/>
                            <w:r w:rsidRPr="00207B05">
                              <w:t>solicitud.trim</w:t>
                            </w:r>
                            <w:proofErr w:type="spellEnd"/>
                            <w:proofErr w:type="gramEnd"/>
                            <w:r w:rsidRPr="00207B05">
                              <w:t>() === '</w:t>
                            </w:r>
                            <w:proofErr w:type="gramStart"/>
                            <w:r w:rsidRPr="00207B05">
                              <w:t>' }</w:t>
                            </w:r>
                            <w:proofErr w:type="gramEnd"/>
                            <w:r w:rsidRPr="00207B05">
                              <w:t>}</w:t>
                            </w:r>
                          </w:p>
                        </w:txbxContent>
                      </wps:txbx>
                      <wps:bodyPr rot="0" vert="horz" wrap="square" lIns="36000" tIns="3600" rIns="36000" bIns="36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CBE788" id="_x0000_s1027" type="#_x0000_t202" style="position:absolute;left:0;text-align:left;margin-left:80.6pt;margin-top:46.3pt;width:308.4pt;height:110.6pt;z-index:2517043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" fillcolor="#ffe7f5" stroked="f">
                <v:textbox style="mso-fit-shape-to-text:t" inset="1mm,.1mm,1mm,.1mm">
                  <w:txbxContent>
                    <w:p w14:paraId="44B54C04" w14:textId="2749FF92" w:rsidR="005D000E" w:rsidRPr="0012758F" w:rsidRDefault="005D000E" w:rsidP="005D000E">
                      <w:pPr>
                        <w:jc w:val="center"/>
                      </w:pPr>
                      <w:proofErr w:type="gramStart"/>
                      <w:r w:rsidRPr="00207B05">
                        <w:t>{{ !</w:t>
                      </w:r>
                      <w:proofErr w:type="gramEnd"/>
                      <w:r w:rsidRPr="00207B05">
                        <w:t>$</w:t>
                      </w:r>
                      <w:proofErr w:type="spellStart"/>
                      <w:r w:rsidRPr="00207B05">
                        <w:t>json.body.id_solicitud</w:t>
                      </w:r>
                      <w:proofErr w:type="spellEnd"/>
                      <w:r w:rsidRPr="00207B05">
                        <w:t xml:space="preserve"> || $</w:t>
                      </w:r>
                      <w:proofErr w:type="spellStart"/>
                      <w:r w:rsidRPr="00207B05">
                        <w:t>json.body.id_</w:t>
                      </w:r>
                      <w:proofErr w:type="gramStart"/>
                      <w:r w:rsidRPr="00207B05">
                        <w:t>solicitud.trim</w:t>
                      </w:r>
                      <w:proofErr w:type="spellEnd"/>
                      <w:proofErr w:type="gramEnd"/>
                      <w:r w:rsidRPr="00207B05">
                        <w:t>() === '</w:t>
                      </w:r>
                      <w:proofErr w:type="gramStart"/>
                      <w:r w:rsidRPr="00207B05">
                        <w:t>' }</w:t>
                      </w:r>
                      <w:proofErr w:type="gramEnd"/>
                      <w:r w:rsidRPr="00207B05">
                        <w:t>}</w:t>
                      </w:r>
                    </w:p>
                  </w:txbxContent>
                </v:textbox>
                <w10:wrap anchorx="margin"/>
              </v:shape>
            </w:pict>
          </mc:Fallback>
        </mc:AlternateContent>
      </w:r>
      <w:r w:rsidRPr="00207B05">
        <w:t xml:space="preserve">La condición de INVALIDO_CAMPO se cambió por una expresión booleana que revisa tanto la ausencia del campo como una cadena vacía después de aplicar </w:t>
      </w:r>
      <w:proofErr w:type="spellStart"/>
      <w:r w:rsidRPr="00207B05">
        <w:t>trim</w:t>
      </w:r>
      <w:proofErr w:type="spellEnd"/>
      <w:r w:rsidRPr="00207B05">
        <w:t xml:space="preserve">. El tipo de la condición quedó como </w:t>
      </w:r>
      <w:proofErr w:type="spellStart"/>
      <w:r w:rsidRPr="00207B05">
        <w:t>Boolean</w:t>
      </w:r>
      <w:proofErr w:type="spellEnd"/>
      <w:r w:rsidRPr="00207B05">
        <w:t xml:space="preserve"> y el operador quedó en </w:t>
      </w:r>
      <w:proofErr w:type="spellStart"/>
      <w:r w:rsidRPr="00207B05">
        <w:t>is</w:t>
      </w:r>
      <w:proofErr w:type="spellEnd"/>
      <w:r w:rsidRPr="00207B05">
        <w:t xml:space="preserve"> true.</w:t>
      </w:r>
    </w:p>
    <w:p w14:paraId="0C53A802" w14:textId="460FAC83" w:rsidR="005D000E" w:rsidRDefault="005D000E" w:rsidP="005D000E"/>
    <w:p w14:paraId="28BCB9BC" w14:textId="77777777" w:rsidR="005D000E" w:rsidRPr="00207B05" w:rsidRDefault="005D000E" w:rsidP="005D000E">
      <w:r w:rsidRPr="00207B05">
        <w:t xml:space="preserve">Con esta corrección, un </w:t>
      </w:r>
      <w:proofErr w:type="spellStart"/>
      <w:r w:rsidRPr="00207B05">
        <w:t>id_solicitud</w:t>
      </w:r>
      <w:proofErr w:type="spellEnd"/>
      <w:r w:rsidRPr="00207B05">
        <w:t xml:space="preserve"> ausente o vacío queda clasificado como DATOS_INVALIDOS y no alcanza el </w:t>
      </w:r>
      <w:proofErr w:type="spellStart"/>
      <w:r w:rsidRPr="00207B05">
        <w:t>Fallback</w:t>
      </w:r>
      <w:proofErr w:type="spellEnd"/>
      <w:r w:rsidRPr="00207B05">
        <w:t xml:space="preserve"> Output de APROBACION.</w:t>
      </w:r>
    </w:p>
    <w:p w14:paraId="786074B1" w14:textId="7ED7D90C" w:rsidR="005D000E" w:rsidRPr="005D000E" w:rsidRDefault="005D000E" w:rsidP="005D000E">
      <w:pPr>
        <w:pStyle w:val="Ttulo2"/>
      </w:pPr>
      <w:bookmarkStart w:id="5" w:name="_Toc240320115"/>
      <w:r>
        <w:t xml:space="preserve">3.3. </w:t>
      </w:r>
      <w:r w:rsidRPr="005D000E">
        <w:t>Edit Fields y convergencia de las rutas</w:t>
      </w:r>
      <w:bookmarkEnd w:id="5"/>
    </w:p>
    <w:p w14:paraId="1C62C12B" w14:textId="3D860451" w:rsidR="005D000E" w:rsidRPr="005D000E" w:rsidRDefault="005D000E" w:rsidP="005D000E">
      <w:r w:rsidRPr="005D000E">
        <w:t xml:space="preserve">Cada desenlace asigna la ruta y el motivo mediante un nodo Edit Fields. Las salidas de DATOS_INVALIDOS entran a Edit Fields3, las de RECHAZO van a Edit Fields2, las de REVISION pasan a Edit Fields1 y el </w:t>
      </w:r>
      <w:proofErr w:type="spellStart"/>
      <w:r w:rsidRPr="005D000E">
        <w:t>Fallback</w:t>
      </w:r>
      <w:proofErr w:type="spellEnd"/>
      <w:r w:rsidRPr="005D000E">
        <w:t xml:space="preserve"> Output de APROBACION se envía a Edit Fields. Posterior a esto, las cuatro ramas se unen en Edit Fields6, nodo que mantiene la información previa y da paso al tramo común del </w:t>
      </w:r>
      <w:proofErr w:type="spellStart"/>
      <w:r w:rsidRPr="005D000E">
        <w:t>workflow</w:t>
      </w:r>
      <w:proofErr w:type="spellEnd"/>
      <w:r w:rsidRPr="005D000E">
        <w:t>.</w:t>
      </w:r>
    </w:p>
    <w:p w14:paraId="13993CEE" w14:textId="39AEA3E3" w:rsidR="005D000E" w:rsidRPr="005D000E" w:rsidRDefault="005D000E" w:rsidP="005D000E">
      <w:pPr>
        <w:pStyle w:val="Ttulo2"/>
      </w:pPr>
      <w:bookmarkStart w:id="6" w:name="_Toc240320116"/>
      <w:r>
        <w:t xml:space="preserve">3.4. </w:t>
      </w:r>
      <w:r w:rsidRPr="005D000E">
        <w:t xml:space="preserve">HTTP </w:t>
      </w:r>
      <w:proofErr w:type="spellStart"/>
      <w:r w:rsidRPr="005D000E">
        <w:t>Request</w:t>
      </w:r>
      <w:proofErr w:type="spellEnd"/>
      <w:r w:rsidRPr="005D000E">
        <w:t xml:space="preserve"> y cálculo del monto en UF</w:t>
      </w:r>
      <w:bookmarkEnd w:id="6"/>
    </w:p>
    <w:p w14:paraId="73A25D0B" w14:textId="1A0B9021" w:rsidR="005D000E" w:rsidRPr="005D000E" w:rsidRDefault="005D000E" w:rsidP="005D000E">
      <w:r w:rsidRPr="005D000E">
        <w:t xml:space="preserve">En las etapas iniciales de trabajo se pensó en ubicar el HTTP </w:t>
      </w:r>
      <w:proofErr w:type="spellStart"/>
      <w:r w:rsidRPr="005D000E">
        <w:t>Request</w:t>
      </w:r>
      <w:proofErr w:type="spellEnd"/>
      <w:r w:rsidRPr="005D000E">
        <w:t xml:space="preserve"> justo después del Edit Fields de APROBACION. El texto solicita la presencia de un HTTP </w:t>
      </w:r>
      <w:proofErr w:type="spellStart"/>
      <w:r w:rsidRPr="005D000E">
        <w:t>Request</w:t>
      </w:r>
      <w:proofErr w:type="spellEnd"/>
      <w:r w:rsidRPr="005D000E">
        <w:t xml:space="preserve"> vinculado a un servicio público sin requerir credenciales, sugiriendo </w:t>
      </w:r>
      <w:hyperlink r:id="rId11" w:tgtFrame="_blank" w:history="1">
        <w:r w:rsidRPr="005D000E">
          <w:rPr>
            <w:rStyle w:val="Hipervnculo"/>
          </w:rPr>
          <w:t>https://mindicador.cl/api</w:t>
        </w:r>
      </w:hyperlink>
      <w:r w:rsidRPr="005D000E">
        <w:t xml:space="preserve"> como opción</w:t>
      </w:r>
      <w:r w:rsidR="007C2898">
        <w:t>.</w:t>
      </w:r>
    </w:p>
    <w:p w14:paraId="285147B9" w14:textId="62C3BC6F" w:rsidR="005D000E" w:rsidRPr="005D000E" w:rsidRDefault="005D000E" w:rsidP="005D000E">
      <w:r w:rsidRPr="005D000E">
        <w:t xml:space="preserve">En el modelo definitivo, las cuatro rutas se juntan antes en Edit Fields6 y desde ahí avanzan hacia el HTTP </w:t>
      </w:r>
      <w:proofErr w:type="spellStart"/>
      <w:r w:rsidRPr="005D000E">
        <w:t>Request</w:t>
      </w:r>
      <w:proofErr w:type="spellEnd"/>
      <w:r w:rsidRPr="005D000E">
        <w:t>. Esto permite situar la consulta externa en un tramo general y calcular el valor en UF sin importar cuál haya sido la ruta determinada.</w:t>
      </w:r>
    </w:p>
    <w:p w14:paraId="5139597A" w14:textId="1169FA19" w:rsidR="005D000E" w:rsidRDefault="005D000E" w:rsidP="005D000E">
      <w:r>
        <w:rPr>
          <w:noProof/>
        </w:rPr>
        <mc:AlternateContent>
          <mc:Choice Requires="wps">
            <w:drawing>
              <wp:anchor distT="45720" distB="45720" distL="114300" distR="114300" simplePos="0" relativeHeight="251706368" behindDoc="0" locked="0" layoutInCell="1" allowOverlap="1" wp14:anchorId="29AC3AE5" wp14:editId="0C6DB088">
                <wp:simplePos x="0" y="0"/>
                <wp:positionH relativeFrom="margin">
                  <wp:align>center</wp:align>
                </wp:positionH>
                <wp:positionV relativeFrom="paragraph">
                  <wp:posOffset>676020</wp:posOffset>
                </wp:positionV>
                <wp:extent cx="4156363" cy="190005"/>
                <wp:effectExtent l="0" t="0" r="0" b="635"/>
                <wp:wrapNone/>
                <wp:docPr id="302908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6363" cy="190005"/>
                        </a:xfrm>
                        <a:prstGeom prst="rect">
                          <a:avLst/>
                        </a:prstGeom>
                        <a:solidFill>
                          <a:srgbClr val="FFE7F5"/>
                        </a:solidFill>
                        <a:ln w="9525">
                          <a:noFill/>
                          <a:miter lim="800000"/>
                          <a:headEnd/>
                          <a:tailEnd/>
                        </a:ln>
                      </wps:spPr>
                      <wps:txbx>
                        <w:txbxContent>
                          <w:p w14:paraId="2D0796EC" w14:textId="77777777" w:rsidR="005D000E" w:rsidRPr="005D000E" w:rsidRDefault="005D000E" w:rsidP="005D000E">
                            <w:proofErr w:type="gramStart"/>
                            <w:r w:rsidRPr="005D000E">
                              <w:t>{{ $</w:t>
                            </w:r>
                            <w:proofErr w:type="gramEnd"/>
                            <w:r w:rsidRPr="005D000E">
                              <w:t>('Edit Fields6'</w:t>
                            </w:r>
                            <w:proofErr w:type="gramStart"/>
                            <w:r w:rsidRPr="005D000E">
                              <w:t>).</w:t>
                            </w:r>
                            <w:proofErr w:type="spellStart"/>
                            <w:r w:rsidRPr="005D000E">
                              <w:t>item</w:t>
                            </w:r>
                            <w:proofErr w:type="gramEnd"/>
                            <w:r w:rsidRPr="005D000E">
                              <w:t>.</w:t>
                            </w:r>
                            <w:proofErr w:type="gramStart"/>
                            <w:r w:rsidRPr="005D000E">
                              <w:t>json.body</w:t>
                            </w:r>
                            <w:proofErr w:type="gramEnd"/>
                            <w:r w:rsidRPr="005D000E">
                              <w:t>.</w:t>
                            </w:r>
                            <w:proofErr w:type="gramStart"/>
                            <w:r w:rsidRPr="005D000E">
                              <w:t>monto.toNumber</w:t>
                            </w:r>
                            <w:proofErr w:type="spellEnd"/>
                            <w:proofErr w:type="gramEnd"/>
                            <w:r w:rsidRPr="005D000E">
                              <w:t>() / $</w:t>
                            </w:r>
                            <w:proofErr w:type="spellStart"/>
                            <w:r w:rsidRPr="005D000E">
                              <w:t>json.</w:t>
                            </w:r>
                            <w:proofErr w:type="gramStart"/>
                            <w:r w:rsidRPr="005D000E">
                              <w:t>uf.valor</w:t>
                            </w:r>
                            <w:proofErr w:type="spellEnd"/>
                            <w:proofErr w:type="gramEnd"/>
                            <w:r w:rsidRPr="005D000E">
                              <w:t xml:space="preserve"> }}</w:t>
                            </w:r>
                          </w:p>
                          <w:p w14:paraId="58D22889" w14:textId="5496820A" w:rsidR="005D000E" w:rsidRPr="0012758F" w:rsidRDefault="005D000E" w:rsidP="005D000E">
                            <w:pPr>
                              <w:jc w:val="center"/>
                            </w:pPr>
                          </w:p>
                        </w:txbxContent>
                      </wps:txbx>
                      <wps:bodyPr rot="0" vert="horz" wrap="square" lIns="36000" tIns="3600" rIns="36000" bIns="3600" anchor="t" anchorCtr="0">
                        <a:noAutofit/>
                      </wps:bodyPr>
                    </wps:wsp>
                  </a:graphicData>
                </a:graphic>
                <wp14:sizeRelH relativeFrom="margin">
                  <wp14:pctWidth>0</wp14:pctWidth>
                </wp14:sizeRelH>
                <wp14:sizeRelV relativeFrom="margin">
                  <wp14:pctHeight>0</wp14:pctHeight>
                </wp14:sizeRelV>
              </wp:anchor>
            </w:drawing>
          </mc:Choice>
          <mc:Fallback>
            <w:pict>
              <v:shape w14:anchorId="29AC3AE5" id="_x0000_s1028" type="#_x0000_t202" style="position:absolute;left:0;text-align:left;margin-left:0;margin-top:53.25pt;width:327.25pt;height:14.95pt;z-index:2517063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" fillcolor="#ffe7f5" stroked="f">
                <v:textbox inset="1mm,.1mm,1mm,.1mm">
                  <w:txbxContent>
                    <w:p w14:paraId="2D0796EC" w14:textId="77777777" w:rsidR="005D000E" w:rsidRPr="005D000E" w:rsidRDefault="005D000E" w:rsidP="005D000E">
                      <w:proofErr w:type="gramStart"/>
                      <w:r w:rsidRPr="005D000E">
                        <w:t>{{ $</w:t>
                      </w:r>
                      <w:proofErr w:type="gramEnd"/>
                      <w:r w:rsidRPr="005D000E">
                        <w:t>('Edit Fields6'</w:t>
                      </w:r>
                      <w:proofErr w:type="gramStart"/>
                      <w:r w:rsidRPr="005D000E">
                        <w:t>).</w:t>
                      </w:r>
                      <w:proofErr w:type="spellStart"/>
                      <w:r w:rsidRPr="005D000E">
                        <w:t>item</w:t>
                      </w:r>
                      <w:proofErr w:type="gramEnd"/>
                      <w:r w:rsidRPr="005D000E">
                        <w:t>.</w:t>
                      </w:r>
                      <w:proofErr w:type="gramStart"/>
                      <w:r w:rsidRPr="005D000E">
                        <w:t>json.body</w:t>
                      </w:r>
                      <w:proofErr w:type="gramEnd"/>
                      <w:r w:rsidRPr="005D000E">
                        <w:t>.</w:t>
                      </w:r>
                      <w:proofErr w:type="gramStart"/>
                      <w:r w:rsidRPr="005D000E">
                        <w:t>monto.toNumber</w:t>
                      </w:r>
                      <w:proofErr w:type="spellEnd"/>
                      <w:proofErr w:type="gramEnd"/>
                      <w:r w:rsidRPr="005D000E">
                        <w:t>() / $</w:t>
                      </w:r>
                      <w:proofErr w:type="spellStart"/>
                      <w:r w:rsidRPr="005D000E">
                        <w:t>json.</w:t>
                      </w:r>
                      <w:proofErr w:type="gramStart"/>
                      <w:r w:rsidRPr="005D000E">
                        <w:t>uf.valor</w:t>
                      </w:r>
                      <w:proofErr w:type="spellEnd"/>
                      <w:proofErr w:type="gramEnd"/>
                      <w:r w:rsidRPr="005D000E">
                        <w:t xml:space="preserve"> }}</w:t>
                      </w:r>
                    </w:p>
                    <w:p w14:paraId="58D22889" w14:textId="5496820A" w:rsidR="005D000E" w:rsidRPr="0012758F" w:rsidRDefault="005D000E" w:rsidP="005D000E">
                      <w:pPr>
                        <w:jc w:val="center"/>
                      </w:pPr>
                    </w:p>
                  </w:txbxContent>
                </v:textbox>
                <w10:wrap anchorx="margin"/>
              </v:shape>
            </w:pict>
          </mc:Fallback>
        </mc:AlternateContent>
      </w:r>
      <w:r w:rsidRPr="005D000E">
        <w:t>El procedimiento para rescatar datos de un nodo previo se basó en lo visto durante la ayudantía. Al principio se dejó una llamada del tipo $('Edit Fields') para extraer el monto desde la rama de APROBACION. No obstante, al unificar las salidas, la expresión definitiva quedó apuntando a Edit Fields6.</w:t>
      </w:r>
      <w:r>
        <w:br/>
      </w:r>
      <w:r>
        <w:br/>
      </w:r>
    </w:p>
    <w:p w14:paraId="5DEEA43D" w14:textId="77777777" w:rsidR="005D000E" w:rsidRDefault="005D000E" w:rsidP="005D000E">
      <w:r w:rsidRPr="00207B05">
        <w:t xml:space="preserve">La </w:t>
      </w:r>
      <w:proofErr w:type="gramStart"/>
      <w:r w:rsidRPr="00207B05">
        <w:t>función .</w:t>
      </w:r>
      <w:proofErr w:type="spellStart"/>
      <w:r w:rsidRPr="00207B05">
        <w:t>toNumber</w:t>
      </w:r>
      <w:proofErr w:type="spellEnd"/>
      <w:proofErr w:type="gramEnd"/>
      <w:r w:rsidRPr="00207B05">
        <w:t>() transforma el monto recibido como texto a número. La expresión $</w:t>
      </w:r>
      <w:proofErr w:type="spellStart"/>
      <w:r w:rsidRPr="00207B05">
        <w:t>json.</w:t>
      </w:r>
      <w:proofErr w:type="gramStart"/>
      <w:r w:rsidRPr="00207B05">
        <w:t>uf.valor</w:t>
      </w:r>
      <w:proofErr w:type="spellEnd"/>
      <w:proofErr w:type="gramEnd"/>
      <w:r w:rsidRPr="00207B05">
        <w:t xml:space="preserve"> toma el valor de la UF entregado por el HTTP </w:t>
      </w:r>
      <w:proofErr w:type="spellStart"/>
      <w:r w:rsidRPr="00207B05">
        <w:t>Request</w:t>
      </w:r>
      <w:proofErr w:type="spellEnd"/>
      <w:r w:rsidRPr="00207B05">
        <w:t>. La división entre el monto y la UF corresponde al cálculo utilizado para expresar el monto en UF.</w:t>
      </w:r>
    </w:p>
    <w:p w14:paraId="377987FD" w14:textId="77777777" w:rsidR="005D000E" w:rsidRDefault="005D000E" w:rsidP="005D000E"/>
    <w:p w14:paraId="72676070" w14:textId="4AFD9F5F" w:rsidR="005D000E" w:rsidRPr="00207B05" w:rsidRDefault="005D000E" w:rsidP="005D000E">
      <w:pPr>
        <w:pStyle w:val="Ttulo2"/>
      </w:pPr>
      <w:bookmarkStart w:id="7" w:name="_Toc240320117"/>
      <w:r>
        <w:lastRenderedPageBreak/>
        <w:t xml:space="preserve">3.5. </w:t>
      </w:r>
      <w:r w:rsidRPr="00207B05">
        <w:t>Registro, notificación y respuesta</w:t>
      </w:r>
      <w:bookmarkEnd w:id="7"/>
    </w:p>
    <w:p w14:paraId="02EB9663" w14:textId="77777777" w:rsidR="005D000E" w:rsidRPr="00207B05" w:rsidRDefault="005D000E" w:rsidP="005D000E">
      <w:r w:rsidRPr="00207B05">
        <w:t xml:space="preserve">Edit Fields4 reúne los datos originales de la solicitud con la ruta asignada, el motivo, el monto expresado en UF y los valores U y D. Edit Fields5 construye </w:t>
      </w:r>
      <w:proofErr w:type="spellStart"/>
      <w:r w:rsidRPr="00207B05">
        <w:t>mensaje_cliente</w:t>
      </w:r>
      <w:proofErr w:type="spellEnd"/>
      <w:r w:rsidRPr="00207B05">
        <w:t xml:space="preserve">. Desde ese punto el </w:t>
      </w:r>
      <w:proofErr w:type="spellStart"/>
      <w:r w:rsidRPr="00207B05">
        <w:t>workflow</w:t>
      </w:r>
      <w:proofErr w:type="spellEnd"/>
      <w:r w:rsidRPr="00207B05">
        <w:t xml:space="preserve"> continúa por dos conexiones. Una llega a </w:t>
      </w:r>
      <w:proofErr w:type="spellStart"/>
      <w:r w:rsidRPr="00207B05">
        <w:t>Insert</w:t>
      </w:r>
      <w:proofErr w:type="spellEnd"/>
      <w:r w:rsidRPr="00207B05">
        <w:t xml:space="preserve"> </w:t>
      </w:r>
      <w:proofErr w:type="spellStart"/>
      <w:r w:rsidRPr="00207B05">
        <w:t>row</w:t>
      </w:r>
      <w:proofErr w:type="spellEnd"/>
      <w:r w:rsidRPr="00207B05">
        <w:t xml:space="preserve"> y después a </w:t>
      </w:r>
      <w:proofErr w:type="spellStart"/>
      <w:r w:rsidRPr="00207B05">
        <w:t>Respond</w:t>
      </w:r>
      <w:proofErr w:type="spellEnd"/>
      <w:r w:rsidRPr="00207B05">
        <w:t xml:space="preserve"> </w:t>
      </w:r>
      <w:proofErr w:type="spellStart"/>
      <w:r w:rsidRPr="00207B05">
        <w:t>to</w:t>
      </w:r>
      <w:proofErr w:type="spellEnd"/>
      <w:r w:rsidRPr="00207B05">
        <w:t xml:space="preserve"> </w:t>
      </w:r>
      <w:proofErr w:type="spellStart"/>
      <w:r w:rsidRPr="00207B05">
        <w:t>Webhook</w:t>
      </w:r>
      <w:proofErr w:type="spellEnd"/>
      <w:r w:rsidRPr="00207B05">
        <w:t>. La otra llega a Notificar Cliente.</w:t>
      </w:r>
    </w:p>
    <w:p w14:paraId="22F50472" w14:textId="77777777" w:rsidR="005D000E" w:rsidRPr="00207B05" w:rsidRDefault="005D000E" w:rsidP="005D000E">
      <w:proofErr w:type="spellStart"/>
      <w:r w:rsidRPr="00207B05">
        <w:t>Insert</w:t>
      </w:r>
      <w:proofErr w:type="spellEnd"/>
      <w:r w:rsidRPr="00207B05">
        <w:t xml:space="preserve"> </w:t>
      </w:r>
      <w:proofErr w:type="spellStart"/>
      <w:r w:rsidRPr="00207B05">
        <w:t>row</w:t>
      </w:r>
      <w:proofErr w:type="spellEnd"/>
      <w:r w:rsidRPr="00207B05">
        <w:t xml:space="preserve"> guarda la información en la Data Table </w:t>
      </w:r>
      <w:proofErr w:type="spellStart"/>
      <w:r w:rsidRPr="00207B05">
        <w:t>registro_devoluciones</w:t>
      </w:r>
      <w:proofErr w:type="spellEnd"/>
      <w:r w:rsidRPr="00207B05">
        <w:t xml:space="preserve">. Cada solicitud conserva </w:t>
      </w:r>
      <w:proofErr w:type="spellStart"/>
      <w:r w:rsidRPr="00207B05">
        <w:t>id_solicitud</w:t>
      </w:r>
      <w:proofErr w:type="spellEnd"/>
      <w:r w:rsidRPr="00207B05">
        <w:t xml:space="preserve">, </w:t>
      </w:r>
      <w:proofErr w:type="spellStart"/>
      <w:r w:rsidRPr="00207B05">
        <w:t>sku</w:t>
      </w:r>
      <w:proofErr w:type="spellEnd"/>
      <w:r w:rsidRPr="00207B05">
        <w:t xml:space="preserve">, monto, </w:t>
      </w:r>
      <w:proofErr w:type="spellStart"/>
      <w:r w:rsidRPr="00207B05">
        <w:t>dias_desde_compra</w:t>
      </w:r>
      <w:proofErr w:type="spellEnd"/>
      <w:r w:rsidRPr="00207B05">
        <w:t xml:space="preserve">, </w:t>
      </w:r>
      <w:proofErr w:type="spellStart"/>
      <w:r w:rsidRPr="00207B05">
        <w:t>estado_producto</w:t>
      </w:r>
      <w:proofErr w:type="spellEnd"/>
      <w:r w:rsidRPr="00207B05">
        <w:t xml:space="preserve">, ruta, motivo, U y D. </w:t>
      </w:r>
      <w:proofErr w:type="spellStart"/>
      <w:r w:rsidRPr="00207B05">
        <w:t>Respond</w:t>
      </w:r>
      <w:proofErr w:type="spellEnd"/>
      <w:r w:rsidRPr="00207B05">
        <w:t xml:space="preserve"> to </w:t>
      </w:r>
      <w:proofErr w:type="spellStart"/>
      <w:r w:rsidRPr="00207B05">
        <w:t>Webhook</w:t>
      </w:r>
      <w:proofErr w:type="spellEnd"/>
      <w:r w:rsidRPr="00207B05">
        <w:t xml:space="preserve"> devuelve al </w:t>
      </w:r>
      <w:proofErr w:type="spellStart"/>
      <w:r w:rsidRPr="00207B05">
        <w:t>workflow</w:t>
      </w:r>
      <w:proofErr w:type="spellEnd"/>
      <w:r w:rsidRPr="00207B05">
        <w:t xml:space="preserve"> emisor el mensaje construido en Edit Fields5.</w:t>
      </w:r>
    </w:p>
    <w:p w14:paraId="2CB850E6" w14:textId="0B4D0CF3" w:rsidR="005D000E" w:rsidRDefault="005D000E" w:rsidP="005D000E">
      <w:r w:rsidRPr="00207B05">
        <w:t xml:space="preserve">Notificar Cliente utiliza Gmail y envía el resultado al valor recibido en </w:t>
      </w:r>
      <w:proofErr w:type="spellStart"/>
      <w:r w:rsidRPr="00207B05">
        <w:t>email_cliente</w:t>
      </w:r>
      <w:proofErr w:type="spellEnd"/>
      <w:r w:rsidRPr="00207B05">
        <w:t xml:space="preserve">. El asunto incorpora </w:t>
      </w:r>
      <w:proofErr w:type="spellStart"/>
      <w:r w:rsidRPr="00207B05">
        <w:t>id_solicitud</w:t>
      </w:r>
      <w:proofErr w:type="spellEnd"/>
      <w:r w:rsidRPr="00207B05">
        <w:t xml:space="preserve"> y el cuerpo utiliza </w:t>
      </w:r>
      <w:proofErr w:type="spellStart"/>
      <w:r w:rsidRPr="00207B05">
        <w:t>mensaje_cliente</w:t>
      </w:r>
      <w:proofErr w:type="spellEnd"/>
      <w:r w:rsidRPr="00207B05">
        <w:t>. La ejecución de prueba mostró un identificador de envío y la etiqueta SENT. El correo recibido confirm</w:t>
      </w:r>
      <w:r w:rsidR="007C2898">
        <w:t>a</w:t>
      </w:r>
      <w:r w:rsidRPr="00207B05">
        <w:t xml:space="preserve"> que la notificación llegó con la ruta APROBACION y el motivo correspondiente.</w:t>
      </w:r>
    </w:p>
    <w:p w14:paraId="561CD45D" w14:textId="77777777" w:rsidR="00681BB3" w:rsidRDefault="00681BB3" w:rsidP="005D000E"/>
    <w:p w14:paraId="0068F2F4" w14:textId="0C577692" w:rsidR="00681BB3" w:rsidRPr="00207B05" w:rsidRDefault="00681BB3" w:rsidP="005D000E">
      <w:r>
        <w:rPr>
          <w:noProof/>
        </w:rPr>
        <w:drawing>
          <wp:inline distT="0" distB="0" distL="0" distR="0" wp14:anchorId="4E52CA63" wp14:editId="24F525B9">
            <wp:extent cx="5971540" cy="2078990"/>
            <wp:effectExtent l="0" t="0" r="0" b="0"/>
            <wp:docPr id="108950537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05372" name="Imagen 10895053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1540" cy="2078990"/>
                    </a:xfrm>
                    <a:prstGeom prst="rect">
                      <a:avLst/>
                    </a:prstGeom>
                  </pic:spPr>
                </pic:pic>
              </a:graphicData>
            </a:graphic>
          </wp:inline>
        </w:drawing>
      </w:r>
      <w:r>
        <w:rPr>
          <w:noProof/>
        </w:rPr>
        <w:drawing>
          <wp:inline distT="0" distB="0" distL="0" distR="0" wp14:anchorId="6D4B7CFF" wp14:editId="72F0181E">
            <wp:extent cx="5971540" cy="2715895"/>
            <wp:effectExtent l="0" t="0" r="0" b="8255"/>
            <wp:docPr id="62150663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06632" name="Imagen 621506632"/>
                    <pic:cNvPicPr/>
                  </pic:nvPicPr>
                  <pic:blipFill>
                    <a:blip r:embed="rId13">
                      <a:extLst>
                        <a:ext uri="{28A0092B-C50C-407E-A947-70E740481C1C}">
                          <a14:useLocalDpi xmlns:a14="http://schemas.microsoft.com/office/drawing/2010/main" val="0"/>
                        </a:ext>
                      </a:extLst>
                    </a:blip>
                    <a:stretch>
                      <a:fillRect/>
                    </a:stretch>
                  </pic:blipFill>
                  <pic:spPr>
                    <a:xfrm>
                      <a:off x="0" y="0"/>
                      <a:ext cx="5971540" cy="2715895"/>
                    </a:xfrm>
                    <a:prstGeom prst="rect">
                      <a:avLst/>
                    </a:prstGeom>
                  </pic:spPr>
                </pic:pic>
              </a:graphicData>
            </a:graphic>
          </wp:inline>
        </w:drawing>
      </w:r>
    </w:p>
    <w:p w14:paraId="126C67E1" w14:textId="087E7076" w:rsidR="00681BB3" w:rsidRPr="00207B05" w:rsidRDefault="00681BB3" w:rsidP="00681BB3">
      <w:pPr>
        <w:pStyle w:val="Ttulo2"/>
      </w:pPr>
      <w:bookmarkStart w:id="8" w:name="_Toc240320118"/>
      <w:r>
        <w:t xml:space="preserve">3.6. </w:t>
      </w:r>
      <w:proofErr w:type="spellStart"/>
      <w:r w:rsidRPr="00207B05">
        <w:t>Workflow</w:t>
      </w:r>
      <w:proofErr w:type="spellEnd"/>
      <w:r w:rsidRPr="00207B05">
        <w:t xml:space="preserve"> emisor</w:t>
      </w:r>
      <w:bookmarkEnd w:id="8"/>
    </w:p>
    <w:p w14:paraId="63D9D5FD" w14:textId="30050248" w:rsidR="00681BB3" w:rsidRPr="00207B05" w:rsidRDefault="00681BB3" w:rsidP="00681BB3">
      <w:r w:rsidRPr="005D000E">
        <w:t>ICN292-Lab3-Daroch-Paula-</w:t>
      </w:r>
      <w:r>
        <w:t>e</w:t>
      </w:r>
      <w:r w:rsidRPr="00207B05">
        <w:t xml:space="preserve">misor contiene un Manual Trigger y un HTTP </w:t>
      </w:r>
      <w:proofErr w:type="spellStart"/>
      <w:r w:rsidRPr="00207B05">
        <w:t>Request</w:t>
      </w:r>
      <w:proofErr w:type="spellEnd"/>
      <w:r w:rsidRPr="00207B05">
        <w:t xml:space="preserve"> configurado con método POST. El cuerpo se envía en formato JSON hacia el </w:t>
      </w:r>
      <w:proofErr w:type="spellStart"/>
      <w:r w:rsidRPr="00207B05">
        <w:t>Webhook</w:t>
      </w:r>
      <w:proofErr w:type="spellEnd"/>
      <w:r w:rsidRPr="00207B05">
        <w:t xml:space="preserve"> del </w:t>
      </w:r>
      <w:proofErr w:type="spellStart"/>
      <w:r w:rsidRPr="00207B05">
        <w:t>workflow</w:t>
      </w:r>
      <w:proofErr w:type="spellEnd"/>
      <w:r w:rsidRPr="00207B05">
        <w:t xml:space="preserve"> de </w:t>
      </w:r>
      <w:proofErr w:type="spellStart"/>
      <w:r w:rsidRPr="00207B05">
        <w:t>triage</w:t>
      </w:r>
      <w:proofErr w:type="spellEnd"/>
      <w:r w:rsidRPr="00207B05">
        <w:t xml:space="preserve">. Las </w:t>
      </w:r>
      <w:r w:rsidRPr="00207B05">
        <w:lastRenderedPageBreak/>
        <w:t xml:space="preserve">evidencias finales se realizaron usando la </w:t>
      </w:r>
      <w:proofErr w:type="spellStart"/>
      <w:r w:rsidRPr="00207B05">
        <w:t>Production</w:t>
      </w:r>
      <w:proofErr w:type="spellEnd"/>
      <w:r w:rsidRPr="00207B05">
        <w:t xml:space="preserve"> URL porque el </w:t>
      </w:r>
      <w:proofErr w:type="spellStart"/>
      <w:r w:rsidRPr="00207B05">
        <w:t>workflow</w:t>
      </w:r>
      <w:proofErr w:type="spellEnd"/>
      <w:r w:rsidRPr="00207B05">
        <w:t xml:space="preserve"> principal se encontraba publicado. El archivo destinado a GitHub utiliza una URL genérica para no publicar la dirección real de la instancia.</w:t>
      </w:r>
    </w:p>
    <w:p w14:paraId="68E15EAB" w14:textId="3A259EC9" w:rsidR="00681BB3" w:rsidRPr="00207B05" w:rsidRDefault="00681BB3" w:rsidP="00681BB3">
      <w:pPr>
        <w:pStyle w:val="Ttulo1"/>
      </w:pPr>
      <w:bookmarkStart w:id="9" w:name="_Toc240320119"/>
      <w:r>
        <w:t xml:space="preserve">4. </w:t>
      </w:r>
      <w:r w:rsidRPr="00207B05">
        <w:t>Resultados de las 15 solicitudes</w:t>
      </w:r>
      <w:bookmarkEnd w:id="9"/>
    </w:p>
    <w:p w14:paraId="28F9C4D4" w14:textId="1CC25DC5" w:rsidR="00681BB3" w:rsidRPr="00207B05" w:rsidRDefault="00681BB3" w:rsidP="00681BB3">
      <w:r w:rsidRPr="00207B05">
        <w:t xml:space="preserve">Las 15 solicitudes oficiales fueron procesadas con U = $55.000 y D = 14 días. El registro final se dejó con las 15 solicitudes oficiales y se eliminaron las filas creadas solamente para pruebas posteriores. A </w:t>
      </w:r>
      <w:r w:rsidR="007C2898" w:rsidRPr="00207B05">
        <w:t>continuación,</w:t>
      </w:r>
      <w:r w:rsidRPr="00207B05">
        <w:t xml:space="preserve"> se presentan los resultados</w:t>
      </w:r>
      <w:r w:rsidR="00CA2FC3">
        <w:t>:</w:t>
      </w:r>
    </w:p>
    <w:tbl>
      <w:tblPr>
        <w:tblStyle w:val="Tablaconcuadrcula"/>
        <w:tblW w:w="0" w:type="auto"/>
        <w:tblLook w:val="04A0" w:firstRow="1" w:lastRow="0" w:firstColumn="1" w:lastColumn="0" w:noHBand="0" w:noVBand="1"/>
      </w:tblPr>
      <w:tblGrid>
        <w:gridCol w:w="1353"/>
        <w:gridCol w:w="1041"/>
        <w:gridCol w:w="620"/>
        <w:gridCol w:w="1671"/>
        <w:gridCol w:w="1647"/>
        <w:gridCol w:w="3062"/>
      </w:tblGrid>
      <w:tr w:rsidR="00CA2FC3" w:rsidRPr="00CA2FC3" w14:paraId="465BC7CD" w14:textId="77777777" w:rsidTr="00AE7E6F">
        <w:trPr>
          <w:tblHeader/>
        </w:trPr>
        <w:tc>
          <w:tcPr>
            <w:tcW w:w="0" w:type="auto"/>
            <w:shd w:val="clear" w:color="auto" w:fill="FFE7F5"/>
            <w:hideMark/>
          </w:tcPr>
          <w:p w14:paraId="67CF2616" w14:textId="77777777" w:rsidR="00CA2FC3" w:rsidRPr="00AE7E6F" w:rsidRDefault="00CA2FC3" w:rsidP="00CA2FC3">
            <w:r w:rsidRPr="00AE7E6F">
              <w:t>Identificador</w:t>
            </w:r>
          </w:p>
        </w:tc>
        <w:tc>
          <w:tcPr>
            <w:tcW w:w="0" w:type="auto"/>
            <w:shd w:val="clear" w:color="auto" w:fill="FFE7F5"/>
            <w:hideMark/>
          </w:tcPr>
          <w:p w14:paraId="10F510FB" w14:textId="77777777" w:rsidR="00CA2FC3" w:rsidRPr="00AE7E6F" w:rsidRDefault="00CA2FC3" w:rsidP="00CA2FC3">
            <w:r w:rsidRPr="00AE7E6F">
              <w:t>Monto</w:t>
            </w:r>
          </w:p>
        </w:tc>
        <w:tc>
          <w:tcPr>
            <w:tcW w:w="0" w:type="auto"/>
            <w:shd w:val="clear" w:color="auto" w:fill="FFE7F5"/>
            <w:hideMark/>
          </w:tcPr>
          <w:p w14:paraId="249931BF" w14:textId="77777777" w:rsidR="00CA2FC3" w:rsidRPr="00AE7E6F" w:rsidRDefault="00CA2FC3" w:rsidP="00CA2FC3">
            <w:r w:rsidRPr="00AE7E6F">
              <w:t>Días</w:t>
            </w:r>
          </w:p>
        </w:tc>
        <w:tc>
          <w:tcPr>
            <w:tcW w:w="0" w:type="auto"/>
            <w:shd w:val="clear" w:color="auto" w:fill="FFE7F5"/>
            <w:hideMark/>
          </w:tcPr>
          <w:p w14:paraId="24162795" w14:textId="77777777" w:rsidR="00CA2FC3" w:rsidRPr="00AE7E6F" w:rsidRDefault="00CA2FC3" w:rsidP="00CA2FC3">
            <w:r w:rsidRPr="00AE7E6F">
              <w:t>Estado</w:t>
            </w:r>
          </w:p>
        </w:tc>
        <w:tc>
          <w:tcPr>
            <w:tcW w:w="0" w:type="auto"/>
            <w:shd w:val="clear" w:color="auto" w:fill="FFE7F5"/>
            <w:hideMark/>
          </w:tcPr>
          <w:p w14:paraId="00F945A4" w14:textId="77777777" w:rsidR="00CA2FC3" w:rsidRPr="00AE7E6F" w:rsidRDefault="00CA2FC3" w:rsidP="00CA2FC3">
            <w:r w:rsidRPr="00AE7E6F">
              <w:t>Ruta</w:t>
            </w:r>
          </w:p>
        </w:tc>
        <w:tc>
          <w:tcPr>
            <w:tcW w:w="0" w:type="auto"/>
            <w:shd w:val="clear" w:color="auto" w:fill="FFE7F5"/>
            <w:hideMark/>
          </w:tcPr>
          <w:p w14:paraId="75F15521" w14:textId="77777777" w:rsidR="00CA2FC3" w:rsidRPr="00AE7E6F" w:rsidRDefault="00CA2FC3" w:rsidP="00CA2FC3">
            <w:r w:rsidRPr="00AE7E6F">
              <w:t>Motivo</w:t>
            </w:r>
          </w:p>
        </w:tc>
      </w:tr>
      <w:tr w:rsidR="00CA2FC3" w:rsidRPr="00CA2FC3" w14:paraId="5EB29B55" w14:textId="77777777" w:rsidTr="00AE7E6F">
        <w:trPr>
          <w:tblHeader/>
        </w:trPr>
        <w:tc>
          <w:tcPr>
            <w:tcW w:w="0" w:type="auto"/>
            <w:hideMark/>
          </w:tcPr>
          <w:p w14:paraId="4A0CEFBE" w14:textId="77777777" w:rsidR="00CA2FC3" w:rsidRPr="00CA2FC3" w:rsidRDefault="00CA2FC3" w:rsidP="00CA2FC3">
            <w:r w:rsidRPr="00CA2FC3">
              <w:t>DEV-1115</w:t>
            </w:r>
          </w:p>
        </w:tc>
        <w:tc>
          <w:tcPr>
            <w:tcW w:w="0" w:type="auto"/>
            <w:hideMark/>
          </w:tcPr>
          <w:p w14:paraId="6D5637EB" w14:textId="77777777" w:rsidR="00CA2FC3" w:rsidRPr="00CA2FC3" w:rsidRDefault="00CA2FC3" w:rsidP="00CA2FC3">
            <w:r w:rsidRPr="00CA2FC3">
              <w:t>$19.990</w:t>
            </w:r>
          </w:p>
        </w:tc>
        <w:tc>
          <w:tcPr>
            <w:tcW w:w="0" w:type="auto"/>
            <w:hideMark/>
          </w:tcPr>
          <w:p w14:paraId="1FAC21CB" w14:textId="77777777" w:rsidR="00CA2FC3" w:rsidRPr="00CA2FC3" w:rsidRDefault="00CA2FC3" w:rsidP="00CA2FC3">
            <w:r w:rsidRPr="00CA2FC3">
              <w:t>3</w:t>
            </w:r>
          </w:p>
        </w:tc>
        <w:tc>
          <w:tcPr>
            <w:tcW w:w="0" w:type="auto"/>
            <w:hideMark/>
          </w:tcPr>
          <w:p w14:paraId="2999201F" w14:textId="77777777" w:rsidR="00CA2FC3" w:rsidRPr="00CA2FC3" w:rsidRDefault="00CA2FC3" w:rsidP="00CA2FC3">
            <w:proofErr w:type="spellStart"/>
            <w:r w:rsidRPr="00CA2FC3">
              <w:t>sin_abrir</w:t>
            </w:r>
            <w:proofErr w:type="spellEnd"/>
          </w:p>
        </w:tc>
        <w:tc>
          <w:tcPr>
            <w:tcW w:w="0" w:type="auto"/>
            <w:hideMark/>
          </w:tcPr>
          <w:p w14:paraId="727201A7" w14:textId="77777777" w:rsidR="00CA2FC3" w:rsidRPr="00CA2FC3" w:rsidRDefault="00CA2FC3" w:rsidP="00CA2FC3">
            <w:r w:rsidRPr="00CA2FC3">
              <w:t>APROBACION</w:t>
            </w:r>
          </w:p>
        </w:tc>
        <w:tc>
          <w:tcPr>
            <w:tcW w:w="0" w:type="auto"/>
            <w:hideMark/>
          </w:tcPr>
          <w:p w14:paraId="1AB64CF2" w14:textId="77777777" w:rsidR="00CA2FC3" w:rsidRPr="00CA2FC3" w:rsidRDefault="00CA2FC3" w:rsidP="00CA2FC3">
            <w:r w:rsidRPr="00CA2FC3">
              <w:t>cumple el plazo, monto y estado del producto</w:t>
            </w:r>
          </w:p>
        </w:tc>
      </w:tr>
      <w:tr w:rsidR="00CA2FC3" w:rsidRPr="00CA2FC3" w14:paraId="048FBA76" w14:textId="77777777" w:rsidTr="00AE7E6F">
        <w:trPr>
          <w:tblHeader/>
        </w:trPr>
        <w:tc>
          <w:tcPr>
            <w:tcW w:w="0" w:type="auto"/>
            <w:hideMark/>
          </w:tcPr>
          <w:p w14:paraId="04FDE74C" w14:textId="77777777" w:rsidR="00CA2FC3" w:rsidRPr="00CA2FC3" w:rsidRDefault="00CA2FC3" w:rsidP="00CA2FC3">
            <w:r w:rsidRPr="00CA2FC3">
              <w:t>DEV-1116</w:t>
            </w:r>
          </w:p>
        </w:tc>
        <w:tc>
          <w:tcPr>
            <w:tcW w:w="0" w:type="auto"/>
            <w:hideMark/>
          </w:tcPr>
          <w:p w14:paraId="1B9EF2CD" w14:textId="77777777" w:rsidR="00CA2FC3" w:rsidRPr="00CA2FC3" w:rsidRDefault="00CA2FC3" w:rsidP="00CA2FC3">
            <w:r w:rsidRPr="00CA2FC3">
              <w:t>$69.980</w:t>
            </w:r>
          </w:p>
        </w:tc>
        <w:tc>
          <w:tcPr>
            <w:tcW w:w="0" w:type="auto"/>
            <w:hideMark/>
          </w:tcPr>
          <w:p w14:paraId="3BD5720C" w14:textId="77777777" w:rsidR="00CA2FC3" w:rsidRPr="00CA2FC3" w:rsidRDefault="00CA2FC3" w:rsidP="00CA2FC3">
            <w:r w:rsidRPr="00CA2FC3">
              <w:t>5</w:t>
            </w:r>
          </w:p>
        </w:tc>
        <w:tc>
          <w:tcPr>
            <w:tcW w:w="0" w:type="auto"/>
            <w:hideMark/>
          </w:tcPr>
          <w:p w14:paraId="06850C75" w14:textId="77777777" w:rsidR="00CA2FC3" w:rsidRPr="00CA2FC3" w:rsidRDefault="00CA2FC3" w:rsidP="00CA2FC3">
            <w:proofErr w:type="spellStart"/>
            <w:r w:rsidRPr="00CA2FC3">
              <w:t>abierto_sin_uso</w:t>
            </w:r>
            <w:proofErr w:type="spellEnd"/>
          </w:p>
        </w:tc>
        <w:tc>
          <w:tcPr>
            <w:tcW w:w="0" w:type="auto"/>
            <w:hideMark/>
          </w:tcPr>
          <w:p w14:paraId="393B8CAB" w14:textId="77777777" w:rsidR="00CA2FC3" w:rsidRPr="00CA2FC3" w:rsidRDefault="00CA2FC3" w:rsidP="00CA2FC3">
            <w:r w:rsidRPr="00CA2FC3">
              <w:t>REVISION</w:t>
            </w:r>
          </w:p>
        </w:tc>
        <w:tc>
          <w:tcPr>
            <w:tcW w:w="0" w:type="auto"/>
            <w:hideMark/>
          </w:tcPr>
          <w:p w14:paraId="3C903D62" w14:textId="77777777" w:rsidR="00CA2FC3" w:rsidRPr="00CA2FC3" w:rsidRDefault="00CA2FC3" w:rsidP="00CA2FC3">
            <w:r w:rsidRPr="00CA2FC3">
              <w:t>requiere revisión por monto o estado del producto</w:t>
            </w:r>
          </w:p>
        </w:tc>
      </w:tr>
      <w:tr w:rsidR="00CA2FC3" w:rsidRPr="00CA2FC3" w14:paraId="346AB08B" w14:textId="77777777" w:rsidTr="00AE7E6F">
        <w:trPr>
          <w:tblHeader/>
        </w:trPr>
        <w:tc>
          <w:tcPr>
            <w:tcW w:w="0" w:type="auto"/>
            <w:hideMark/>
          </w:tcPr>
          <w:p w14:paraId="18F0FCE3" w14:textId="77777777" w:rsidR="00CA2FC3" w:rsidRPr="00CA2FC3" w:rsidRDefault="00CA2FC3" w:rsidP="00CA2FC3">
            <w:r w:rsidRPr="00CA2FC3">
              <w:t>DEV-1117</w:t>
            </w:r>
          </w:p>
        </w:tc>
        <w:tc>
          <w:tcPr>
            <w:tcW w:w="0" w:type="auto"/>
            <w:hideMark/>
          </w:tcPr>
          <w:p w14:paraId="702256E5" w14:textId="77777777" w:rsidR="00CA2FC3" w:rsidRPr="00CA2FC3" w:rsidRDefault="00CA2FC3" w:rsidP="00CA2FC3">
            <w:r w:rsidRPr="00CA2FC3">
              <w:t>$24.990</w:t>
            </w:r>
          </w:p>
        </w:tc>
        <w:tc>
          <w:tcPr>
            <w:tcW w:w="0" w:type="auto"/>
            <w:hideMark/>
          </w:tcPr>
          <w:p w14:paraId="706C8580" w14:textId="77777777" w:rsidR="00CA2FC3" w:rsidRPr="00CA2FC3" w:rsidRDefault="00CA2FC3" w:rsidP="00CA2FC3">
            <w:r w:rsidRPr="00CA2FC3">
              <w:t>12</w:t>
            </w:r>
          </w:p>
        </w:tc>
        <w:tc>
          <w:tcPr>
            <w:tcW w:w="0" w:type="auto"/>
            <w:hideMark/>
          </w:tcPr>
          <w:p w14:paraId="0E4A7883" w14:textId="77777777" w:rsidR="00CA2FC3" w:rsidRPr="00CA2FC3" w:rsidRDefault="00CA2FC3" w:rsidP="00CA2FC3">
            <w:proofErr w:type="spellStart"/>
            <w:r w:rsidRPr="00CA2FC3">
              <w:t>con_fallas</w:t>
            </w:r>
            <w:proofErr w:type="spellEnd"/>
          </w:p>
        </w:tc>
        <w:tc>
          <w:tcPr>
            <w:tcW w:w="0" w:type="auto"/>
            <w:hideMark/>
          </w:tcPr>
          <w:p w14:paraId="59FDFA8D" w14:textId="77777777" w:rsidR="00CA2FC3" w:rsidRPr="00CA2FC3" w:rsidRDefault="00CA2FC3" w:rsidP="00CA2FC3">
            <w:r w:rsidRPr="00CA2FC3">
              <w:t>REVISION</w:t>
            </w:r>
          </w:p>
        </w:tc>
        <w:tc>
          <w:tcPr>
            <w:tcW w:w="0" w:type="auto"/>
            <w:hideMark/>
          </w:tcPr>
          <w:p w14:paraId="7F81DF91" w14:textId="77777777" w:rsidR="00CA2FC3" w:rsidRPr="00CA2FC3" w:rsidRDefault="00CA2FC3" w:rsidP="00CA2FC3">
            <w:r w:rsidRPr="00CA2FC3">
              <w:t>requiere revisión por monto o estado del producto</w:t>
            </w:r>
          </w:p>
        </w:tc>
      </w:tr>
      <w:tr w:rsidR="00CA2FC3" w:rsidRPr="00CA2FC3" w14:paraId="3785877D" w14:textId="77777777" w:rsidTr="00AE7E6F">
        <w:trPr>
          <w:tblHeader/>
        </w:trPr>
        <w:tc>
          <w:tcPr>
            <w:tcW w:w="0" w:type="auto"/>
            <w:hideMark/>
          </w:tcPr>
          <w:p w14:paraId="7C038980" w14:textId="77777777" w:rsidR="00CA2FC3" w:rsidRPr="00CA2FC3" w:rsidRDefault="00CA2FC3" w:rsidP="00CA2FC3">
            <w:r w:rsidRPr="00CA2FC3">
              <w:t>DEV-1118</w:t>
            </w:r>
          </w:p>
        </w:tc>
        <w:tc>
          <w:tcPr>
            <w:tcW w:w="0" w:type="auto"/>
            <w:hideMark/>
          </w:tcPr>
          <w:p w14:paraId="2EBEFEDE" w14:textId="77777777" w:rsidR="00CA2FC3" w:rsidRPr="00CA2FC3" w:rsidRDefault="00CA2FC3" w:rsidP="00CA2FC3">
            <w:r w:rsidRPr="00CA2FC3">
              <w:t>$79.990</w:t>
            </w:r>
          </w:p>
        </w:tc>
        <w:tc>
          <w:tcPr>
            <w:tcW w:w="0" w:type="auto"/>
            <w:hideMark/>
          </w:tcPr>
          <w:p w14:paraId="70445ECA" w14:textId="77777777" w:rsidR="00CA2FC3" w:rsidRPr="00CA2FC3" w:rsidRDefault="00CA2FC3" w:rsidP="00CA2FC3">
            <w:r w:rsidRPr="00CA2FC3">
              <w:t>4</w:t>
            </w:r>
          </w:p>
        </w:tc>
        <w:tc>
          <w:tcPr>
            <w:tcW w:w="0" w:type="auto"/>
            <w:hideMark/>
          </w:tcPr>
          <w:p w14:paraId="09F56AEA" w14:textId="77777777" w:rsidR="00CA2FC3" w:rsidRPr="00CA2FC3" w:rsidRDefault="00CA2FC3" w:rsidP="00CA2FC3">
            <w:proofErr w:type="spellStart"/>
            <w:r w:rsidRPr="00CA2FC3">
              <w:t>sin_abrir</w:t>
            </w:r>
            <w:proofErr w:type="spellEnd"/>
          </w:p>
        </w:tc>
        <w:tc>
          <w:tcPr>
            <w:tcW w:w="0" w:type="auto"/>
            <w:hideMark/>
          </w:tcPr>
          <w:p w14:paraId="27134C7B" w14:textId="77777777" w:rsidR="00CA2FC3" w:rsidRPr="00CA2FC3" w:rsidRDefault="00CA2FC3" w:rsidP="00CA2FC3">
            <w:r w:rsidRPr="00CA2FC3">
              <w:t>REVISION</w:t>
            </w:r>
          </w:p>
        </w:tc>
        <w:tc>
          <w:tcPr>
            <w:tcW w:w="0" w:type="auto"/>
            <w:hideMark/>
          </w:tcPr>
          <w:p w14:paraId="2A69CA60" w14:textId="77777777" w:rsidR="00CA2FC3" w:rsidRPr="00CA2FC3" w:rsidRDefault="00CA2FC3" w:rsidP="00CA2FC3">
            <w:r w:rsidRPr="00CA2FC3">
              <w:t>requiere revisión por monto o estado del producto</w:t>
            </w:r>
          </w:p>
        </w:tc>
      </w:tr>
      <w:tr w:rsidR="00CA2FC3" w:rsidRPr="00CA2FC3" w14:paraId="69654541" w14:textId="77777777" w:rsidTr="00AE7E6F">
        <w:trPr>
          <w:tblHeader/>
        </w:trPr>
        <w:tc>
          <w:tcPr>
            <w:tcW w:w="0" w:type="auto"/>
            <w:hideMark/>
          </w:tcPr>
          <w:p w14:paraId="18AB8C3F" w14:textId="77777777" w:rsidR="00CA2FC3" w:rsidRPr="00CA2FC3" w:rsidRDefault="00CA2FC3" w:rsidP="00CA2FC3">
            <w:r w:rsidRPr="00CA2FC3">
              <w:t>DEV-1119</w:t>
            </w:r>
          </w:p>
        </w:tc>
        <w:tc>
          <w:tcPr>
            <w:tcW w:w="0" w:type="auto"/>
            <w:hideMark/>
          </w:tcPr>
          <w:p w14:paraId="08300B75" w14:textId="77777777" w:rsidR="00CA2FC3" w:rsidRPr="00CA2FC3" w:rsidRDefault="00CA2FC3" w:rsidP="00CA2FC3">
            <w:r w:rsidRPr="00CA2FC3">
              <w:t>$45.990</w:t>
            </w:r>
          </w:p>
        </w:tc>
        <w:tc>
          <w:tcPr>
            <w:tcW w:w="0" w:type="auto"/>
            <w:hideMark/>
          </w:tcPr>
          <w:p w14:paraId="36342E51" w14:textId="77777777" w:rsidR="00CA2FC3" w:rsidRPr="00CA2FC3" w:rsidRDefault="00CA2FC3" w:rsidP="00CA2FC3">
            <w:r w:rsidRPr="00CA2FC3">
              <w:t>25</w:t>
            </w:r>
          </w:p>
        </w:tc>
        <w:tc>
          <w:tcPr>
            <w:tcW w:w="0" w:type="auto"/>
            <w:hideMark/>
          </w:tcPr>
          <w:p w14:paraId="0AE1B6B7" w14:textId="77777777" w:rsidR="00CA2FC3" w:rsidRPr="00CA2FC3" w:rsidRDefault="00CA2FC3" w:rsidP="00CA2FC3">
            <w:proofErr w:type="spellStart"/>
            <w:r w:rsidRPr="00CA2FC3">
              <w:t>danado_por_uso</w:t>
            </w:r>
            <w:proofErr w:type="spellEnd"/>
          </w:p>
        </w:tc>
        <w:tc>
          <w:tcPr>
            <w:tcW w:w="0" w:type="auto"/>
            <w:hideMark/>
          </w:tcPr>
          <w:p w14:paraId="102B436E" w14:textId="77777777" w:rsidR="00CA2FC3" w:rsidRPr="00CA2FC3" w:rsidRDefault="00CA2FC3" w:rsidP="00CA2FC3">
            <w:r w:rsidRPr="00CA2FC3">
              <w:t>RECHAZO</w:t>
            </w:r>
          </w:p>
        </w:tc>
        <w:tc>
          <w:tcPr>
            <w:tcW w:w="0" w:type="auto"/>
            <w:hideMark/>
          </w:tcPr>
          <w:p w14:paraId="66C6883C" w14:textId="77777777" w:rsidR="00CA2FC3" w:rsidRPr="00CA2FC3" w:rsidRDefault="00CA2FC3" w:rsidP="00CA2FC3">
            <w:r w:rsidRPr="00CA2FC3">
              <w:t>fuera de plazo o producto dañado por uso</w:t>
            </w:r>
          </w:p>
        </w:tc>
      </w:tr>
      <w:tr w:rsidR="00CA2FC3" w:rsidRPr="00CA2FC3" w14:paraId="27F95C03" w14:textId="77777777" w:rsidTr="00AE7E6F">
        <w:trPr>
          <w:tblHeader/>
        </w:trPr>
        <w:tc>
          <w:tcPr>
            <w:tcW w:w="0" w:type="auto"/>
            <w:hideMark/>
          </w:tcPr>
          <w:p w14:paraId="6D1EB82F" w14:textId="77777777" w:rsidR="00CA2FC3" w:rsidRPr="00CA2FC3" w:rsidRDefault="00CA2FC3" w:rsidP="00CA2FC3">
            <w:r w:rsidRPr="00CA2FC3">
              <w:t>DEV-1120</w:t>
            </w:r>
          </w:p>
        </w:tc>
        <w:tc>
          <w:tcPr>
            <w:tcW w:w="0" w:type="auto"/>
            <w:hideMark/>
          </w:tcPr>
          <w:p w14:paraId="4E8CE0A7" w14:textId="77777777" w:rsidR="00CA2FC3" w:rsidRPr="00CA2FC3" w:rsidRDefault="00CA2FC3" w:rsidP="00CA2FC3">
            <w:r w:rsidRPr="00CA2FC3">
              <w:t>$89.990</w:t>
            </w:r>
          </w:p>
        </w:tc>
        <w:tc>
          <w:tcPr>
            <w:tcW w:w="0" w:type="auto"/>
            <w:hideMark/>
          </w:tcPr>
          <w:p w14:paraId="0D9350FF" w14:textId="77777777" w:rsidR="00CA2FC3" w:rsidRPr="00CA2FC3" w:rsidRDefault="00CA2FC3" w:rsidP="00CA2FC3">
            <w:r w:rsidRPr="00CA2FC3">
              <w:t>2</w:t>
            </w:r>
          </w:p>
        </w:tc>
        <w:tc>
          <w:tcPr>
            <w:tcW w:w="0" w:type="auto"/>
            <w:hideMark/>
          </w:tcPr>
          <w:p w14:paraId="6796F072" w14:textId="77777777" w:rsidR="00CA2FC3" w:rsidRPr="00CA2FC3" w:rsidRDefault="00CA2FC3" w:rsidP="00CA2FC3">
            <w:proofErr w:type="spellStart"/>
            <w:r w:rsidRPr="00CA2FC3">
              <w:t>con_fallas</w:t>
            </w:r>
            <w:proofErr w:type="spellEnd"/>
          </w:p>
        </w:tc>
        <w:tc>
          <w:tcPr>
            <w:tcW w:w="0" w:type="auto"/>
            <w:hideMark/>
          </w:tcPr>
          <w:p w14:paraId="24932CE4" w14:textId="77777777" w:rsidR="00CA2FC3" w:rsidRPr="00CA2FC3" w:rsidRDefault="00CA2FC3" w:rsidP="00CA2FC3">
            <w:r w:rsidRPr="00CA2FC3">
              <w:t>REVISION</w:t>
            </w:r>
          </w:p>
        </w:tc>
        <w:tc>
          <w:tcPr>
            <w:tcW w:w="0" w:type="auto"/>
            <w:hideMark/>
          </w:tcPr>
          <w:p w14:paraId="3D2DFAC0" w14:textId="77777777" w:rsidR="00CA2FC3" w:rsidRPr="00CA2FC3" w:rsidRDefault="00CA2FC3" w:rsidP="00CA2FC3">
            <w:r w:rsidRPr="00CA2FC3">
              <w:t>requiere revisión por monto o estado del producto</w:t>
            </w:r>
          </w:p>
        </w:tc>
      </w:tr>
      <w:tr w:rsidR="00CA2FC3" w:rsidRPr="00CA2FC3" w14:paraId="1297F7D5" w14:textId="77777777" w:rsidTr="00AE7E6F">
        <w:trPr>
          <w:tblHeader/>
        </w:trPr>
        <w:tc>
          <w:tcPr>
            <w:tcW w:w="0" w:type="auto"/>
            <w:hideMark/>
          </w:tcPr>
          <w:p w14:paraId="244BA4C6" w14:textId="77777777" w:rsidR="00CA2FC3" w:rsidRPr="00CA2FC3" w:rsidRDefault="00CA2FC3" w:rsidP="00CA2FC3">
            <w:r w:rsidRPr="00CA2FC3">
              <w:t>DEV-1121</w:t>
            </w:r>
          </w:p>
        </w:tc>
        <w:tc>
          <w:tcPr>
            <w:tcW w:w="0" w:type="auto"/>
            <w:hideMark/>
          </w:tcPr>
          <w:p w14:paraId="04FD16ED" w14:textId="77777777" w:rsidR="00CA2FC3" w:rsidRPr="00CA2FC3" w:rsidRDefault="00CA2FC3" w:rsidP="00CA2FC3">
            <w:r w:rsidRPr="00CA2FC3">
              <w:t>$289.990</w:t>
            </w:r>
          </w:p>
        </w:tc>
        <w:tc>
          <w:tcPr>
            <w:tcW w:w="0" w:type="auto"/>
            <w:hideMark/>
          </w:tcPr>
          <w:p w14:paraId="7C653126" w14:textId="77777777" w:rsidR="00CA2FC3" w:rsidRPr="00CA2FC3" w:rsidRDefault="00CA2FC3" w:rsidP="00CA2FC3">
            <w:r w:rsidRPr="00CA2FC3">
              <w:t>9</w:t>
            </w:r>
          </w:p>
        </w:tc>
        <w:tc>
          <w:tcPr>
            <w:tcW w:w="0" w:type="auto"/>
            <w:hideMark/>
          </w:tcPr>
          <w:p w14:paraId="511B81B4" w14:textId="77777777" w:rsidR="00CA2FC3" w:rsidRPr="00CA2FC3" w:rsidRDefault="00CA2FC3" w:rsidP="00CA2FC3">
            <w:proofErr w:type="spellStart"/>
            <w:r w:rsidRPr="00CA2FC3">
              <w:t>sin_abrir</w:t>
            </w:r>
            <w:proofErr w:type="spellEnd"/>
          </w:p>
        </w:tc>
        <w:tc>
          <w:tcPr>
            <w:tcW w:w="0" w:type="auto"/>
            <w:hideMark/>
          </w:tcPr>
          <w:p w14:paraId="274BBCD2" w14:textId="77777777" w:rsidR="00CA2FC3" w:rsidRPr="00CA2FC3" w:rsidRDefault="00CA2FC3" w:rsidP="00CA2FC3">
            <w:r w:rsidRPr="00CA2FC3">
              <w:t>REVISION</w:t>
            </w:r>
          </w:p>
        </w:tc>
        <w:tc>
          <w:tcPr>
            <w:tcW w:w="0" w:type="auto"/>
            <w:hideMark/>
          </w:tcPr>
          <w:p w14:paraId="1F978362" w14:textId="77777777" w:rsidR="00CA2FC3" w:rsidRPr="00CA2FC3" w:rsidRDefault="00CA2FC3" w:rsidP="00CA2FC3">
            <w:r w:rsidRPr="00CA2FC3">
              <w:t>requiere revisión por monto o estado del producto</w:t>
            </w:r>
          </w:p>
        </w:tc>
      </w:tr>
      <w:tr w:rsidR="00CA2FC3" w:rsidRPr="00CA2FC3" w14:paraId="3F5E70B9" w14:textId="77777777" w:rsidTr="00AE7E6F">
        <w:trPr>
          <w:tblHeader/>
        </w:trPr>
        <w:tc>
          <w:tcPr>
            <w:tcW w:w="0" w:type="auto"/>
            <w:hideMark/>
          </w:tcPr>
          <w:p w14:paraId="6B0B66D1" w14:textId="77777777" w:rsidR="00CA2FC3" w:rsidRPr="00CA2FC3" w:rsidRDefault="00CA2FC3" w:rsidP="00CA2FC3">
            <w:r w:rsidRPr="00CA2FC3">
              <w:t>DEV-1122</w:t>
            </w:r>
          </w:p>
        </w:tc>
        <w:tc>
          <w:tcPr>
            <w:tcW w:w="0" w:type="auto"/>
            <w:hideMark/>
          </w:tcPr>
          <w:p w14:paraId="2F7441DC" w14:textId="77777777" w:rsidR="00CA2FC3" w:rsidRPr="00CA2FC3" w:rsidRDefault="00CA2FC3" w:rsidP="00CA2FC3">
            <w:r w:rsidRPr="00CA2FC3">
              <w:t>$45.990</w:t>
            </w:r>
          </w:p>
        </w:tc>
        <w:tc>
          <w:tcPr>
            <w:tcW w:w="0" w:type="auto"/>
            <w:hideMark/>
          </w:tcPr>
          <w:p w14:paraId="1A0F57FC" w14:textId="77777777" w:rsidR="00CA2FC3" w:rsidRPr="00CA2FC3" w:rsidRDefault="00CA2FC3" w:rsidP="00CA2FC3">
            <w:r w:rsidRPr="00CA2FC3">
              <w:t>2</w:t>
            </w:r>
          </w:p>
        </w:tc>
        <w:tc>
          <w:tcPr>
            <w:tcW w:w="0" w:type="auto"/>
            <w:hideMark/>
          </w:tcPr>
          <w:p w14:paraId="59AF27D3" w14:textId="77777777" w:rsidR="00CA2FC3" w:rsidRPr="00CA2FC3" w:rsidRDefault="00CA2FC3" w:rsidP="00CA2FC3">
            <w:proofErr w:type="spellStart"/>
            <w:r w:rsidRPr="00CA2FC3">
              <w:t>sin_abrir</w:t>
            </w:r>
            <w:proofErr w:type="spellEnd"/>
          </w:p>
        </w:tc>
        <w:tc>
          <w:tcPr>
            <w:tcW w:w="0" w:type="auto"/>
            <w:hideMark/>
          </w:tcPr>
          <w:p w14:paraId="2F97BC38" w14:textId="77777777" w:rsidR="00CA2FC3" w:rsidRPr="00CA2FC3" w:rsidRDefault="00CA2FC3" w:rsidP="00CA2FC3">
            <w:r w:rsidRPr="00CA2FC3">
              <w:t>APROBACION</w:t>
            </w:r>
          </w:p>
        </w:tc>
        <w:tc>
          <w:tcPr>
            <w:tcW w:w="0" w:type="auto"/>
            <w:hideMark/>
          </w:tcPr>
          <w:p w14:paraId="6B1C7FC4" w14:textId="77777777" w:rsidR="00CA2FC3" w:rsidRPr="00CA2FC3" w:rsidRDefault="00CA2FC3" w:rsidP="00CA2FC3">
            <w:r w:rsidRPr="00CA2FC3">
              <w:t>cumple el plazo, monto y estado del producto</w:t>
            </w:r>
          </w:p>
        </w:tc>
      </w:tr>
      <w:tr w:rsidR="00CA2FC3" w:rsidRPr="00CA2FC3" w14:paraId="5B904E3D" w14:textId="77777777" w:rsidTr="00AE7E6F">
        <w:trPr>
          <w:tblHeader/>
        </w:trPr>
        <w:tc>
          <w:tcPr>
            <w:tcW w:w="0" w:type="auto"/>
            <w:hideMark/>
          </w:tcPr>
          <w:p w14:paraId="2517400D" w14:textId="77777777" w:rsidR="00CA2FC3" w:rsidRPr="00CA2FC3" w:rsidRDefault="00CA2FC3" w:rsidP="00CA2FC3">
            <w:r w:rsidRPr="00CA2FC3">
              <w:t>DEV-1123</w:t>
            </w:r>
          </w:p>
        </w:tc>
        <w:tc>
          <w:tcPr>
            <w:tcW w:w="0" w:type="auto"/>
            <w:hideMark/>
          </w:tcPr>
          <w:p w14:paraId="0800FA35" w14:textId="77777777" w:rsidR="00CA2FC3" w:rsidRPr="00CA2FC3" w:rsidRDefault="00CA2FC3" w:rsidP="00CA2FC3">
            <w:r w:rsidRPr="00CA2FC3">
              <w:t>$39.980</w:t>
            </w:r>
          </w:p>
        </w:tc>
        <w:tc>
          <w:tcPr>
            <w:tcW w:w="0" w:type="auto"/>
            <w:hideMark/>
          </w:tcPr>
          <w:p w14:paraId="288B81AC" w14:textId="77777777" w:rsidR="00CA2FC3" w:rsidRPr="00CA2FC3" w:rsidRDefault="00CA2FC3" w:rsidP="00CA2FC3">
            <w:r w:rsidRPr="00CA2FC3">
              <w:t>15</w:t>
            </w:r>
          </w:p>
        </w:tc>
        <w:tc>
          <w:tcPr>
            <w:tcW w:w="0" w:type="auto"/>
            <w:hideMark/>
          </w:tcPr>
          <w:p w14:paraId="0AFA62BA" w14:textId="77777777" w:rsidR="00CA2FC3" w:rsidRPr="00CA2FC3" w:rsidRDefault="00CA2FC3" w:rsidP="00CA2FC3">
            <w:proofErr w:type="spellStart"/>
            <w:r w:rsidRPr="00CA2FC3">
              <w:t>danado_por_uso</w:t>
            </w:r>
            <w:proofErr w:type="spellEnd"/>
          </w:p>
        </w:tc>
        <w:tc>
          <w:tcPr>
            <w:tcW w:w="0" w:type="auto"/>
            <w:hideMark/>
          </w:tcPr>
          <w:p w14:paraId="42AA38BC" w14:textId="77777777" w:rsidR="00CA2FC3" w:rsidRPr="00CA2FC3" w:rsidRDefault="00CA2FC3" w:rsidP="00CA2FC3">
            <w:r w:rsidRPr="00CA2FC3">
              <w:t>RECHAZO</w:t>
            </w:r>
          </w:p>
        </w:tc>
        <w:tc>
          <w:tcPr>
            <w:tcW w:w="0" w:type="auto"/>
            <w:hideMark/>
          </w:tcPr>
          <w:p w14:paraId="174F62DC" w14:textId="77777777" w:rsidR="00CA2FC3" w:rsidRPr="00CA2FC3" w:rsidRDefault="00CA2FC3" w:rsidP="00CA2FC3">
            <w:r w:rsidRPr="00CA2FC3">
              <w:t>fuera de plazo o producto dañado por uso</w:t>
            </w:r>
          </w:p>
        </w:tc>
      </w:tr>
      <w:tr w:rsidR="00CA2FC3" w:rsidRPr="00CA2FC3" w14:paraId="046A0DB4" w14:textId="77777777" w:rsidTr="00AE7E6F">
        <w:trPr>
          <w:tblHeader/>
        </w:trPr>
        <w:tc>
          <w:tcPr>
            <w:tcW w:w="0" w:type="auto"/>
            <w:hideMark/>
          </w:tcPr>
          <w:p w14:paraId="4A165C77" w14:textId="77777777" w:rsidR="00CA2FC3" w:rsidRPr="00CA2FC3" w:rsidRDefault="00CA2FC3" w:rsidP="00CA2FC3">
            <w:r w:rsidRPr="00CA2FC3">
              <w:t>DEV-1124</w:t>
            </w:r>
          </w:p>
        </w:tc>
        <w:tc>
          <w:tcPr>
            <w:tcW w:w="0" w:type="auto"/>
            <w:hideMark/>
          </w:tcPr>
          <w:p w14:paraId="56E6270F" w14:textId="77777777" w:rsidR="00CA2FC3" w:rsidRPr="00CA2FC3" w:rsidRDefault="00CA2FC3" w:rsidP="00CA2FC3">
            <w:r w:rsidRPr="00CA2FC3">
              <w:t>$49.980</w:t>
            </w:r>
          </w:p>
        </w:tc>
        <w:tc>
          <w:tcPr>
            <w:tcW w:w="0" w:type="auto"/>
            <w:hideMark/>
          </w:tcPr>
          <w:p w14:paraId="56753E85" w14:textId="77777777" w:rsidR="00CA2FC3" w:rsidRPr="00CA2FC3" w:rsidRDefault="00CA2FC3" w:rsidP="00CA2FC3">
            <w:r w:rsidRPr="00CA2FC3">
              <w:t>1</w:t>
            </w:r>
          </w:p>
        </w:tc>
        <w:tc>
          <w:tcPr>
            <w:tcW w:w="0" w:type="auto"/>
            <w:hideMark/>
          </w:tcPr>
          <w:p w14:paraId="6AEC4683" w14:textId="77777777" w:rsidR="00CA2FC3" w:rsidRPr="00CA2FC3" w:rsidRDefault="00CA2FC3" w:rsidP="00CA2FC3">
            <w:proofErr w:type="spellStart"/>
            <w:r w:rsidRPr="00CA2FC3">
              <w:t>abierto_sin_uso</w:t>
            </w:r>
            <w:proofErr w:type="spellEnd"/>
          </w:p>
        </w:tc>
        <w:tc>
          <w:tcPr>
            <w:tcW w:w="0" w:type="auto"/>
            <w:hideMark/>
          </w:tcPr>
          <w:p w14:paraId="0559F366" w14:textId="77777777" w:rsidR="00CA2FC3" w:rsidRPr="00CA2FC3" w:rsidRDefault="00CA2FC3" w:rsidP="00CA2FC3">
            <w:r w:rsidRPr="00CA2FC3">
              <w:t>APROBACION</w:t>
            </w:r>
          </w:p>
        </w:tc>
        <w:tc>
          <w:tcPr>
            <w:tcW w:w="0" w:type="auto"/>
            <w:hideMark/>
          </w:tcPr>
          <w:p w14:paraId="66DB416E" w14:textId="77777777" w:rsidR="00CA2FC3" w:rsidRPr="00CA2FC3" w:rsidRDefault="00CA2FC3" w:rsidP="00CA2FC3">
            <w:r w:rsidRPr="00CA2FC3">
              <w:t>cumple el plazo, monto y estado del producto</w:t>
            </w:r>
          </w:p>
        </w:tc>
      </w:tr>
      <w:tr w:rsidR="00CA2FC3" w:rsidRPr="00CA2FC3" w14:paraId="6709DA9D" w14:textId="77777777" w:rsidTr="00AE7E6F">
        <w:trPr>
          <w:tblHeader/>
        </w:trPr>
        <w:tc>
          <w:tcPr>
            <w:tcW w:w="0" w:type="auto"/>
            <w:hideMark/>
          </w:tcPr>
          <w:p w14:paraId="739C65B7" w14:textId="77777777" w:rsidR="00CA2FC3" w:rsidRPr="00CA2FC3" w:rsidRDefault="00CA2FC3" w:rsidP="00CA2FC3">
            <w:r w:rsidRPr="00CA2FC3">
              <w:t>DEV-1125</w:t>
            </w:r>
          </w:p>
        </w:tc>
        <w:tc>
          <w:tcPr>
            <w:tcW w:w="0" w:type="auto"/>
            <w:hideMark/>
          </w:tcPr>
          <w:p w14:paraId="51F70794" w14:textId="77777777" w:rsidR="00CA2FC3" w:rsidRPr="00CA2FC3" w:rsidRDefault="00CA2FC3" w:rsidP="00CA2FC3">
            <w:r w:rsidRPr="00CA2FC3">
              <w:t>$34.990</w:t>
            </w:r>
          </w:p>
        </w:tc>
        <w:tc>
          <w:tcPr>
            <w:tcW w:w="0" w:type="auto"/>
            <w:hideMark/>
          </w:tcPr>
          <w:p w14:paraId="0CEA9A67" w14:textId="77777777" w:rsidR="00CA2FC3" w:rsidRPr="00CA2FC3" w:rsidRDefault="00CA2FC3" w:rsidP="00CA2FC3">
            <w:r w:rsidRPr="00CA2FC3">
              <w:t>22</w:t>
            </w:r>
          </w:p>
        </w:tc>
        <w:tc>
          <w:tcPr>
            <w:tcW w:w="0" w:type="auto"/>
            <w:hideMark/>
          </w:tcPr>
          <w:p w14:paraId="1F320888" w14:textId="77777777" w:rsidR="00CA2FC3" w:rsidRPr="00CA2FC3" w:rsidRDefault="00CA2FC3" w:rsidP="00CA2FC3">
            <w:proofErr w:type="spellStart"/>
            <w:r w:rsidRPr="00CA2FC3">
              <w:t>sin_abrir</w:t>
            </w:r>
            <w:proofErr w:type="spellEnd"/>
          </w:p>
        </w:tc>
        <w:tc>
          <w:tcPr>
            <w:tcW w:w="0" w:type="auto"/>
            <w:hideMark/>
          </w:tcPr>
          <w:p w14:paraId="5D7E1C33" w14:textId="77777777" w:rsidR="00CA2FC3" w:rsidRPr="00CA2FC3" w:rsidRDefault="00CA2FC3" w:rsidP="00CA2FC3">
            <w:r w:rsidRPr="00CA2FC3">
              <w:t>RECHAZO</w:t>
            </w:r>
          </w:p>
        </w:tc>
        <w:tc>
          <w:tcPr>
            <w:tcW w:w="0" w:type="auto"/>
            <w:hideMark/>
          </w:tcPr>
          <w:p w14:paraId="4A0CC5B7" w14:textId="77777777" w:rsidR="00CA2FC3" w:rsidRPr="00CA2FC3" w:rsidRDefault="00CA2FC3" w:rsidP="00CA2FC3">
            <w:r w:rsidRPr="00CA2FC3">
              <w:t>fuera de plazo o producto dañado por uso</w:t>
            </w:r>
          </w:p>
        </w:tc>
      </w:tr>
      <w:tr w:rsidR="00CA2FC3" w:rsidRPr="00CA2FC3" w14:paraId="4F6A4C8B" w14:textId="77777777" w:rsidTr="00AE7E6F">
        <w:trPr>
          <w:tblHeader/>
        </w:trPr>
        <w:tc>
          <w:tcPr>
            <w:tcW w:w="0" w:type="auto"/>
            <w:hideMark/>
          </w:tcPr>
          <w:p w14:paraId="0014B0C6" w14:textId="77777777" w:rsidR="00CA2FC3" w:rsidRPr="00CA2FC3" w:rsidRDefault="00CA2FC3" w:rsidP="00CA2FC3">
            <w:r w:rsidRPr="00CA2FC3">
              <w:t>DEV-1126</w:t>
            </w:r>
          </w:p>
        </w:tc>
        <w:tc>
          <w:tcPr>
            <w:tcW w:w="0" w:type="auto"/>
            <w:hideMark/>
          </w:tcPr>
          <w:p w14:paraId="34CE5972" w14:textId="77777777" w:rsidR="00CA2FC3" w:rsidRPr="00CA2FC3" w:rsidRDefault="00CA2FC3" w:rsidP="00CA2FC3">
            <w:r w:rsidRPr="00CA2FC3">
              <w:t>$79.990</w:t>
            </w:r>
          </w:p>
        </w:tc>
        <w:tc>
          <w:tcPr>
            <w:tcW w:w="0" w:type="auto"/>
            <w:hideMark/>
          </w:tcPr>
          <w:p w14:paraId="6B4A491F" w14:textId="77777777" w:rsidR="00CA2FC3" w:rsidRPr="00CA2FC3" w:rsidRDefault="00CA2FC3" w:rsidP="00CA2FC3">
            <w:r w:rsidRPr="00CA2FC3">
              <w:t>8</w:t>
            </w:r>
          </w:p>
        </w:tc>
        <w:tc>
          <w:tcPr>
            <w:tcW w:w="0" w:type="auto"/>
            <w:hideMark/>
          </w:tcPr>
          <w:p w14:paraId="1BE42885" w14:textId="77777777" w:rsidR="00CA2FC3" w:rsidRPr="00CA2FC3" w:rsidRDefault="00CA2FC3" w:rsidP="00CA2FC3">
            <w:proofErr w:type="spellStart"/>
            <w:r w:rsidRPr="00CA2FC3">
              <w:t>con_fallas</w:t>
            </w:r>
            <w:proofErr w:type="spellEnd"/>
          </w:p>
        </w:tc>
        <w:tc>
          <w:tcPr>
            <w:tcW w:w="0" w:type="auto"/>
            <w:hideMark/>
          </w:tcPr>
          <w:p w14:paraId="1AF32C58" w14:textId="77777777" w:rsidR="00CA2FC3" w:rsidRPr="00CA2FC3" w:rsidRDefault="00CA2FC3" w:rsidP="00CA2FC3">
            <w:r w:rsidRPr="00CA2FC3">
              <w:t>REVISION</w:t>
            </w:r>
          </w:p>
        </w:tc>
        <w:tc>
          <w:tcPr>
            <w:tcW w:w="0" w:type="auto"/>
            <w:hideMark/>
          </w:tcPr>
          <w:p w14:paraId="7DF8DE04" w14:textId="77777777" w:rsidR="00CA2FC3" w:rsidRPr="00CA2FC3" w:rsidRDefault="00CA2FC3" w:rsidP="00CA2FC3">
            <w:r w:rsidRPr="00CA2FC3">
              <w:t>requiere revisión por monto o estado del producto</w:t>
            </w:r>
          </w:p>
        </w:tc>
      </w:tr>
      <w:tr w:rsidR="00CA2FC3" w:rsidRPr="00CA2FC3" w14:paraId="50357D52" w14:textId="77777777" w:rsidTr="00AE7E6F">
        <w:trPr>
          <w:tblHeader/>
        </w:trPr>
        <w:tc>
          <w:tcPr>
            <w:tcW w:w="0" w:type="auto"/>
            <w:hideMark/>
          </w:tcPr>
          <w:p w14:paraId="3C074B89" w14:textId="77777777" w:rsidR="00CA2FC3" w:rsidRPr="00CA2FC3" w:rsidRDefault="00CA2FC3" w:rsidP="00CA2FC3">
            <w:r w:rsidRPr="00CA2FC3">
              <w:t>DEV-C01</w:t>
            </w:r>
          </w:p>
        </w:tc>
        <w:tc>
          <w:tcPr>
            <w:tcW w:w="0" w:type="auto"/>
            <w:hideMark/>
          </w:tcPr>
          <w:p w14:paraId="7EE994D7" w14:textId="77777777" w:rsidR="00CA2FC3" w:rsidRPr="00CA2FC3" w:rsidRDefault="00CA2FC3" w:rsidP="00CA2FC3">
            <w:r w:rsidRPr="00CA2FC3">
              <w:t>$9.990</w:t>
            </w:r>
          </w:p>
        </w:tc>
        <w:tc>
          <w:tcPr>
            <w:tcW w:w="0" w:type="auto"/>
            <w:hideMark/>
          </w:tcPr>
          <w:p w14:paraId="620006A5" w14:textId="77777777" w:rsidR="00CA2FC3" w:rsidRPr="00CA2FC3" w:rsidRDefault="00CA2FC3" w:rsidP="00CA2FC3">
            <w:r w:rsidRPr="00CA2FC3">
              <w:t>1</w:t>
            </w:r>
          </w:p>
        </w:tc>
        <w:tc>
          <w:tcPr>
            <w:tcW w:w="0" w:type="auto"/>
            <w:hideMark/>
          </w:tcPr>
          <w:p w14:paraId="360BE29A" w14:textId="77777777" w:rsidR="00CA2FC3" w:rsidRPr="00CA2FC3" w:rsidRDefault="00CA2FC3" w:rsidP="00CA2FC3">
            <w:proofErr w:type="spellStart"/>
            <w:r w:rsidRPr="00CA2FC3">
              <w:t>sin_abrir</w:t>
            </w:r>
            <w:proofErr w:type="spellEnd"/>
          </w:p>
        </w:tc>
        <w:tc>
          <w:tcPr>
            <w:tcW w:w="0" w:type="auto"/>
            <w:hideMark/>
          </w:tcPr>
          <w:p w14:paraId="0100EEB0" w14:textId="77777777" w:rsidR="00CA2FC3" w:rsidRPr="00CA2FC3" w:rsidRDefault="00CA2FC3" w:rsidP="00CA2FC3">
            <w:r w:rsidRPr="00CA2FC3">
              <w:t>APROBACION</w:t>
            </w:r>
          </w:p>
        </w:tc>
        <w:tc>
          <w:tcPr>
            <w:tcW w:w="0" w:type="auto"/>
            <w:hideMark/>
          </w:tcPr>
          <w:p w14:paraId="1BD18705" w14:textId="77777777" w:rsidR="00CA2FC3" w:rsidRPr="00CA2FC3" w:rsidRDefault="00CA2FC3" w:rsidP="00CA2FC3">
            <w:r w:rsidRPr="00CA2FC3">
              <w:t>cumple el plazo, monto y estado del producto</w:t>
            </w:r>
          </w:p>
        </w:tc>
      </w:tr>
      <w:tr w:rsidR="00CA2FC3" w:rsidRPr="00CA2FC3" w14:paraId="3A253FB9" w14:textId="77777777" w:rsidTr="00AE7E6F">
        <w:trPr>
          <w:tblHeader/>
        </w:trPr>
        <w:tc>
          <w:tcPr>
            <w:tcW w:w="0" w:type="auto"/>
            <w:hideMark/>
          </w:tcPr>
          <w:p w14:paraId="2F15821A" w14:textId="77777777" w:rsidR="00CA2FC3" w:rsidRPr="00CA2FC3" w:rsidRDefault="00CA2FC3" w:rsidP="00CA2FC3">
            <w:r w:rsidRPr="00CA2FC3">
              <w:t>DEV-C02</w:t>
            </w:r>
          </w:p>
        </w:tc>
        <w:tc>
          <w:tcPr>
            <w:tcW w:w="0" w:type="auto"/>
            <w:hideMark/>
          </w:tcPr>
          <w:p w14:paraId="672CF05E" w14:textId="77777777" w:rsidR="00CA2FC3" w:rsidRPr="00CA2FC3" w:rsidRDefault="00CA2FC3" w:rsidP="00CA2FC3">
            <w:r w:rsidRPr="00CA2FC3">
              <w:t>$289.990</w:t>
            </w:r>
          </w:p>
        </w:tc>
        <w:tc>
          <w:tcPr>
            <w:tcW w:w="0" w:type="auto"/>
            <w:hideMark/>
          </w:tcPr>
          <w:p w14:paraId="420E2695" w14:textId="77777777" w:rsidR="00CA2FC3" w:rsidRPr="00CA2FC3" w:rsidRDefault="00CA2FC3" w:rsidP="00CA2FC3">
            <w:r w:rsidRPr="00CA2FC3">
              <w:t>2</w:t>
            </w:r>
          </w:p>
        </w:tc>
        <w:tc>
          <w:tcPr>
            <w:tcW w:w="0" w:type="auto"/>
            <w:hideMark/>
          </w:tcPr>
          <w:p w14:paraId="33EAF334" w14:textId="77777777" w:rsidR="00CA2FC3" w:rsidRPr="00CA2FC3" w:rsidRDefault="00CA2FC3" w:rsidP="00CA2FC3">
            <w:proofErr w:type="spellStart"/>
            <w:r w:rsidRPr="00CA2FC3">
              <w:t>sin_abrir</w:t>
            </w:r>
            <w:proofErr w:type="spellEnd"/>
          </w:p>
        </w:tc>
        <w:tc>
          <w:tcPr>
            <w:tcW w:w="0" w:type="auto"/>
            <w:hideMark/>
          </w:tcPr>
          <w:p w14:paraId="5780D9E5" w14:textId="77777777" w:rsidR="00CA2FC3" w:rsidRPr="00CA2FC3" w:rsidRDefault="00CA2FC3" w:rsidP="00CA2FC3">
            <w:r w:rsidRPr="00CA2FC3">
              <w:t>REVISION</w:t>
            </w:r>
          </w:p>
        </w:tc>
        <w:tc>
          <w:tcPr>
            <w:tcW w:w="0" w:type="auto"/>
            <w:hideMark/>
          </w:tcPr>
          <w:p w14:paraId="05341564" w14:textId="77777777" w:rsidR="00CA2FC3" w:rsidRPr="00CA2FC3" w:rsidRDefault="00CA2FC3" w:rsidP="00CA2FC3">
            <w:r w:rsidRPr="00CA2FC3">
              <w:t>requiere revisión por monto o estado del producto</w:t>
            </w:r>
          </w:p>
        </w:tc>
      </w:tr>
      <w:tr w:rsidR="00CA2FC3" w:rsidRPr="00CA2FC3" w14:paraId="1C3FC7BB" w14:textId="77777777" w:rsidTr="00AE7E6F">
        <w:trPr>
          <w:tblHeader/>
        </w:trPr>
        <w:tc>
          <w:tcPr>
            <w:tcW w:w="0" w:type="auto"/>
            <w:hideMark/>
          </w:tcPr>
          <w:p w14:paraId="420A5DFF" w14:textId="77777777" w:rsidR="00CA2FC3" w:rsidRPr="00CA2FC3" w:rsidRDefault="00CA2FC3" w:rsidP="00CA2FC3">
            <w:r w:rsidRPr="00CA2FC3">
              <w:t>DEV-C03</w:t>
            </w:r>
          </w:p>
        </w:tc>
        <w:tc>
          <w:tcPr>
            <w:tcW w:w="0" w:type="auto"/>
            <w:hideMark/>
          </w:tcPr>
          <w:p w14:paraId="22C4C58C" w14:textId="77777777" w:rsidR="00CA2FC3" w:rsidRPr="00CA2FC3" w:rsidRDefault="00CA2FC3" w:rsidP="00CA2FC3">
            <w:r w:rsidRPr="00CA2FC3">
              <w:t>$79.990</w:t>
            </w:r>
          </w:p>
        </w:tc>
        <w:tc>
          <w:tcPr>
            <w:tcW w:w="0" w:type="auto"/>
            <w:hideMark/>
          </w:tcPr>
          <w:p w14:paraId="71DB5164" w14:textId="77777777" w:rsidR="00CA2FC3" w:rsidRPr="00CA2FC3" w:rsidRDefault="00CA2FC3" w:rsidP="00CA2FC3">
            <w:r w:rsidRPr="00CA2FC3">
              <w:t>29</w:t>
            </w:r>
          </w:p>
        </w:tc>
        <w:tc>
          <w:tcPr>
            <w:tcW w:w="0" w:type="auto"/>
            <w:hideMark/>
          </w:tcPr>
          <w:p w14:paraId="05CE58C0" w14:textId="77777777" w:rsidR="00CA2FC3" w:rsidRPr="00CA2FC3" w:rsidRDefault="00CA2FC3" w:rsidP="00CA2FC3">
            <w:proofErr w:type="spellStart"/>
            <w:r w:rsidRPr="00CA2FC3">
              <w:t>abierto_sin_uso</w:t>
            </w:r>
            <w:proofErr w:type="spellEnd"/>
          </w:p>
        </w:tc>
        <w:tc>
          <w:tcPr>
            <w:tcW w:w="0" w:type="auto"/>
            <w:hideMark/>
          </w:tcPr>
          <w:p w14:paraId="582F751F" w14:textId="77777777" w:rsidR="00CA2FC3" w:rsidRPr="00CA2FC3" w:rsidRDefault="00CA2FC3" w:rsidP="00CA2FC3">
            <w:r w:rsidRPr="00CA2FC3">
              <w:t>RECHAZO</w:t>
            </w:r>
          </w:p>
        </w:tc>
        <w:tc>
          <w:tcPr>
            <w:tcW w:w="0" w:type="auto"/>
            <w:hideMark/>
          </w:tcPr>
          <w:p w14:paraId="2FAD0905" w14:textId="77777777" w:rsidR="00CA2FC3" w:rsidRPr="00CA2FC3" w:rsidRDefault="00CA2FC3" w:rsidP="00CA2FC3">
            <w:r w:rsidRPr="00CA2FC3">
              <w:t>fuera de plazo o producto dañado por uso</w:t>
            </w:r>
          </w:p>
        </w:tc>
      </w:tr>
    </w:tbl>
    <w:p w14:paraId="141A0863" w14:textId="1D7746C1" w:rsidR="00681BB3" w:rsidRDefault="003B003C" w:rsidP="00681BB3">
      <w:r>
        <w:rPr>
          <w:noProof/>
        </w:rPr>
        <w:lastRenderedPageBreak/>
        <w:drawing>
          <wp:anchor distT="0" distB="0" distL="114300" distR="114300" simplePos="0" relativeHeight="251707392" behindDoc="0" locked="0" layoutInCell="1" allowOverlap="1" wp14:anchorId="474A6D33" wp14:editId="76621BFA">
            <wp:simplePos x="0" y="0"/>
            <wp:positionH relativeFrom="margin">
              <wp:posOffset>-20754</wp:posOffset>
            </wp:positionH>
            <wp:positionV relativeFrom="paragraph">
              <wp:posOffset>442</wp:posOffset>
            </wp:positionV>
            <wp:extent cx="5971540" cy="2698115"/>
            <wp:effectExtent l="0" t="0" r="0" b="6985"/>
            <wp:wrapSquare wrapText="bothSides"/>
            <wp:docPr id="18694982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9828" name="Imagen 186949828"/>
                    <pic:cNvPicPr/>
                  </pic:nvPicPr>
                  <pic:blipFill>
                    <a:blip r:embed="rId14">
                      <a:extLst>
                        <a:ext uri="{28A0092B-C50C-407E-A947-70E740481C1C}">
                          <a14:useLocalDpi xmlns:a14="http://schemas.microsoft.com/office/drawing/2010/main" val="0"/>
                        </a:ext>
                      </a:extLst>
                    </a:blip>
                    <a:stretch>
                      <a:fillRect/>
                    </a:stretch>
                  </pic:blipFill>
                  <pic:spPr>
                    <a:xfrm>
                      <a:off x="0" y="0"/>
                      <a:ext cx="5971540" cy="2698115"/>
                    </a:xfrm>
                    <a:prstGeom prst="rect">
                      <a:avLst/>
                    </a:prstGeom>
                  </pic:spPr>
                </pic:pic>
              </a:graphicData>
            </a:graphic>
          </wp:anchor>
        </w:drawing>
      </w:r>
    </w:p>
    <w:p w14:paraId="366D7064" w14:textId="7ADBEA77" w:rsidR="00681BB3" w:rsidRDefault="00681BB3" w:rsidP="00681BB3">
      <w:r>
        <w:rPr>
          <w:noProof/>
        </w:rPr>
        <w:drawing>
          <wp:inline distT="0" distB="0" distL="0" distR="0" wp14:anchorId="34E94957" wp14:editId="761CB884">
            <wp:extent cx="5971540" cy="2619375"/>
            <wp:effectExtent l="0" t="0" r="0" b="9525"/>
            <wp:docPr id="18842740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74039" name="Imagen 1884274039"/>
                    <pic:cNvPicPr/>
                  </pic:nvPicPr>
                  <pic:blipFill>
                    <a:blip r:embed="rId15">
                      <a:extLst>
                        <a:ext uri="{28A0092B-C50C-407E-A947-70E740481C1C}">
                          <a14:useLocalDpi xmlns:a14="http://schemas.microsoft.com/office/drawing/2010/main" val="0"/>
                        </a:ext>
                      </a:extLst>
                    </a:blip>
                    <a:stretch>
                      <a:fillRect/>
                    </a:stretch>
                  </pic:blipFill>
                  <pic:spPr>
                    <a:xfrm>
                      <a:off x="0" y="0"/>
                      <a:ext cx="5971540" cy="2619375"/>
                    </a:xfrm>
                    <a:prstGeom prst="rect">
                      <a:avLst/>
                    </a:prstGeom>
                  </pic:spPr>
                </pic:pic>
              </a:graphicData>
            </a:graphic>
          </wp:inline>
        </w:drawing>
      </w:r>
    </w:p>
    <w:p w14:paraId="3C940380" w14:textId="185438E1" w:rsidR="00681BB3" w:rsidRPr="00207B05" w:rsidRDefault="00681BB3" w:rsidP="00681BB3">
      <w:r w:rsidRPr="00207B05">
        <w:t>El resultado final corresponde a 4 solicitudes en APROBACION, 7 en REVISION y 4 en RECHAZO. Los montos acumulados son $125.950, $924.920 y $200.950 respectivamente. El monto total procesado alcanza $1.251.820.</w:t>
      </w:r>
    </w:p>
    <w:p w14:paraId="17757378" w14:textId="55A1B512" w:rsidR="00681BB3" w:rsidRPr="00207B05" w:rsidRDefault="00681BB3" w:rsidP="00681BB3">
      <w:pPr>
        <w:pStyle w:val="Ttulo1"/>
      </w:pPr>
      <w:bookmarkStart w:id="10" w:name="_Toc240320120"/>
      <w:r>
        <w:t xml:space="preserve">5. </w:t>
      </w:r>
      <w:r w:rsidRPr="00207B05">
        <w:t>Flujo programado de resumen</w:t>
      </w:r>
      <w:bookmarkEnd w:id="10"/>
    </w:p>
    <w:p w14:paraId="0FDB838F" w14:textId="354ED7E2" w:rsidR="00681BB3" w:rsidRPr="00207B05" w:rsidRDefault="00681BB3" w:rsidP="00681BB3">
      <w:pPr>
        <w:pStyle w:val="Ttulo2"/>
      </w:pPr>
      <w:bookmarkStart w:id="11" w:name="_Toc240320121"/>
      <w:r>
        <w:t xml:space="preserve">5.1. </w:t>
      </w:r>
      <w:r w:rsidRPr="00207B05">
        <w:t>Configuración</w:t>
      </w:r>
      <w:bookmarkEnd w:id="11"/>
    </w:p>
    <w:p w14:paraId="7352CAEE" w14:textId="32941F41" w:rsidR="00681BB3" w:rsidRPr="00207B05" w:rsidRDefault="004A0F95" w:rsidP="00681BB3">
      <w:r w:rsidRPr="004A0F95">
        <w:t>ICN292-Lab3-Daroch-Paula-resumen</w:t>
      </w:r>
      <w:r>
        <w:t xml:space="preserve"> </w:t>
      </w:r>
      <w:r w:rsidR="00681BB3" w:rsidRPr="00207B05">
        <w:t xml:space="preserve">utiliza un Schedule Trigger configurado para ejecutarse una vez al día a las 20:00 horas. </w:t>
      </w:r>
      <w:proofErr w:type="spellStart"/>
      <w:r w:rsidR="00681BB3" w:rsidRPr="00207B05">
        <w:t>Get</w:t>
      </w:r>
      <w:proofErr w:type="spellEnd"/>
      <w:r w:rsidR="00681BB3" w:rsidRPr="00207B05">
        <w:t xml:space="preserve"> </w:t>
      </w:r>
      <w:proofErr w:type="spellStart"/>
      <w:r w:rsidR="00681BB3" w:rsidRPr="00207B05">
        <w:t>row</w:t>
      </w:r>
      <w:proofErr w:type="spellEnd"/>
      <w:r w:rsidR="00681BB3" w:rsidRPr="00207B05">
        <w:t xml:space="preserve">(s) consulta los registros creados durante la jornada mediante un filtro de fecha. A partir de esa información se utilizan nodos </w:t>
      </w:r>
      <w:proofErr w:type="spellStart"/>
      <w:r w:rsidR="00681BB3" w:rsidRPr="00207B05">
        <w:t>Summarize</w:t>
      </w:r>
      <w:proofErr w:type="spellEnd"/>
      <w:r w:rsidR="00681BB3" w:rsidRPr="00207B05">
        <w:t xml:space="preserve"> para obtener las cantidades y los montos por ruta y para calcular los totales generales. Después los resultados se combinan y se obtiene la tasa de aprobación automática.</w:t>
      </w:r>
    </w:p>
    <w:p w14:paraId="4A3FFF53" w14:textId="285AE4E9" w:rsidR="00681BB3" w:rsidRPr="00207B05" w:rsidRDefault="00681BB3" w:rsidP="00681BB3">
      <w:pPr>
        <w:pStyle w:val="Ttulo2"/>
      </w:pPr>
      <w:bookmarkStart w:id="12" w:name="_Toc240320122"/>
      <w:r>
        <w:lastRenderedPageBreak/>
        <w:t xml:space="preserve">5.2. </w:t>
      </w:r>
      <w:r w:rsidRPr="00207B05">
        <w:t>Resultado del resumen diario</w:t>
      </w:r>
      <w:bookmarkEnd w:id="12"/>
    </w:p>
    <w:p w14:paraId="1432FE87" w14:textId="0FC20B01" w:rsidR="00681BB3" w:rsidRPr="00207B05" w:rsidRDefault="00681BB3" w:rsidP="00681BB3">
      <w:r w:rsidRPr="00207B05">
        <w:t xml:space="preserve">El mensaje final se construye en </w:t>
      </w:r>
      <w:proofErr w:type="spellStart"/>
      <w:r w:rsidRPr="00207B05">
        <w:t>mensaje_resumen</w:t>
      </w:r>
      <w:proofErr w:type="spellEnd"/>
      <w:r w:rsidRPr="00207B05">
        <w:t xml:space="preserve"> y se envía mediante Gmail. El correo reúne la información del día en un solo envío. Con las 15 solicitudes oficiales el resumen mostró 4 APROBACIONES por $125.950, 7 REVISIONES por $924.920, 4 RECHAZOS por $200.950, un total de 15 solicitudes, un monto total de $1.251.820 y una tasa de aprobación automática de 26,67%.</w:t>
      </w:r>
    </w:p>
    <w:p w14:paraId="18282A14" w14:textId="36E69AA5" w:rsidR="00681BB3" w:rsidRDefault="00681BB3" w:rsidP="00681BB3">
      <w:pPr>
        <w:tabs>
          <w:tab w:val="left" w:pos="3343"/>
        </w:tabs>
      </w:pPr>
      <w:r>
        <w:rPr>
          <w:noProof/>
        </w:rPr>
        <w:drawing>
          <wp:inline distT="0" distB="0" distL="0" distR="0" wp14:anchorId="4AE5A869" wp14:editId="71B1A43B">
            <wp:extent cx="5289631" cy="2617254"/>
            <wp:effectExtent l="0" t="0" r="6350" b="0"/>
            <wp:docPr id="132963253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32531" name="Imagen 1329632531"/>
                    <pic:cNvPicPr/>
                  </pic:nvPicPr>
                  <pic:blipFill>
                    <a:blip r:embed="rId16">
                      <a:extLst>
                        <a:ext uri="{28A0092B-C50C-407E-A947-70E740481C1C}">
                          <a14:useLocalDpi xmlns:a14="http://schemas.microsoft.com/office/drawing/2010/main" val="0"/>
                        </a:ext>
                      </a:extLst>
                    </a:blip>
                    <a:stretch>
                      <a:fillRect/>
                    </a:stretch>
                  </pic:blipFill>
                  <pic:spPr>
                    <a:xfrm>
                      <a:off x="0" y="0"/>
                      <a:ext cx="5299026" cy="2621903"/>
                    </a:xfrm>
                    <a:prstGeom prst="rect">
                      <a:avLst/>
                    </a:prstGeom>
                  </pic:spPr>
                </pic:pic>
              </a:graphicData>
            </a:graphic>
          </wp:inline>
        </w:drawing>
      </w:r>
    </w:p>
    <w:p w14:paraId="60357E2E" w14:textId="54372D7A" w:rsidR="00681BB3" w:rsidRPr="00207B05" w:rsidRDefault="00681BB3" w:rsidP="00681BB3">
      <w:pPr>
        <w:pStyle w:val="Ttulo2"/>
      </w:pPr>
      <w:bookmarkStart w:id="13" w:name="_Toc240320123"/>
      <w:r>
        <w:t xml:space="preserve">5.3. </w:t>
      </w:r>
      <w:r w:rsidRPr="00207B05">
        <w:t>Día sin solicitudes</w:t>
      </w:r>
      <w:bookmarkEnd w:id="13"/>
    </w:p>
    <w:p w14:paraId="7F369661" w14:textId="77777777" w:rsidR="00681BB3" w:rsidRPr="00207B05" w:rsidRDefault="00681BB3" w:rsidP="00681BB3">
      <w:r w:rsidRPr="00207B05">
        <w:t xml:space="preserve">Cuando no existen solicitudes creadas durante el día, </w:t>
      </w:r>
      <w:proofErr w:type="spellStart"/>
      <w:r w:rsidRPr="00207B05">
        <w:t>Get</w:t>
      </w:r>
      <w:proofErr w:type="spellEnd"/>
      <w:r w:rsidRPr="00207B05">
        <w:t xml:space="preserve"> </w:t>
      </w:r>
      <w:proofErr w:type="spellStart"/>
      <w:r w:rsidRPr="00207B05">
        <w:t>row</w:t>
      </w:r>
      <w:proofErr w:type="spellEnd"/>
      <w:r w:rsidRPr="00207B05">
        <w:t xml:space="preserve">(s) devuelve cero </w:t>
      </w:r>
      <w:proofErr w:type="spellStart"/>
      <w:r w:rsidRPr="00207B05">
        <w:t>items</w:t>
      </w:r>
      <w:proofErr w:type="spellEnd"/>
      <w:r w:rsidRPr="00207B05">
        <w:t xml:space="preserve"> debido al filtro de fecha. Los nodos posteriores no reciben información y el </w:t>
      </w:r>
      <w:proofErr w:type="spellStart"/>
      <w:r w:rsidRPr="00207B05">
        <w:t>workflow</w:t>
      </w:r>
      <w:proofErr w:type="spellEnd"/>
      <w:r w:rsidRPr="00207B05">
        <w:t xml:space="preserve"> no genera el correo de resumen. Para el MVP se dejó ese comportamiento sin agregar un mensaje especial para los días sin actividad.</w:t>
      </w:r>
    </w:p>
    <w:p w14:paraId="6C34081D" w14:textId="4D698878" w:rsidR="00681BB3" w:rsidRPr="00207B05" w:rsidRDefault="00681BB3" w:rsidP="00681BB3">
      <w:pPr>
        <w:pStyle w:val="Ttulo1"/>
      </w:pPr>
      <w:bookmarkStart w:id="14" w:name="_Toc240320124"/>
      <w:r>
        <w:t xml:space="preserve">6. </w:t>
      </w:r>
      <w:r w:rsidRPr="00207B05">
        <w:t>Errores y casos borde</w:t>
      </w:r>
      <w:bookmarkEnd w:id="14"/>
    </w:p>
    <w:p w14:paraId="23282A90" w14:textId="2FF255C6" w:rsidR="00681BB3" w:rsidRPr="00207B05" w:rsidRDefault="00681BB3" w:rsidP="00681BB3">
      <w:pPr>
        <w:pStyle w:val="Ttulo2"/>
      </w:pPr>
      <w:bookmarkStart w:id="15" w:name="_Toc240320125"/>
      <w:r>
        <w:t xml:space="preserve">6.1 </w:t>
      </w:r>
      <w:r w:rsidRPr="00207B05">
        <w:t>Entradas inválidas</w:t>
      </w:r>
      <w:bookmarkEnd w:id="15"/>
    </w:p>
    <w:p w14:paraId="56F58AB0" w14:textId="3FC39EAE" w:rsidR="00681BB3" w:rsidRDefault="003B003C" w:rsidP="00681BB3">
      <w:r>
        <w:rPr>
          <w:noProof/>
        </w:rPr>
        <w:drawing>
          <wp:anchor distT="0" distB="0" distL="114300" distR="114300" simplePos="0" relativeHeight="251709440" behindDoc="0" locked="0" layoutInCell="1" allowOverlap="1" wp14:anchorId="7D3D7C45" wp14:editId="48374B81">
            <wp:simplePos x="0" y="0"/>
            <wp:positionH relativeFrom="margin">
              <wp:posOffset>0</wp:posOffset>
            </wp:positionH>
            <wp:positionV relativeFrom="paragraph">
              <wp:posOffset>817735</wp:posOffset>
            </wp:positionV>
            <wp:extent cx="5971540" cy="2677160"/>
            <wp:effectExtent l="0" t="0" r="0" b="8890"/>
            <wp:wrapNone/>
            <wp:docPr id="8208442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84422" name="Imagen 820844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71540" cy="2677160"/>
                    </a:xfrm>
                    <a:prstGeom prst="rect">
                      <a:avLst/>
                    </a:prstGeom>
                  </pic:spPr>
                </pic:pic>
              </a:graphicData>
            </a:graphic>
            <wp14:sizeRelH relativeFrom="margin">
              <wp14:pctWidth>0</wp14:pctWidth>
            </wp14:sizeRelH>
            <wp14:sizeRelV relativeFrom="margin">
              <wp14:pctHeight>0</wp14:pctHeight>
            </wp14:sizeRelV>
          </wp:anchor>
        </w:drawing>
      </w:r>
      <w:r w:rsidR="00681BB3" w:rsidRPr="00207B05">
        <w:t xml:space="preserve">La primera prueba utiliza </w:t>
      </w:r>
      <w:proofErr w:type="spellStart"/>
      <w:r w:rsidR="00681BB3" w:rsidRPr="00207B05">
        <w:t>id_</w:t>
      </w:r>
      <w:proofErr w:type="gramStart"/>
      <w:r w:rsidR="00681BB3" w:rsidRPr="00207B05">
        <w:t>solicitud</w:t>
      </w:r>
      <w:proofErr w:type="spellEnd"/>
      <w:r w:rsidR="00681BB3" w:rsidRPr="00207B05">
        <w:t xml:space="preserve"> vacío</w:t>
      </w:r>
      <w:proofErr w:type="gramEnd"/>
      <w:r w:rsidR="00681BB3" w:rsidRPr="00207B05">
        <w:t xml:space="preserve"> y mantiene el resto de la solicitud en condiciones válidas. El comportamiento esperado era DATOS_INVALIDOS antes de revisar las demás condiciones. Después de corregir la regla INVALIDO_CAMPO, el resultado observado coincidió con lo esperado y la solicitud quedó en esa ruta.</w:t>
      </w:r>
    </w:p>
    <w:p w14:paraId="7469F688" w14:textId="4257DCEF" w:rsidR="003B003C" w:rsidRDefault="003B003C" w:rsidP="00681BB3"/>
    <w:p w14:paraId="14109127" w14:textId="74D0A3A7" w:rsidR="003B003C" w:rsidRDefault="003B003C" w:rsidP="00681BB3"/>
    <w:p w14:paraId="5D0E7E0D" w14:textId="7A39F775" w:rsidR="003B003C" w:rsidRDefault="003B003C" w:rsidP="00681BB3"/>
    <w:p w14:paraId="6950B78A" w14:textId="77777777" w:rsidR="003B003C" w:rsidRDefault="003B003C" w:rsidP="00681BB3"/>
    <w:p w14:paraId="44D5CEBC" w14:textId="77777777" w:rsidR="003B003C" w:rsidRDefault="003B003C" w:rsidP="00681BB3"/>
    <w:p w14:paraId="2872C9A3" w14:textId="77777777" w:rsidR="003B003C" w:rsidRDefault="003B003C" w:rsidP="00681BB3"/>
    <w:p w14:paraId="74474DAF" w14:textId="77777777" w:rsidR="003B003C" w:rsidRDefault="003B003C" w:rsidP="00681BB3"/>
    <w:p w14:paraId="3921B0CB" w14:textId="77777777" w:rsidR="00AE7E6F" w:rsidRDefault="00AE7E6F" w:rsidP="00681BB3"/>
    <w:p w14:paraId="7062AE53" w14:textId="77777777" w:rsidR="00AE7E6F" w:rsidRDefault="00AE7E6F" w:rsidP="00681BB3"/>
    <w:p w14:paraId="3BDCDB00" w14:textId="77777777" w:rsidR="003B003C" w:rsidRDefault="003B003C" w:rsidP="00681BB3"/>
    <w:p w14:paraId="386D0210" w14:textId="7B01F69C" w:rsidR="00681BB3" w:rsidRPr="00207B05" w:rsidRDefault="00681BB3" w:rsidP="00681BB3">
      <w:r w:rsidRPr="00207B05">
        <w:t>La segunda prueba utiliza monto igual a cero. El comportamiento esperado era nuevamente DATOS_INVALIDOS porque la política exige que el monto sea mayor que cero. La ejecución devolvió esa ruta y el motivo asociado a datos inválidos.</w:t>
      </w:r>
    </w:p>
    <w:p w14:paraId="6F26A3F6" w14:textId="37928B84" w:rsidR="00681BB3" w:rsidRPr="00207B05" w:rsidRDefault="00681BB3" w:rsidP="00681BB3">
      <w:r>
        <w:rPr>
          <w:noProof/>
        </w:rPr>
        <w:drawing>
          <wp:inline distT="0" distB="0" distL="0" distR="0" wp14:anchorId="0BFF27B0" wp14:editId="3B2F6B6F">
            <wp:extent cx="5971540" cy="2430780"/>
            <wp:effectExtent l="0" t="0" r="0" b="7620"/>
            <wp:docPr id="10559375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3756" name="Imagen 1055937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71540" cy="2430780"/>
                    </a:xfrm>
                    <a:prstGeom prst="rect">
                      <a:avLst/>
                    </a:prstGeom>
                  </pic:spPr>
                </pic:pic>
              </a:graphicData>
            </a:graphic>
          </wp:inline>
        </w:drawing>
      </w:r>
    </w:p>
    <w:p w14:paraId="2DA8FA46" w14:textId="77777777" w:rsidR="00681BB3" w:rsidRDefault="00681BB3" w:rsidP="00681BB3">
      <w:r w:rsidRPr="00207B05">
        <w:t>La tercera prueba utiliza el texto "veinte mil" en monto. En este caso no se esperaba una clasificación normal porque el Switch intenta convertir el campo a número para aplicar las comparaciones. La ejecución falló y el error indicó que el texto no podía convertirse a un valor numérico.</w:t>
      </w:r>
    </w:p>
    <w:p w14:paraId="187FC79E" w14:textId="642F949C" w:rsidR="00681BB3" w:rsidRDefault="00681BB3" w:rsidP="00681BB3">
      <w:r>
        <w:rPr>
          <w:noProof/>
        </w:rPr>
        <w:drawing>
          <wp:anchor distT="0" distB="0" distL="114300" distR="114300" simplePos="0" relativeHeight="251708416" behindDoc="0" locked="0" layoutInCell="1" allowOverlap="1" wp14:anchorId="37228787" wp14:editId="68165107">
            <wp:simplePos x="0" y="0"/>
            <wp:positionH relativeFrom="margin">
              <wp:align>right</wp:align>
            </wp:positionH>
            <wp:positionV relativeFrom="paragraph">
              <wp:posOffset>68315</wp:posOffset>
            </wp:positionV>
            <wp:extent cx="5971540" cy="2558415"/>
            <wp:effectExtent l="0" t="0" r="0" b="0"/>
            <wp:wrapNone/>
            <wp:docPr id="97017183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71831" name="Imagen 97017183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71540" cy="2558415"/>
                    </a:xfrm>
                    <a:prstGeom prst="rect">
                      <a:avLst/>
                    </a:prstGeom>
                  </pic:spPr>
                </pic:pic>
              </a:graphicData>
            </a:graphic>
          </wp:anchor>
        </w:drawing>
      </w:r>
    </w:p>
    <w:p w14:paraId="6AAF6D5A" w14:textId="1F077981" w:rsidR="00681BB3" w:rsidRDefault="00681BB3" w:rsidP="00681BB3"/>
    <w:p w14:paraId="7B4C7728" w14:textId="3A66A360" w:rsidR="00681BB3" w:rsidRDefault="00681BB3" w:rsidP="00681BB3"/>
    <w:p w14:paraId="4D1B04E4" w14:textId="023C73B5" w:rsidR="00681BB3" w:rsidRDefault="00681BB3" w:rsidP="00681BB3"/>
    <w:p w14:paraId="6DF46A2E" w14:textId="569A7CF6" w:rsidR="00681BB3" w:rsidRDefault="00681BB3" w:rsidP="00681BB3"/>
    <w:p w14:paraId="3E743E7B" w14:textId="77777777" w:rsidR="00681BB3" w:rsidRDefault="00681BB3" w:rsidP="00681BB3"/>
    <w:p w14:paraId="38C84A60" w14:textId="77777777" w:rsidR="00681BB3" w:rsidRDefault="00681BB3" w:rsidP="00681BB3"/>
    <w:p w14:paraId="292C8067" w14:textId="337A8398" w:rsidR="00681BB3" w:rsidRDefault="00681BB3" w:rsidP="00681BB3"/>
    <w:p w14:paraId="54EBC2ED" w14:textId="77777777" w:rsidR="00681BB3" w:rsidRDefault="00681BB3" w:rsidP="00681BB3"/>
    <w:p w14:paraId="71EB0541" w14:textId="5E7104D3" w:rsidR="00681BB3" w:rsidRDefault="00681BB3" w:rsidP="00681BB3">
      <w:pPr>
        <w:tabs>
          <w:tab w:val="left" w:pos="3343"/>
        </w:tabs>
      </w:pPr>
      <w:r>
        <w:rPr>
          <w:noProof/>
        </w:rPr>
        <w:lastRenderedPageBreak/>
        <w:drawing>
          <wp:inline distT="0" distB="0" distL="0" distR="0" wp14:anchorId="6A19752C" wp14:editId="47963259">
            <wp:extent cx="5971540" cy="2647950"/>
            <wp:effectExtent l="0" t="0" r="0" b="0"/>
            <wp:docPr id="119766076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60767" name="Imagen 119766076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71540" cy="2647950"/>
                    </a:xfrm>
                    <a:prstGeom prst="rect">
                      <a:avLst/>
                    </a:prstGeom>
                  </pic:spPr>
                </pic:pic>
              </a:graphicData>
            </a:graphic>
          </wp:inline>
        </w:drawing>
      </w:r>
    </w:p>
    <w:p w14:paraId="6A514FD7" w14:textId="77777777" w:rsidR="00681BB3" w:rsidRDefault="00681BB3" w:rsidP="00681BB3">
      <w:pPr>
        <w:tabs>
          <w:tab w:val="left" w:pos="3343"/>
        </w:tabs>
      </w:pPr>
    </w:p>
    <w:p w14:paraId="0F21FC31" w14:textId="32AF7234" w:rsidR="00681BB3" w:rsidRPr="00207B05" w:rsidRDefault="00681BB3" w:rsidP="00681BB3">
      <w:pPr>
        <w:pStyle w:val="Ttulo2"/>
      </w:pPr>
      <w:bookmarkStart w:id="16" w:name="_Toc240320126"/>
      <w:r>
        <w:t xml:space="preserve">6.2. </w:t>
      </w:r>
      <w:r w:rsidRPr="00207B05">
        <w:t xml:space="preserve">Configuración </w:t>
      </w:r>
      <w:proofErr w:type="spellStart"/>
      <w:r w:rsidRPr="00207B05">
        <w:t>On</w:t>
      </w:r>
      <w:proofErr w:type="spellEnd"/>
      <w:r w:rsidRPr="00207B05">
        <w:t xml:space="preserve"> Error</w:t>
      </w:r>
      <w:bookmarkEnd w:id="16"/>
    </w:p>
    <w:p w14:paraId="25D4AD62" w14:textId="77777777" w:rsidR="00681BB3" w:rsidRPr="00207B05" w:rsidRDefault="00681BB3" w:rsidP="00681BB3">
      <w:r w:rsidRPr="00207B05">
        <w:t xml:space="preserve">n8n permite trabajar con tres comportamientos frente a un error de nodo. Stop </w:t>
      </w:r>
      <w:proofErr w:type="spellStart"/>
      <w:r w:rsidRPr="00207B05">
        <w:t>Workflow</w:t>
      </w:r>
      <w:proofErr w:type="spellEnd"/>
      <w:r w:rsidRPr="00207B05">
        <w:t xml:space="preserve"> detiene la ejecución y la deja marcada como fallida. Continue permite que el </w:t>
      </w:r>
      <w:proofErr w:type="spellStart"/>
      <w:r w:rsidRPr="00207B05">
        <w:t>workflow</w:t>
      </w:r>
      <w:proofErr w:type="spellEnd"/>
      <w:r w:rsidRPr="00207B05">
        <w:t xml:space="preserve"> siga por la salida </w:t>
      </w:r>
      <w:proofErr w:type="gramStart"/>
      <w:r w:rsidRPr="00207B05">
        <w:t>normal</w:t>
      </w:r>
      <w:proofErr w:type="gramEnd"/>
      <w:r w:rsidRPr="00207B05">
        <w:t xml:space="preserve"> aunque el nodo presente un error. Continue </w:t>
      </w:r>
      <w:proofErr w:type="spellStart"/>
      <w:r w:rsidRPr="00207B05">
        <w:t>using</w:t>
      </w:r>
      <w:proofErr w:type="spellEnd"/>
      <w:r w:rsidRPr="00207B05">
        <w:t xml:space="preserve"> error output entrega la falla por una salida separada para que pueda tratarse dentro del mismo </w:t>
      </w:r>
      <w:proofErr w:type="spellStart"/>
      <w:r w:rsidRPr="00207B05">
        <w:t>workflow</w:t>
      </w:r>
      <w:proofErr w:type="spellEnd"/>
      <w:r w:rsidRPr="00207B05">
        <w:t>.</w:t>
      </w:r>
    </w:p>
    <w:p w14:paraId="6B0C4A50" w14:textId="565A91F1" w:rsidR="00681BB3" w:rsidRPr="00207B05" w:rsidRDefault="00681BB3" w:rsidP="00681BB3">
      <w:r w:rsidRPr="00207B05">
        <w:t xml:space="preserve">En los nodos del </w:t>
      </w:r>
      <w:proofErr w:type="spellStart"/>
      <w:r w:rsidRPr="00207B05">
        <w:t>triage</w:t>
      </w:r>
      <w:proofErr w:type="spellEnd"/>
      <w:r w:rsidRPr="00207B05">
        <w:t xml:space="preserve"> que forman parte de la clasificación, la consulta externa, la preparación de datos, el registro y la respuesta se mantuvo </w:t>
      </w:r>
      <w:r w:rsidR="00AE7E6F">
        <w:t xml:space="preserve">la opción </w:t>
      </w:r>
      <w:r w:rsidRPr="00207B05">
        <w:t xml:space="preserve">Stop </w:t>
      </w:r>
      <w:proofErr w:type="spellStart"/>
      <w:r w:rsidRPr="00207B05">
        <w:t>Workflow</w:t>
      </w:r>
      <w:proofErr w:type="spellEnd"/>
      <w:r w:rsidRPr="00207B05">
        <w:t xml:space="preserve">. La razón es que una falla en esas etapas puede dejar incompleta la decisión o la trazabilidad. En el Gmail de </w:t>
      </w:r>
      <w:r w:rsidR="004A0F95" w:rsidRPr="004A0F95">
        <w:t>ICN292-Lab3-Daroch-Paula-resumen</w:t>
      </w:r>
      <w:r w:rsidR="004A0F95">
        <w:t xml:space="preserve"> </w:t>
      </w:r>
      <w:r w:rsidRPr="00207B05">
        <w:t xml:space="preserve">también se mantuvo Stop </w:t>
      </w:r>
      <w:proofErr w:type="spellStart"/>
      <w:r w:rsidRPr="00207B05">
        <w:t>Workflow</w:t>
      </w:r>
      <w:proofErr w:type="spellEnd"/>
      <w:r w:rsidRPr="00207B05">
        <w:t xml:space="preserve"> para que un problema de envío deje la ejecución marcada como error.</w:t>
      </w:r>
    </w:p>
    <w:p w14:paraId="518BC45D" w14:textId="77777777" w:rsidR="00681BB3" w:rsidRPr="00207B05" w:rsidRDefault="00681BB3" w:rsidP="00681BB3">
      <w:r w:rsidRPr="00207B05">
        <w:t xml:space="preserve">En Notificar Cliente se eligió Continue. La notificación al cliente se ejecuta en paralelo con el registro y no se consideró conveniente detener el </w:t>
      </w:r>
      <w:proofErr w:type="spellStart"/>
      <w:r w:rsidRPr="00207B05">
        <w:t>triage</w:t>
      </w:r>
      <w:proofErr w:type="spellEnd"/>
      <w:r w:rsidRPr="00207B05">
        <w:t xml:space="preserve"> completo si falla solamente el correo. Continue </w:t>
      </w:r>
      <w:proofErr w:type="spellStart"/>
      <w:r w:rsidRPr="00207B05">
        <w:t>using</w:t>
      </w:r>
      <w:proofErr w:type="spellEnd"/>
      <w:r w:rsidRPr="00207B05">
        <w:t xml:space="preserve"> error output no se utilizó en la versión final.</w:t>
      </w:r>
    </w:p>
    <w:p w14:paraId="79F913CD" w14:textId="57FAB247" w:rsidR="00681BB3" w:rsidRPr="00207B05" w:rsidRDefault="00681BB3" w:rsidP="00681BB3">
      <w:pPr>
        <w:pStyle w:val="Ttulo2"/>
      </w:pPr>
      <w:bookmarkStart w:id="17" w:name="_Toc240320127"/>
      <w:r>
        <w:t xml:space="preserve">6.3. </w:t>
      </w:r>
      <w:r w:rsidRPr="00207B05">
        <w:t>Error Workflow</w:t>
      </w:r>
      <w:bookmarkEnd w:id="17"/>
    </w:p>
    <w:p w14:paraId="63798E84" w14:textId="69C3D3D4" w:rsidR="00681BB3" w:rsidRPr="00207B05" w:rsidRDefault="004A0F95" w:rsidP="00681BB3">
      <w:r w:rsidRPr="004A0F95">
        <w:t>ICN292-Lab3-Daroch-Paula-error</w:t>
      </w:r>
      <w:r>
        <w:t xml:space="preserve"> </w:t>
      </w:r>
      <w:r w:rsidR="00681BB3" w:rsidRPr="00207B05">
        <w:t xml:space="preserve">se construyó con Error Trigger, Edit Fields y Gmail. Cuando falla una ejecución asociada, el </w:t>
      </w:r>
      <w:proofErr w:type="spellStart"/>
      <w:r w:rsidR="00681BB3" w:rsidRPr="00207B05">
        <w:t>workflow</w:t>
      </w:r>
      <w:proofErr w:type="spellEnd"/>
      <w:r w:rsidR="00681BB3" w:rsidRPr="00207B05">
        <w:t xml:space="preserve"> recibe el nombre del flujo, el último nodo ejecutado, el mensaje de error y el identificador de la ejecución. Esa información se utiliza para generar un correo de aviso.</w:t>
      </w:r>
    </w:p>
    <w:p w14:paraId="495D3F49" w14:textId="5AEEEEB2" w:rsidR="00681BB3" w:rsidRDefault="00681BB3" w:rsidP="00681BB3">
      <w:r w:rsidRPr="00207B05">
        <w:t xml:space="preserve">La prueba se realizó provocando una falla con monto igual a "veinte mil". La ejecución de </w:t>
      </w:r>
      <w:r w:rsidR="004A0F95" w:rsidRPr="004A0F95">
        <w:t>ICN292-Lab3-Daroch-Paula-triage</w:t>
      </w:r>
      <w:r w:rsidR="004A0F95">
        <w:t xml:space="preserve"> </w:t>
      </w:r>
      <w:r w:rsidRPr="00207B05">
        <w:t xml:space="preserve">terminó con error y el Error </w:t>
      </w:r>
      <w:proofErr w:type="spellStart"/>
      <w:r w:rsidRPr="00207B05">
        <w:t>Workflow</w:t>
      </w:r>
      <w:proofErr w:type="spellEnd"/>
      <w:r w:rsidRPr="00207B05">
        <w:t xml:space="preserve"> envió un correo indicando que la falla ocurrió en Switch porque el texto no podía convertirse a número.</w:t>
      </w:r>
    </w:p>
    <w:p w14:paraId="5FD32804" w14:textId="0F1A71BC" w:rsidR="003B003C" w:rsidRPr="00207B05" w:rsidRDefault="003B003C" w:rsidP="00681BB3">
      <w:r>
        <w:rPr>
          <w:noProof/>
        </w:rPr>
        <w:lastRenderedPageBreak/>
        <w:drawing>
          <wp:inline distT="0" distB="0" distL="0" distR="0" wp14:anchorId="6CED1FF4" wp14:editId="41C05AF0">
            <wp:extent cx="5971540" cy="2542540"/>
            <wp:effectExtent l="0" t="0" r="0" b="0"/>
            <wp:docPr id="38471262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12620" name="Imagen 3847126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71540" cy="2542540"/>
                    </a:xfrm>
                    <a:prstGeom prst="rect">
                      <a:avLst/>
                    </a:prstGeom>
                  </pic:spPr>
                </pic:pic>
              </a:graphicData>
            </a:graphic>
          </wp:inline>
        </w:drawing>
      </w:r>
      <w:r>
        <w:rPr>
          <w:noProof/>
        </w:rPr>
        <w:drawing>
          <wp:inline distT="0" distB="0" distL="0" distR="0" wp14:anchorId="0489E283" wp14:editId="1A6F326C">
            <wp:extent cx="5971540" cy="3784600"/>
            <wp:effectExtent l="0" t="0" r="0" b="6350"/>
            <wp:docPr id="29197759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77597" name="Imagen 291977597"/>
                    <pic:cNvPicPr/>
                  </pic:nvPicPr>
                  <pic:blipFill>
                    <a:blip r:embed="rId22">
                      <a:extLst>
                        <a:ext uri="{28A0092B-C50C-407E-A947-70E740481C1C}">
                          <a14:useLocalDpi xmlns:a14="http://schemas.microsoft.com/office/drawing/2010/main" val="0"/>
                        </a:ext>
                      </a:extLst>
                    </a:blip>
                    <a:stretch>
                      <a:fillRect/>
                    </a:stretch>
                  </pic:blipFill>
                  <pic:spPr>
                    <a:xfrm>
                      <a:off x="0" y="0"/>
                      <a:ext cx="5971540" cy="3784600"/>
                    </a:xfrm>
                    <a:prstGeom prst="rect">
                      <a:avLst/>
                    </a:prstGeom>
                  </pic:spPr>
                </pic:pic>
              </a:graphicData>
            </a:graphic>
          </wp:inline>
        </w:drawing>
      </w:r>
    </w:p>
    <w:p w14:paraId="4A0AB835" w14:textId="77777777" w:rsidR="003B003C" w:rsidRPr="00207B05" w:rsidRDefault="003B003C" w:rsidP="003B003C">
      <w:r w:rsidRPr="00207B05">
        <w:t xml:space="preserve">Este mecanismo es útil en un flujo programado porque una ejecución puede fallar sin que una persona esté observando n8n. Sin un Error </w:t>
      </w:r>
      <w:proofErr w:type="spellStart"/>
      <w:r w:rsidRPr="00207B05">
        <w:t>Workflow</w:t>
      </w:r>
      <w:proofErr w:type="spellEnd"/>
      <w:r w:rsidRPr="00207B05">
        <w:t>, la ejecución queda registrada como fallida, pero no se genera una alerta automática y el problema puede pasar sin ser revisado en el momento.</w:t>
      </w:r>
    </w:p>
    <w:p w14:paraId="18499981" w14:textId="3877732D" w:rsidR="003B003C" w:rsidRPr="00207B05" w:rsidRDefault="003B003C" w:rsidP="003B003C">
      <w:pPr>
        <w:pStyle w:val="Ttulo2"/>
      </w:pPr>
      <w:bookmarkStart w:id="18" w:name="_Toc240320128"/>
      <w:r>
        <w:t xml:space="preserve">6.4. </w:t>
      </w:r>
      <w:r w:rsidRPr="00207B05">
        <w:t>Casos de frontera</w:t>
      </w:r>
      <w:bookmarkEnd w:id="18"/>
    </w:p>
    <w:p w14:paraId="5A92B1F1" w14:textId="48686FCF" w:rsidR="003B003C" w:rsidRDefault="003B003C" w:rsidP="003B003C">
      <w:r w:rsidRPr="00207B05">
        <w:t>Las solicitudes oficiales no contienen valores exactamente iguales a U o D. Por esta razón se agregaron dos pruebas. FRONTERA-U se envió con monto igual a $55.000. La ruta obtenida fue APROBACION porque REVISION se activa solamente cuando monto supera U.</w:t>
      </w:r>
      <w:r w:rsidR="00CA2FC3">
        <w:t xml:space="preserve"> </w:t>
      </w:r>
      <w:r w:rsidR="00CA2FC3" w:rsidRPr="00CA2FC3">
        <w:t xml:space="preserve">La segunda prueba, FRONTERA-D, se envió con </w:t>
      </w:r>
      <w:proofErr w:type="spellStart"/>
      <w:r w:rsidR="00CA2FC3" w:rsidRPr="00CA2FC3">
        <w:t>dias_desde_compra</w:t>
      </w:r>
      <w:proofErr w:type="spellEnd"/>
      <w:r w:rsidR="00CA2FC3" w:rsidRPr="00CA2FC3">
        <w:t xml:space="preserve"> igual a 14. La solicitud quedó en APROBACION, ya que RECHAZO se activa solamente cuando </w:t>
      </w:r>
      <w:proofErr w:type="spellStart"/>
      <w:r w:rsidR="00CA2FC3" w:rsidRPr="00CA2FC3">
        <w:t>dias_desde_compra</w:t>
      </w:r>
      <w:proofErr w:type="spellEnd"/>
      <w:r w:rsidR="00CA2FC3" w:rsidRPr="00CA2FC3">
        <w:t xml:space="preserve"> supera D. Por lo tanto, 14 días exactos todavía se encuentran dentro del plazo.</w:t>
      </w:r>
    </w:p>
    <w:p w14:paraId="2B925033" w14:textId="77777777" w:rsidR="003B003C" w:rsidRDefault="003B003C" w:rsidP="003B003C"/>
    <w:p w14:paraId="638E27B8" w14:textId="33D4F1BE" w:rsidR="003B003C" w:rsidRDefault="003B003C" w:rsidP="003B003C">
      <w:r>
        <w:rPr>
          <w:noProof/>
        </w:rPr>
        <w:drawing>
          <wp:inline distT="0" distB="0" distL="0" distR="0" wp14:anchorId="0B4AC7E4" wp14:editId="351A01B5">
            <wp:extent cx="5971540" cy="2345055"/>
            <wp:effectExtent l="0" t="0" r="0" b="0"/>
            <wp:docPr id="81505817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58176" name="Imagen 8150581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1540" cy="2345055"/>
                    </a:xfrm>
                    <a:prstGeom prst="rect">
                      <a:avLst/>
                    </a:prstGeom>
                  </pic:spPr>
                </pic:pic>
              </a:graphicData>
            </a:graphic>
          </wp:inline>
        </w:drawing>
      </w:r>
    </w:p>
    <w:p w14:paraId="62119624" w14:textId="77777777" w:rsidR="003B003C" w:rsidRDefault="003B003C" w:rsidP="003B003C"/>
    <w:p w14:paraId="76E0A183" w14:textId="568F0044" w:rsidR="003B003C" w:rsidRPr="00207B05" w:rsidRDefault="003B003C" w:rsidP="003B003C">
      <w:pPr>
        <w:pStyle w:val="Ttulo2"/>
      </w:pPr>
      <w:bookmarkStart w:id="19" w:name="_Toc240320129"/>
      <w:r>
        <w:t xml:space="preserve">6.5. </w:t>
      </w:r>
      <w:r w:rsidRPr="00207B05">
        <w:t>Error de tipo intencional</w:t>
      </w:r>
      <w:bookmarkEnd w:id="19"/>
    </w:p>
    <w:p w14:paraId="22A11FC5" w14:textId="77777777" w:rsidR="003B003C" w:rsidRDefault="003B003C" w:rsidP="003B003C">
      <w:r w:rsidRPr="00207B05">
        <w:t xml:space="preserve">Para realizar la prueba solicitada, la condición REVISION_MONTO se cambió de manera temporal desde una comparación numérica a una comparación de texto. Al enviar DEV-C01 con monto de $9.990, la solicitud quedó en REVISION en lugar de APROBACION. La comparación entre textos se realiza de forma lexicográfica, por lo que "9990" se interpreta como mayor que "55000" al comparar el primer carácter. Después de registrar el resultado se restauró la condición numérica original y el </w:t>
      </w:r>
      <w:proofErr w:type="spellStart"/>
      <w:r w:rsidRPr="00207B05">
        <w:t>workflow</w:t>
      </w:r>
      <w:proofErr w:type="spellEnd"/>
      <w:r w:rsidRPr="00207B05">
        <w:t xml:space="preserve"> volvió a quedar con la configuración correcta.</w:t>
      </w:r>
    </w:p>
    <w:p w14:paraId="6B9BB61E" w14:textId="77777777" w:rsidR="003B003C" w:rsidRDefault="003B003C" w:rsidP="003B003C"/>
    <w:p w14:paraId="428A46C9" w14:textId="6976F07B" w:rsidR="003B003C" w:rsidRDefault="003B003C" w:rsidP="003B003C">
      <w:r>
        <w:rPr>
          <w:noProof/>
        </w:rPr>
        <w:drawing>
          <wp:inline distT="0" distB="0" distL="0" distR="0" wp14:anchorId="12F47B99" wp14:editId="5F07461F">
            <wp:extent cx="5971540" cy="1993900"/>
            <wp:effectExtent l="0" t="0" r="0" b="6350"/>
            <wp:docPr id="89713177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31773" name="Imagen 8971317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1540" cy="1993900"/>
                    </a:xfrm>
                    <a:prstGeom prst="rect">
                      <a:avLst/>
                    </a:prstGeom>
                  </pic:spPr>
                </pic:pic>
              </a:graphicData>
            </a:graphic>
          </wp:inline>
        </w:drawing>
      </w:r>
    </w:p>
    <w:p w14:paraId="439073AA" w14:textId="77777777" w:rsidR="003B003C" w:rsidRDefault="003B003C" w:rsidP="003B003C"/>
    <w:p w14:paraId="2A6521CC" w14:textId="5AFF0E1C" w:rsidR="003B003C" w:rsidRPr="00207B05" w:rsidRDefault="003B003C" w:rsidP="003B003C">
      <w:pPr>
        <w:pStyle w:val="Ttulo2"/>
      </w:pPr>
      <w:bookmarkStart w:id="20" w:name="_Toc240320130"/>
      <w:r>
        <w:t xml:space="preserve">6.6. </w:t>
      </w:r>
      <w:r w:rsidRPr="00207B05">
        <w:t>Casos que el MVP no resuelve</w:t>
      </w:r>
      <w:bookmarkEnd w:id="20"/>
    </w:p>
    <w:p w14:paraId="04CE54CC" w14:textId="77777777" w:rsidR="003B003C" w:rsidRPr="00207B05" w:rsidRDefault="003B003C" w:rsidP="003B003C">
      <w:r w:rsidRPr="00207B05">
        <w:t>El valor "veinte mil" en monto no puede ser convertido a número por el Switch. Como las reglas numéricas necesitan realizar esa conversión, la ejecución falla antes de obtener una ruta. Para detectarlo antes sería necesario incorporar una validación que confirme que el contenido del campo puede interpretarse como número antes de entrar a las comparaciones.</w:t>
      </w:r>
    </w:p>
    <w:p w14:paraId="7A97C6BC" w14:textId="77777777" w:rsidR="003B003C" w:rsidRPr="00207B05" w:rsidRDefault="003B003C" w:rsidP="003B003C">
      <w:r w:rsidRPr="00207B05">
        <w:lastRenderedPageBreak/>
        <w:t xml:space="preserve">El SKU ZZ-999 sigue avanzando porque las reglas actuales no comprueban que el producto exista en un catálogo. La solicitud se clasifica utilizando monto, días y </w:t>
      </w:r>
      <w:proofErr w:type="spellStart"/>
      <w:r w:rsidRPr="00207B05">
        <w:t>estado_</w:t>
      </w:r>
      <w:proofErr w:type="gramStart"/>
      <w:r w:rsidRPr="00207B05">
        <w:t>producto</w:t>
      </w:r>
      <w:proofErr w:type="spellEnd"/>
      <w:proofErr w:type="gramEnd"/>
      <w:r w:rsidRPr="00207B05">
        <w:t xml:space="preserve"> aunque el SKU sea inexistente. Para detectar este caso se necesitaría consultar un catálogo, una Data Table o una base de datos que permita validar el SKU recibido.</w:t>
      </w:r>
    </w:p>
    <w:p w14:paraId="26F82E27" w14:textId="2BC0C631" w:rsidR="003B003C" w:rsidRDefault="003B003C" w:rsidP="003B003C">
      <w:r>
        <w:rPr>
          <w:noProof/>
        </w:rPr>
        <w:drawing>
          <wp:inline distT="0" distB="0" distL="0" distR="0" wp14:anchorId="1D800F75" wp14:editId="00552F61">
            <wp:extent cx="5971540" cy="2295525"/>
            <wp:effectExtent l="0" t="0" r="0" b="9525"/>
            <wp:docPr id="108543198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1980" name="Imagen 10854319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1540" cy="2295525"/>
                    </a:xfrm>
                    <a:prstGeom prst="rect">
                      <a:avLst/>
                    </a:prstGeom>
                  </pic:spPr>
                </pic:pic>
              </a:graphicData>
            </a:graphic>
          </wp:inline>
        </w:drawing>
      </w:r>
    </w:p>
    <w:p w14:paraId="3CF56472" w14:textId="06F90196" w:rsidR="003B003C" w:rsidRDefault="003B003C" w:rsidP="003B003C">
      <w:pPr>
        <w:pStyle w:val="Ttulo2"/>
      </w:pPr>
      <w:bookmarkStart w:id="21" w:name="_Toc240320131"/>
      <w:r>
        <w:t xml:space="preserve">6.7. Test URL y </w:t>
      </w:r>
      <w:proofErr w:type="spellStart"/>
      <w:r>
        <w:t>Production</w:t>
      </w:r>
      <w:proofErr w:type="spellEnd"/>
      <w:r>
        <w:t xml:space="preserve"> URL</w:t>
      </w:r>
      <w:bookmarkEnd w:id="21"/>
    </w:p>
    <w:p w14:paraId="2D1B2FC6" w14:textId="77777777" w:rsidR="003B003C" w:rsidRPr="00207B05" w:rsidRDefault="003B003C" w:rsidP="003B003C">
      <w:r w:rsidRPr="00207B05">
        <w:t xml:space="preserve">El </w:t>
      </w:r>
      <w:proofErr w:type="spellStart"/>
      <w:r w:rsidRPr="00207B05">
        <w:t>Webhook</w:t>
      </w:r>
      <w:proofErr w:type="spellEnd"/>
      <w:r w:rsidRPr="00207B05">
        <w:t xml:space="preserve"> de n8n publica una Test URL y una </w:t>
      </w:r>
      <w:proofErr w:type="spellStart"/>
      <w:r w:rsidRPr="00207B05">
        <w:t>Production</w:t>
      </w:r>
      <w:proofErr w:type="spellEnd"/>
      <w:r w:rsidRPr="00207B05">
        <w:t xml:space="preserve"> URL. La Test URL se utiliza durante las pruebas desde el editor y recibe datos mientras el </w:t>
      </w:r>
      <w:proofErr w:type="spellStart"/>
      <w:r w:rsidRPr="00207B05">
        <w:t>workflow</w:t>
      </w:r>
      <w:proofErr w:type="spellEnd"/>
      <w:r w:rsidRPr="00207B05">
        <w:t xml:space="preserve"> se encuentra escuchando una ejecución de prueba. La </w:t>
      </w:r>
      <w:proofErr w:type="spellStart"/>
      <w:r w:rsidRPr="00207B05">
        <w:t>Production</w:t>
      </w:r>
      <w:proofErr w:type="spellEnd"/>
      <w:r w:rsidRPr="00207B05">
        <w:t xml:space="preserve"> URL queda disponible cuando el </w:t>
      </w:r>
      <w:proofErr w:type="spellStart"/>
      <w:r w:rsidRPr="00207B05">
        <w:t>workflow</w:t>
      </w:r>
      <w:proofErr w:type="spellEnd"/>
      <w:r w:rsidRPr="00207B05">
        <w:t xml:space="preserve"> está publicado y las ejecuciones se revisan posteriormente desde </w:t>
      </w:r>
      <w:proofErr w:type="spellStart"/>
      <w:r w:rsidRPr="00207B05">
        <w:t>Executions</w:t>
      </w:r>
      <w:proofErr w:type="spellEnd"/>
      <w:r w:rsidRPr="00207B05">
        <w:t xml:space="preserve">. Durante la construcción se utilizó la Test URL para depurar el flujo. El procesamiento de las solicitudes oficiales y las evidencias finales se realizó con la </w:t>
      </w:r>
      <w:proofErr w:type="spellStart"/>
      <w:r w:rsidRPr="00207B05">
        <w:t>Production</w:t>
      </w:r>
      <w:proofErr w:type="spellEnd"/>
      <w:r w:rsidRPr="00207B05">
        <w:t xml:space="preserve"> URL.</w:t>
      </w:r>
    </w:p>
    <w:p w14:paraId="3CB84B58" w14:textId="67631EA3" w:rsidR="003B003C" w:rsidRPr="00207B05" w:rsidRDefault="003B003C" w:rsidP="003B003C">
      <w:r w:rsidRPr="00207B05">
        <w:t xml:space="preserve">Fuente. n8n Docs. </w:t>
      </w:r>
      <w:proofErr w:type="spellStart"/>
      <w:r w:rsidRPr="00207B05">
        <w:t>Webhook</w:t>
      </w:r>
      <w:proofErr w:type="spellEnd"/>
      <w:r w:rsidRPr="00207B05">
        <w:t xml:space="preserve"> </w:t>
      </w:r>
      <w:proofErr w:type="spellStart"/>
      <w:r w:rsidRPr="00207B05">
        <w:t>node</w:t>
      </w:r>
      <w:proofErr w:type="spellEnd"/>
      <w:r w:rsidRPr="00207B05">
        <w:t xml:space="preserve">. </w:t>
      </w:r>
      <w:hyperlink r:id="rId26" w:history="1">
        <w:r w:rsidRPr="0051112C">
          <w:rPr>
            <w:rStyle w:val="Hipervnculo"/>
          </w:rPr>
          <w:t>https://docs.n8n.io/integrations/builtin/core-nodes/n8n-nodes-base.webhook/</w:t>
        </w:r>
      </w:hyperlink>
    </w:p>
    <w:p w14:paraId="4483E45E" w14:textId="7F51851C" w:rsidR="003B003C" w:rsidRPr="00207B05" w:rsidRDefault="003B003C" w:rsidP="003B003C">
      <w:pPr>
        <w:pStyle w:val="Ttulo1"/>
      </w:pPr>
      <w:bookmarkStart w:id="22" w:name="_Toc240320132"/>
      <w:r>
        <w:t xml:space="preserve">7. </w:t>
      </w:r>
      <w:r w:rsidRPr="00207B05">
        <w:t>Recomendación sobre el MVP</w:t>
      </w:r>
      <w:bookmarkEnd w:id="22"/>
    </w:p>
    <w:p w14:paraId="12DCB4DB" w14:textId="77777777" w:rsidR="003B003C" w:rsidRPr="00207B05" w:rsidRDefault="003B003C" w:rsidP="003B003C">
      <w:r w:rsidRPr="00207B05">
        <w:t xml:space="preserve">El MVP muestra que el </w:t>
      </w:r>
      <w:proofErr w:type="spellStart"/>
      <w:r w:rsidRPr="00207B05">
        <w:t>triage</w:t>
      </w:r>
      <w:proofErr w:type="spellEnd"/>
      <w:r w:rsidRPr="00207B05">
        <w:t xml:space="preserve"> puede automatizarse y que la política se puede mantener visible mediante las reglas del Switch. Con solicitudes correctamente formadas, el </w:t>
      </w:r>
      <w:proofErr w:type="spellStart"/>
      <w:r w:rsidRPr="00207B05">
        <w:t>workflow</w:t>
      </w:r>
      <w:proofErr w:type="spellEnd"/>
      <w:r w:rsidRPr="00207B05">
        <w:t xml:space="preserve"> clasifica, registra, notifica y devuelve una respuesta sin intervención manual en esa primera decisión. El resumen diario permite revisar la actividad procesada. Por esta razón se recomienda continuar con el desarrollo, aunque la versión actual todavía no debería reemplazar el proceso existente como sistema definitivo.</w:t>
      </w:r>
    </w:p>
    <w:p w14:paraId="3812ECB5" w14:textId="6DAF35DC" w:rsidR="003B003C" w:rsidRPr="00207B05" w:rsidRDefault="00DE6C94" w:rsidP="003B003C">
      <w:r w:rsidRPr="00DE6C94">
        <w:t>Antes de usarlo como sistema definitivo todavía faltan algunos controles que no fueron incluidos en este MVP</w:t>
      </w:r>
      <w:r w:rsidR="003B003C" w:rsidRPr="00207B05">
        <w:t xml:space="preserve">. Entre ellos se encuentran la validación del catálogo de SKU, una validación explícita de tipos antes de aplicar las reglas, una restricción de acceso al </w:t>
      </w:r>
      <w:proofErr w:type="spellStart"/>
      <w:r w:rsidR="003B003C" w:rsidRPr="00207B05">
        <w:t>Webhook</w:t>
      </w:r>
      <w:proofErr w:type="spellEnd"/>
      <w:r w:rsidR="003B003C" w:rsidRPr="00207B05">
        <w:t>, el manejo de fallas de la API externa, alertas para los procesos programados y una estrategia de reintentos. La configuración de Notificar Cliente ya evita que una falla exclusiva del correo detenga la ruta principal del registro y la respuesta.</w:t>
      </w:r>
    </w:p>
    <w:p w14:paraId="490FA99B" w14:textId="6A414951" w:rsidR="003B003C" w:rsidRPr="00207B05" w:rsidRDefault="003B003C" w:rsidP="003B003C">
      <w:pPr>
        <w:pStyle w:val="Ttulo1"/>
      </w:pPr>
      <w:bookmarkStart w:id="23" w:name="_Toc240320133"/>
      <w:r>
        <w:t xml:space="preserve">8. </w:t>
      </w:r>
      <w:r w:rsidRPr="00207B05">
        <w:t>Repositorio y evidencia técnica</w:t>
      </w:r>
      <w:bookmarkEnd w:id="23"/>
    </w:p>
    <w:p w14:paraId="54A12AB6" w14:textId="0CAEBB47" w:rsidR="003B003C" w:rsidRPr="00207B05" w:rsidRDefault="003B003C" w:rsidP="00257BD6">
      <w:r w:rsidRPr="00207B05">
        <w:t xml:space="preserve">Los </w:t>
      </w:r>
      <w:proofErr w:type="spellStart"/>
      <w:r w:rsidRPr="00207B05">
        <w:t>workflows</w:t>
      </w:r>
      <w:proofErr w:type="spellEnd"/>
      <w:r w:rsidRPr="00207B05">
        <w:t xml:space="preserve"> fueron exportados en formato JSON y revisados antes de ser publicados. Las versiones disponibles en el repositorio son copias sanitizadas. En ellas se eliminaron las referencias a credenciales de Gmail, se reemplazaron direcciones de correo personales por valores genéricos cuando correspondía y se </w:t>
      </w:r>
      <w:r w:rsidRPr="00207B05">
        <w:lastRenderedPageBreak/>
        <w:t xml:space="preserve">sustituyó la URL real del </w:t>
      </w:r>
      <w:proofErr w:type="spellStart"/>
      <w:r w:rsidRPr="00207B05">
        <w:t>Webhook</w:t>
      </w:r>
      <w:proofErr w:type="spellEnd"/>
      <w:r w:rsidRPr="00207B05">
        <w:t xml:space="preserve"> utilizada en </w:t>
      </w:r>
      <w:r w:rsidR="004A0F95" w:rsidRPr="004A0F95">
        <w:t>ICN292-Lab3-Daroch-Paula-emisor</w:t>
      </w:r>
      <w:r w:rsidR="004A0F95">
        <w:t xml:space="preserve"> </w:t>
      </w:r>
      <w:r w:rsidRPr="00207B05">
        <w:t>por una URL genérica. Estos cambios se realizaron sobre las copias destinadas a GitHub y no modifican la lógica utilizada durante las pruebas.</w:t>
      </w:r>
    </w:p>
    <w:p w14:paraId="45F06733" w14:textId="764395BB" w:rsidR="003B003C" w:rsidRPr="00207B05" w:rsidRDefault="00AE7E6F" w:rsidP="003B003C">
      <w:pPr>
        <w:pStyle w:val="Ttulo1"/>
      </w:pPr>
      <w:bookmarkStart w:id="24" w:name="_Toc240320134"/>
      <w:r>
        <w:t xml:space="preserve">9. </w:t>
      </w:r>
      <w:r w:rsidR="003B003C" w:rsidRPr="00207B05">
        <w:t>Conclusiones</w:t>
      </w:r>
      <w:bookmarkEnd w:id="24"/>
    </w:p>
    <w:p w14:paraId="32B3FCA0" w14:textId="6F19EFB7" w:rsidR="003B003C" w:rsidRPr="00207B05" w:rsidRDefault="003B003C" w:rsidP="003B003C">
      <w:r w:rsidRPr="00207B05">
        <w:t xml:space="preserve">El laboratorio permitió automatizar la etapa de </w:t>
      </w:r>
      <w:proofErr w:type="spellStart"/>
      <w:r w:rsidRPr="00207B05">
        <w:t>triage</w:t>
      </w:r>
      <w:proofErr w:type="spellEnd"/>
      <w:r w:rsidRPr="00207B05">
        <w:t xml:space="preserve"> de devoluciones respetando el orden de precedencia definido por la política. Con S = 225, U = $55.000 y D = 14 días, las 15 solicitudes oficiales fueron procesadas y registradas con su ruta, motivo y parámetros. El resultado final fue de 4 aprobaciones, 7 revisiones y 4 rechazos, con una tasa de aprobación automática de 26,67%.</w:t>
      </w:r>
    </w:p>
    <w:p w14:paraId="3DEF4B95" w14:textId="77777777" w:rsidR="003B003C" w:rsidRPr="00207B05" w:rsidRDefault="003B003C" w:rsidP="003B003C">
      <w:r w:rsidRPr="00207B05">
        <w:t xml:space="preserve">El </w:t>
      </w:r>
      <w:proofErr w:type="spellStart"/>
      <w:r w:rsidRPr="00207B05">
        <w:t>workflow</w:t>
      </w:r>
      <w:proofErr w:type="spellEnd"/>
      <w:r w:rsidRPr="00207B05">
        <w:t xml:space="preserve"> programado permitió resumir la actividad del día y enviar un único correo con las cantidades y montos obtenidos. Las pruebas de frontera confirmaron que los valores iguales a U y D se mantienen dentro de lo aceptado. Las pruebas de error mostraron además que el tipo de dato afecta directamente la clasificación y que una entrada no numérica puede detener la ejecución antes de obtener una ruta.</w:t>
      </w:r>
    </w:p>
    <w:p w14:paraId="20337B95" w14:textId="7C725601" w:rsidR="003B003C" w:rsidRPr="00207B05" w:rsidRDefault="003B003C" w:rsidP="003B003C">
      <w:r w:rsidRPr="00207B05">
        <w:t xml:space="preserve">El Error </w:t>
      </w:r>
      <w:proofErr w:type="spellStart"/>
      <w:r w:rsidRPr="00207B05">
        <w:t>Workflow</w:t>
      </w:r>
      <w:proofErr w:type="spellEnd"/>
      <w:r w:rsidRPr="00207B05">
        <w:t xml:space="preserve"> permitió generar una alerta a partir de una falla del </w:t>
      </w:r>
      <w:proofErr w:type="spellStart"/>
      <w:r w:rsidRPr="00207B05">
        <w:t>triage</w:t>
      </w:r>
      <w:proofErr w:type="spellEnd"/>
      <w:r w:rsidRPr="00207B05">
        <w:t xml:space="preserve">. La prueba con un SKU inexistente mostró que la solución actual todavía no valida todos los datos </w:t>
      </w:r>
      <w:proofErr w:type="spellStart"/>
      <w:r w:rsidRPr="00207B05">
        <w:t>necesarios</w:t>
      </w:r>
      <w:r w:rsidR="00DE6C94" w:rsidRPr="00DE6C94">
        <w:t>El</w:t>
      </w:r>
      <w:proofErr w:type="spellEnd"/>
      <w:r w:rsidR="00DE6C94" w:rsidRPr="00DE6C94">
        <w:t xml:space="preserve"> nodo Notificar Cliente permitió enviar el resultado al cliente sin modificar la ruta principal de registro y respuesta</w:t>
      </w:r>
      <w:r w:rsidR="00DE6C94">
        <w:t>.</w:t>
      </w:r>
      <w:r w:rsidRPr="00207B05">
        <w:t xml:space="preserve"> El MVP cumple con la clasificación y la trazabilidad básica, pero requiere controles adicionales antes de utilizarse como un sistema definitivo.</w:t>
      </w:r>
    </w:p>
    <w:p w14:paraId="08B25862" w14:textId="77777777" w:rsidR="003B003C" w:rsidRPr="00207B05" w:rsidRDefault="003B003C" w:rsidP="003B003C"/>
    <w:sectPr w:rsidR="003B003C" w:rsidRPr="00207B05" w:rsidSect="0029039F">
      <w:headerReference w:type="default" r:id="rId27"/>
      <w:footerReference w:type="default" r:id="rId28"/>
      <w:pgSz w:w="12240" w:h="15840"/>
      <w:pgMar w:top="1247" w:right="1418"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C4A47" w14:textId="77777777" w:rsidR="00E42456" w:rsidRDefault="00E42456" w:rsidP="006E0D16">
      <w:pPr>
        <w:spacing w:after="0" w:line="240" w:lineRule="auto"/>
      </w:pPr>
      <w:r>
        <w:separator/>
      </w:r>
    </w:p>
  </w:endnote>
  <w:endnote w:type="continuationSeparator" w:id="0">
    <w:p w14:paraId="7F0DBABF" w14:textId="77777777" w:rsidR="00E42456" w:rsidRDefault="00E42456" w:rsidP="006E0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84E0" w14:textId="77777777" w:rsidR="00C37666" w:rsidRPr="00C37666" w:rsidRDefault="00C37666" w:rsidP="00C37666">
    <w:pPr>
      <w:pStyle w:val="Piedepgina"/>
      <w:jc w:val="right"/>
      <w:rPr>
        <w:rFonts w:cs="Times New Roman"/>
        <w:caps/>
      </w:rPr>
    </w:pPr>
    <w:r w:rsidRPr="00C37666">
      <w:rPr>
        <w:rFonts w:cs="Times New Roman"/>
        <w:caps/>
      </w:rPr>
      <w:fldChar w:fldCharType="begin"/>
    </w:r>
    <w:r w:rsidRPr="00C37666">
      <w:rPr>
        <w:rFonts w:cs="Times New Roman"/>
        <w:caps/>
      </w:rPr>
      <w:instrText>PAGE   \* MERGEFORMAT</w:instrText>
    </w:r>
    <w:r w:rsidRPr="00C37666">
      <w:rPr>
        <w:rFonts w:cs="Times New Roman"/>
        <w:caps/>
      </w:rPr>
      <w:fldChar w:fldCharType="separate"/>
    </w:r>
    <w:r w:rsidRPr="00C37666">
      <w:rPr>
        <w:rFonts w:cs="Times New Roman"/>
        <w:caps/>
        <w:lang w:val="es-ES"/>
      </w:rPr>
      <w:t>2</w:t>
    </w:r>
    <w:r w:rsidRPr="00C37666">
      <w:rPr>
        <w:rFonts w:cs="Times New Roman"/>
        <w:caps/>
      </w:rPr>
      <w:fldChar w:fldCharType="end"/>
    </w:r>
  </w:p>
  <w:p w14:paraId="1EECEA68" w14:textId="77777777" w:rsidR="00C37666" w:rsidRDefault="00C37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7C5FB" w14:textId="77777777" w:rsidR="00E42456" w:rsidRDefault="00E42456" w:rsidP="006E0D16">
      <w:pPr>
        <w:spacing w:after="0" w:line="240" w:lineRule="auto"/>
      </w:pPr>
      <w:r>
        <w:separator/>
      </w:r>
    </w:p>
  </w:footnote>
  <w:footnote w:type="continuationSeparator" w:id="0">
    <w:p w14:paraId="07267B96" w14:textId="77777777" w:rsidR="00E42456" w:rsidRDefault="00E42456" w:rsidP="006E0D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AF59" w14:textId="1F22A905" w:rsidR="006E0D16" w:rsidRPr="006E0D16" w:rsidRDefault="00BD2E9F" w:rsidP="006E0D16">
    <w:pPr>
      <w:pStyle w:val="Encabezado"/>
    </w:pPr>
    <w:r>
      <w:rPr>
        <w:noProof/>
      </w:rPr>
      <mc:AlternateContent>
        <mc:Choice Requires="wps">
          <w:drawing>
            <wp:anchor distT="45720" distB="45720" distL="114300" distR="114300" simplePos="0" relativeHeight="251659264" behindDoc="0" locked="0" layoutInCell="1" allowOverlap="1" wp14:anchorId="63BE81A9" wp14:editId="414FA924">
              <wp:simplePos x="0" y="0"/>
              <wp:positionH relativeFrom="page">
                <wp:posOffset>0</wp:posOffset>
              </wp:positionH>
              <wp:positionV relativeFrom="paragraph">
                <wp:posOffset>-419735</wp:posOffset>
              </wp:positionV>
              <wp:extent cx="3033395" cy="354330"/>
              <wp:effectExtent l="0" t="0" r="0" b="762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54330"/>
                      </a:xfrm>
                      <a:prstGeom prst="rect">
                        <a:avLst/>
                      </a:prstGeom>
                      <a:solidFill>
                        <a:srgbClr val="FFFFFF"/>
                      </a:solidFill>
                      <a:ln w="9525">
                        <a:noFill/>
                        <a:miter lim="800000"/>
                        <a:headEnd/>
                        <a:tailEnd/>
                      </a:ln>
                    </wps:spPr>
                    <wps:txbx>
                      <w:txbxContent>
                        <w:p w14:paraId="36C92DAF" w14:textId="5466ADFB" w:rsidR="006E0D16" w:rsidRPr="006E0D16" w:rsidRDefault="006E0D16" w:rsidP="006E0D16">
                          <w:pPr>
                            <w:pStyle w:val="Encabezado"/>
                            <w:rPr>
                              <w:rFonts w:cs="Times New Roman"/>
                            </w:rPr>
                          </w:pPr>
                          <w:r w:rsidRPr="006E0D16">
                            <w:rPr>
                              <w:rFonts w:cs="Times New Roman"/>
                              <w:sz w:val="20"/>
                              <w:szCs w:val="20"/>
                            </w:rPr>
                            <w:t>Universidad Técnica Federico Santa María</w:t>
                          </w:r>
                        </w:p>
                        <w:p w14:paraId="0E14799B" w14:textId="69C562A8" w:rsidR="006E0D16" w:rsidRDefault="006E0D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BE81A9" id="_x0000_t202" coordsize="21600,21600" o:spt="202" path="m,l,21600r21600,l21600,xe">
              <v:stroke joinstyle="miter"/>
              <v:path gradientshapeok="t" o:connecttype="rect"/>
            </v:shapetype>
            <v:shape id="_x0000_s1029" type="#_x0000_t202" style="position:absolute;left:0;text-align:left;margin-left:0;margin-top:-33.05pt;width:238.85pt;height:27.9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" stroked="f">
              <v:textbox>
                <w:txbxContent>
                  <w:p w14:paraId="36C92DAF" w14:textId="5466ADFB" w:rsidR="006E0D16" w:rsidRPr="006E0D16" w:rsidRDefault="006E0D16" w:rsidP="006E0D16">
                    <w:pPr>
                      <w:pStyle w:val="Encabezado"/>
                      <w:rPr>
                        <w:rFonts w:cs="Times New Roman"/>
                      </w:rPr>
                    </w:pPr>
                    <w:r w:rsidRPr="006E0D16">
                      <w:rPr>
                        <w:rFonts w:cs="Times New Roman"/>
                        <w:sz w:val="20"/>
                        <w:szCs w:val="20"/>
                      </w:rPr>
                      <w:t>Universidad Técnica Federico Santa María</w:t>
                    </w:r>
                  </w:p>
                  <w:p w14:paraId="0E14799B" w14:textId="69C562A8" w:rsidR="006E0D16" w:rsidRDefault="006E0D16"/>
                </w:txbxContent>
              </v:textbox>
              <w10:wrap type="square" anchorx="page"/>
            </v:shape>
          </w:pict>
        </mc:Fallback>
      </mc:AlternateContent>
    </w:r>
    <w:r>
      <w:rPr>
        <w:noProof/>
      </w:rPr>
      <mc:AlternateContent>
        <mc:Choice Requires="wps">
          <w:drawing>
            <wp:anchor distT="45720" distB="45720" distL="114300" distR="114300" simplePos="0" relativeHeight="251661312" behindDoc="0" locked="0" layoutInCell="1" allowOverlap="1" wp14:anchorId="2AA0F145" wp14:editId="60C6AFB5">
              <wp:simplePos x="0" y="0"/>
              <wp:positionH relativeFrom="page">
                <wp:posOffset>4739005</wp:posOffset>
              </wp:positionH>
              <wp:positionV relativeFrom="paragraph">
                <wp:posOffset>-422569</wp:posOffset>
              </wp:positionV>
              <wp:extent cx="3033395" cy="354330"/>
              <wp:effectExtent l="0" t="0" r="0" b="7620"/>
              <wp:wrapSquare wrapText="bothSides"/>
              <wp:docPr id="5259334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3395" cy="354330"/>
                      </a:xfrm>
                      <a:prstGeom prst="rect">
                        <a:avLst/>
                      </a:prstGeom>
                      <a:solidFill>
                        <a:srgbClr val="FFFFFF"/>
                      </a:solidFill>
                      <a:ln w="9525">
                        <a:noFill/>
                        <a:miter lim="800000"/>
                        <a:headEnd/>
                        <a:tailEnd/>
                      </a:ln>
                    </wps:spPr>
                    <wps:txbx>
                      <w:txbxContent>
                        <w:p w14:paraId="19782C0A" w14:textId="0DA1D952" w:rsidR="006E0D16" w:rsidRPr="006E0D16" w:rsidRDefault="006E0D16" w:rsidP="006E0D16">
                          <w:pPr>
                            <w:pStyle w:val="Encabezado"/>
                            <w:jc w:val="right"/>
                            <w:rPr>
                              <w:rFonts w:cs="Times New Roman"/>
                            </w:rPr>
                          </w:pPr>
                          <w:r>
                            <w:rPr>
                              <w:rFonts w:cs="Times New Roman"/>
                              <w:sz w:val="20"/>
                              <w:szCs w:val="20"/>
                            </w:rPr>
                            <w:t>Departamento de Industrias</w:t>
                          </w:r>
                        </w:p>
                        <w:p w14:paraId="323E2CF0" w14:textId="77777777" w:rsidR="006E0D16" w:rsidRDefault="006E0D16" w:rsidP="006E0D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0F145" id="_x0000_s1030" type="#_x0000_t202" style="position:absolute;left:0;text-align:left;margin-left:373.15pt;margin-top:-33.25pt;width:238.85pt;height:27.9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" stroked="f">
              <v:textbox>
                <w:txbxContent>
                  <w:p w14:paraId="19782C0A" w14:textId="0DA1D952" w:rsidR="006E0D16" w:rsidRPr="006E0D16" w:rsidRDefault="006E0D16" w:rsidP="006E0D16">
                    <w:pPr>
                      <w:pStyle w:val="Encabezado"/>
                      <w:jc w:val="right"/>
                      <w:rPr>
                        <w:rFonts w:cs="Times New Roman"/>
                      </w:rPr>
                    </w:pPr>
                    <w:r>
                      <w:rPr>
                        <w:rFonts w:cs="Times New Roman"/>
                        <w:sz w:val="20"/>
                        <w:szCs w:val="20"/>
                      </w:rPr>
                      <w:t>Departamento de Industrias</w:t>
                    </w:r>
                  </w:p>
                  <w:p w14:paraId="323E2CF0" w14:textId="77777777" w:rsidR="006E0D16" w:rsidRDefault="006E0D16" w:rsidP="006E0D16"/>
                </w:txbxContent>
              </v:textbox>
              <w10:wrap type="square"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DBA"/>
    <w:multiLevelType w:val="multilevel"/>
    <w:tmpl w:val="1C1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322F74"/>
    <w:multiLevelType w:val="multilevel"/>
    <w:tmpl w:val="67F0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215777">
    <w:abstractNumId w:val="0"/>
  </w:num>
  <w:num w:numId="2" w16cid:durableId="1886063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D16"/>
    <w:rsid w:val="00002720"/>
    <w:rsid w:val="00021F2E"/>
    <w:rsid w:val="00065365"/>
    <w:rsid w:val="000659B9"/>
    <w:rsid w:val="00085F91"/>
    <w:rsid w:val="000B61F7"/>
    <w:rsid w:val="000C39B0"/>
    <w:rsid w:val="000D541D"/>
    <w:rsid w:val="00100683"/>
    <w:rsid w:val="00115825"/>
    <w:rsid w:val="001158D1"/>
    <w:rsid w:val="0012758F"/>
    <w:rsid w:val="00177A61"/>
    <w:rsid w:val="001856E6"/>
    <w:rsid w:val="0019435F"/>
    <w:rsid w:val="001D0EFE"/>
    <w:rsid w:val="001D3253"/>
    <w:rsid w:val="001D5D99"/>
    <w:rsid w:val="00257BD6"/>
    <w:rsid w:val="002719E9"/>
    <w:rsid w:val="00283279"/>
    <w:rsid w:val="0029039F"/>
    <w:rsid w:val="00295C32"/>
    <w:rsid w:val="002F2F94"/>
    <w:rsid w:val="003A1631"/>
    <w:rsid w:val="003A338C"/>
    <w:rsid w:val="003B003C"/>
    <w:rsid w:val="003C65A0"/>
    <w:rsid w:val="003D7958"/>
    <w:rsid w:val="003E49DD"/>
    <w:rsid w:val="00426FCA"/>
    <w:rsid w:val="0045212E"/>
    <w:rsid w:val="00477887"/>
    <w:rsid w:val="00486504"/>
    <w:rsid w:val="00496EE3"/>
    <w:rsid w:val="00497949"/>
    <w:rsid w:val="004A0F95"/>
    <w:rsid w:val="004B1519"/>
    <w:rsid w:val="004F5EFF"/>
    <w:rsid w:val="00543553"/>
    <w:rsid w:val="0056623F"/>
    <w:rsid w:val="0057568D"/>
    <w:rsid w:val="005832B8"/>
    <w:rsid w:val="005C187C"/>
    <w:rsid w:val="005D000E"/>
    <w:rsid w:val="005D2BFB"/>
    <w:rsid w:val="006056A8"/>
    <w:rsid w:val="00612E0A"/>
    <w:rsid w:val="00634C4F"/>
    <w:rsid w:val="006359C9"/>
    <w:rsid w:val="00640801"/>
    <w:rsid w:val="006560B2"/>
    <w:rsid w:val="00661F40"/>
    <w:rsid w:val="006706C5"/>
    <w:rsid w:val="00681BB3"/>
    <w:rsid w:val="00683699"/>
    <w:rsid w:val="006A1D29"/>
    <w:rsid w:val="006A3BBC"/>
    <w:rsid w:val="006A6F7A"/>
    <w:rsid w:val="006E0D16"/>
    <w:rsid w:val="006E76B4"/>
    <w:rsid w:val="006F1A27"/>
    <w:rsid w:val="007127D1"/>
    <w:rsid w:val="00714B77"/>
    <w:rsid w:val="00742568"/>
    <w:rsid w:val="0076493C"/>
    <w:rsid w:val="00774813"/>
    <w:rsid w:val="007A0839"/>
    <w:rsid w:val="007C0C37"/>
    <w:rsid w:val="007C2898"/>
    <w:rsid w:val="00804D31"/>
    <w:rsid w:val="00807950"/>
    <w:rsid w:val="00813001"/>
    <w:rsid w:val="0082491D"/>
    <w:rsid w:val="008A52AA"/>
    <w:rsid w:val="008C5786"/>
    <w:rsid w:val="008F7529"/>
    <w:rsid w:val="00927155"/>
    <w:rsid w:val="009773BF"/>
    <w:rsid w:val="00981A35"/>
    <w:rsid w:val="009835D1"/>
    <w:rsid w:val="00987B2D"/>
    <w:rsid w:val="009A0C55"/>
    <w:rsid w:val="009A78D9"/>
    <w:rsid w:val="009D0E99"/>
    <w:rsid w:val="00A06CD3"/>
    <w:rsid w:val="00A14A29"/>
    <w:rsid w:val="00A238B2"/>
    <w:rsid w:val="00A44815"/>
    <w:rsid w:val="00AA5B7C"/>
    <w:rsid w:val="00AC55E4"/>
    <w:rsid w:val="00AE0497"/>
    <w:rsid w:val="00AE575D"/>
    <w:rsid w:val="00AE7E6F"/>
    <w:rsid w:val="00AF18AF"/>
    <w:rsid w:val="00B029F7"/>
    <w:rsid w:val="00B06EC9"/>
    <w:rsid w:val="00B276E1"/>
    <w:rsid w:val="00B41342"/>
    <w:rsid w:val="00B82CAD"/>
    <w:rsid w:val="00B9054A"/>
    <w:rsid w:val="00BA659C"/>
    <w:rsid w:val="00BC24D6"/>
    <w:rsid w:val="00BD2E9F"/>
    <w:rsid w:val="00BD3236"/>
    <w:rsid w:val="00BE5E41"/>
    <w:rsid w:val="00C061F7"/>
    <w:rsid w:val="00C109BC"/>
    <w:rsid w:val="00C37666"/>
    <w:rsid w:val="00C522E0"/>
    <w:rsid w:val="00C82A14"/>
    <w:rsid w:val="00CA2FC3"/>
    <w:rsid w:val="00CB08B7"/>
    <w:rsid w:val="00CC7AA1"/>
    <w:rsid w:val="00CF052D"/>
    <w:rsid w:val="00D10698"/>
    <w:rsid w:val="00D235C8"/>
    <w:rsid w:val="00D41454"/>
    <w:rsid w:val="00D44751"/>
    <w:rsid w:val="00D83B78"/>
    <w:rsid w:val="00DE6C94"/>
    <w:rsid w:val="00E06399"/>
    <w:rsid w:val="00E313F9"/>
    <w:rsid w:val="00E36D79"/>
    <w:rsid w:val="00E42456"/>
    <w:rsid w:val="00E447C1"/>
    <w:rsid w:val="00EA4278"/>
    <w:rsid w:val="00EB41EA"/>
    <w:rsid w:val="00EB70C6"/>
    <w:rsid w:val="00EC2710"/>
    <w:rsid w:val="00EC3627"/>
    <w:rsid w:val="00EC7A00"/>
    <w:rsid w:val="00ED1548"/>
    <w:rsid w:val="00ED5ADF"/>
    <w:rsid w:val="00EF460C"/>
    <w:rsid w:val="00EF69FC"/>
    <w:rsid w:val="00F83C07"/>
    <w:rsid w:val="00FB3255"/>
    <w:rsid w:val="00FD3CAF"/>
    <w:rsid w:val="00FF7B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614F6"/>
  <w15:chartTrackingRefBased/>
  <w15:docId w15:val="{A04957BE-EA9D-4BD8-BCD4-65600061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00E"/>
    <w:pPr>
      <w:jc w:val="both"/>
    </w:pPr>
    <w:rPr>
      <w:rFonts w:ascii="Times New Roman" w:hAnsi="Times New Roman"/>
      <w:sz w:val="22"/>
    </w:rPr>
  </w:style>
  <w:style w:type="paragraph" w:styleId="Ttulo1">
    <w:name w:val="heading 1"/>
    <w:basedOn w:val="Normal"/>
    <w:next w:val="Normal"/>
    <w:link w:val="Ttulo1Car"/>
    <w:uiPriority w:val="9"/>
    <w:qFormat/>
    <w:rsid w:val="0012758F"/>
    <w:pPr>
      <w:keepNext/>
      <w:keepLines/>
      <w:spacing w:before="360" w:after="80"/>
      <w:outlineLvl w:val="0"/>
    </w:pPr>
    <w:rPr>
      <w:rFonts w:eastAsiaTheme="majorEastAsia" w:cstheme="majorBidi"/>
      <w:b/>
      <w:sz w:val="24"/>
      <w:szCs w:val="40"/>
    </w:rPr>
  </w:style>
  <w:style w:type="paragraph" w:styleId="Ttulo2">
    <w:name w:val="heading 2"/>
    <w:basedOn w:val="Normal"/>
    <w:next w:val="Normal"/>
    <w:link w:val="Ttulo2Car"/>
    <w:uiPriority w:val="9"/>
    <w:unhideWhenUsed/>
    <w:qFormat/>
    <w:rsid w:val="0012758F"/>
    <w:pPr>
      <w:keepNext/>
      <w:keepLines/>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semiHidden/>
    <w:unhideWhenUsed/>
    <w:qFormat/>
    <w:rsid w:val="006E0D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0D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0D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0D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0D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0D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0D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758F"/>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12758F"/>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semiHidden/>
    <w:rsid w:val="006E0D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0D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0D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0D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0D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0D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0D16"/>
    <w:rPr>
      <w:rFonts w:eastAsiaTheme="majorEastAsia" w:cstheme="majorBidi"/>
      <w:color w:val="272727" w:themeColor="text1" w:themeTint="D8"/>
    </w:rPr>
  </w:style>
  <w:style w:type="paragraph" w:styleId="Ttulo">
    <w:name w:val="Title"/>
    <w:basedOn w:val="Normal"/>
    <w:next w:val="Normal"/>
    <w:link w:val="TtuloCar"/>
    <w:uiPriority w:val="10"/>
    <w:qFormat/>
    <w:rsid w:val="006E0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0D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0D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0D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0D16"/>
    <w:pPr>
      <w:spacing w:before="160"/>
      <w:jc w:val="center"/>
    </w:pPr>
    <w:rPr>
      <w:i/>
      <w:iCs/>
      <w:color w:val="404040" w:themeColor="text1" w:themeTint="BF"/>
    </w:rPr>
  </w:style>
  <w:style w:type="character" w:customStyle="1" w:styleId="CitaCar">
    <w:name w:val="Cita Car"/>
    <w:basedOn w:val="Fuentedeprrafopredeter"/>
    <w:link w:val="Cita"/>
    <w:uiPriority w:val="29"/>
    <w:rsid w:val="006E0D16"/>
    <w:rPr>
      <w:i/>
      <w:iCs/>
      <w:color w:val="404040" w:themeColor="text1" w:themeTint="BF"/>
    </w:rPr>
  </w:style>
  <w:style w:type="paragraph" w:styleId="Prrafodelista">
    <w:name w:val="List Paragraph"/>
    <w:basedOn w:val="Normal"/>
    <w:uiPriority w:val="34"/>
    <w:qFormat/>
    <w:rsid w:val="006E0D16"/>
    <w:pPr>
      <w:ind w:left="720"/>
      <w:contextualSpacing/>
    </w:pPr>
  </w:style>
  <w:style w:type="character" w:styleId="nfasisintenso">
    <w:name w:val="Intense Emphasis"/>
    <w:basedOn w:val="Fuentedeprrafopredeter"/>
    <w:uiPriority w:val="21"/>
    <w:qFormat/>
    <w:rsid w:val="006E0D16"/>
    <w:rPr>
      <w:i/>
      <w:iCs/>
      <w:color w:val="0F4761" w:themeColor="accent1" w:themeShade="BF"/>
    </w:rPr>
  </w:style>
  <w:style w:type="paragraph" w:styleId="Citadestacada">
    <w:name w:val="Intense Quote"/>
    <w:basedOn w:val="Normal"/>
    <w:next w:val="Normal"/>
    <w:link w:val="CitadestacadaCar"/>
    <w:uiPriority w:val="30"/>
    <w:qFormat/>
    <w:rsid w:val="006E0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0D16"/>
    <w:rPr>
      <w:i/>
      <w:iCs/>
      <w:color w:val="0F4761" w:themeColor="accent1" w:themeShade="BF"/>
    </w:rPr>
  </w:style>
  <w:style w:type="character" w:styleId="Referenciaintensa">
    <w:name w:val="Intense Reference"/>
    <w:basedOn w:val="Fuentedeprrafopredeter"/>
    <w:uiPriority w:val="32"/>
    <w:qFormat/>
    <w:rsid w:val="006E0D16"/>
    <w:rPr>
      <w:b/>
      <w:bCs/>
      <w:smallCaps/>
      <w:color w:val="0F4761" w:themeColor="accent1" w:themeShade="BF"/>
      <w:spacing w:val="5"/>
    </w:rPr>
  </w:style>
  <w:style w:type="paragraph" w:styleId="Encabezado">
    <w:name w:val="header"/>
    <w:basedOn w:val="Normal"/>
    <w:link w:val="EncabezadoCar"/>
    <w:uiPriority w:val="99"/>
    <w:unhideWhenUsed/>
    <w:rsid w:val="006E0D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E0D16"/>
  </w:style>
  <w:style w:type="paragraph" w:styleId="Piedepgina">
    <w:name w:val="footer"/>
    <w:basedOn w:val="Normal"/>
    <w:link w:val="PiedepginaCar"/>
    <w:uiPriority w:val="99"/>
    <w:unhideWhenUsed/>
    <w:rsid w:val="006E0D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E0D16"/>
  </w:style>
  <w:style w:type="paragraph" w:styleId="TtuloTDC">
    <w:name w:val="TOC Heading"/>
    <w:basedOn w:val="Ttulo1"/>
    <w:next w:val="Normal"/>
    <w:uiPriority w:val="39"/>
    <w:unhideWhenUsed/>
    <w:qFormat/>
    <w:rsid w:val="00AC55E4"/>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AC55E4"/>
    <w:pPr>
      <w:spacing w:after="100"/>
    </w:pPr>
  </w:style>
  <w:style w:type="paragraph" w:styleId="TDC2">
    <w:name w:val="toc 2"/>
    <w:basedOn w:val="Normal"/>
    <w:next w:val="Normal"/>
    <w:autoRedefine/>
    <w:uiPriority w:val="39"/>
    <w:unhideWhenUsed/>
    <w:rsid w:val="00AC55E4"/>
    <w:pPr>
      <w:spacing w:after="100"/>
      <w:ind w:left="240"/>
    </w:pPr>
  </w:style>
  <w:style w:type="character" w:styleId="Hipervnculo">
    <w:name w:val="Hyperlink"/>
    <w:basedOn w:val="Fuentedeprrafopredeter"/>
    <w:uiPriority w:val="99"/>
    <w:unhideWhenUsed/>
    <w:rsid w:val="00AC55E4"/>
    <w:rPr>
      <w:color w:val="467886" w:themeColor="hyperlink"/>
      <w:u w:val="single"/>
    </w:rPr>
  </w:style>
  <w:style w:type="table" w:styleId="Tablaconcuadrcula">
    <w:name w:val="Table Grid"/>
    <w:basedOn w:val="Tablanormal"/>
    <w:uiPriority w:val="39"/>
    <w:rsid w:val="00002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C5786"/>
    <w:rPr>
      <w:sz w:val="16"/>
      <w:szCs w:val="16"/>
    </w:rPr>
  </w:style>
  <w:style w:type="paragraph" w:styleId="Textocomentario">
    <w:name w:val="annotation text"/>
    <w:basedOn w:val="Normal"/>
    <w:link w:val="TextocomentarioCar"/>
    <w:uiPriority w:val="99"/>
    <w:unhideWhenUsed/>
    <w:rsid w:val="008C5786"/>
    <w:pPr>
      <w:spacing w:line="240" w:lineRule="auto"/>
    </w:pPr>
    <w:rPr>
      <w:sz w:val="20"/>
      <w:szCs w:val="20"/>
    </w:rPr>
  </w:style>
  <w:style w:type="character" w:customStyle="1" w:styleId="TextocomentarioCar">
    <w:name w:val="Texto comentario Car"/>
    <w:basedOn w:val="Fuentedeprrafopredeter"/>
    <w:link w:val="Textocomentario"/>
    <w:uiPriority w:val="99"/>
    <w:rsid w:val="008C5786"/>
    <w:rPr>
      <w:sz w:val="20"/>
      <w:szCs w:val="20"/>
    </w:rPr>
  </w:style>
  <w:style w:type="paragraph" w:styleId="Asuntodelcomentario">
    <w:name w:val="annotation subject"/>
    <w:basedOn w:val="Textocomentario"/>
    <w:next w:val="Textocomentario"/>
    <w:link w:val="AsuntodelcomentarioCar"/>
    <w:uiPriority w:val="99"/>
    <w:semiHidden/>
    <w:unhideWhenUsed/>
    <w:rsid w:val="008C5786"/>
    <w:rPr>
      <w:b/>
      <w:bCs/>
    </w:rPr>
  </w:style>
  <w:style w:type="character" w:customStyle="1" w:styleId="AsuntodelcomentarioCar">
    <w:name w:val="Asunto del comentario Car"/>
    <w:basedOn w:val="TextocomentarioCar"/>
    <w:link w:val="Asuntodelcomentario"/>
    <w:uiPriority w:val="99"/>
    <w:semiHidden/>
    <w:rsid w:val="008C5786"/>
    <w:rPr>
      <w:b/>
      <w:bCs/>
      <w:sz w:val="20"/>
      <w:szCs w:val="20"/>
    </w:rPr>
  </w:style>
  <w:style w:type="character" w:styleId="Mencinsinresolver">
    <w:name w:val="Unresolved Mention"/>
    <w:basedOn w:val="Fuentedeprrafopredeter"/>
    <w:uiPriority w:val="99"/>
    <w:semiHidden/>
    <w:unhideWhenUsed/>
    <w:rsid w:val="00B27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cs.n8n.io/integrations/builtin/core-nodes/n8n-nodes-base.webhook/"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ndicador.cl/api"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github.com/pauladaroch/ICN292-Lab3-Daroch-Paula"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pauladaroch/ICN292-Lab3-Daroch-Paula"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9F416-ABCC-4273-8C9F-3F2A31869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15</Pages>
  <Words>3692</Words>
  <Characters>20307</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Daroch Ayala</dc:creator>
  <cp:keywords/>
  <dc:description/>
  <cp:lastModifiedBy>Paula Daroch Ayala (Alumno)</cp:lastModifiedBy>
  <cp:revision>70</cp:revision>
  <cp:lastPrinted>2026-09-15T14:33:00Z</cp:lastPrinted>
  <dcterms:created xsi:type="dcterms:W3CDTF">2026-08-26T18:23:00Z</dcterms:created>
  <dcterms:modified xsi:type="dcterms:W3CDTF">2026-09-15T14:43:00Z</dcterms:modified>
</cp:coreProperties>
</file>