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618E" w14:textId="77777777" w:rsidR="000654BE" w:rsidRDefault="008E209D">
      <w:pPr>
        <w:spacing w:after="0"/>
        <w:jc w:val="center"/>
      </w:pPr>
      <w:r>
        <w:rPr>
          <w:b/>
          <w:color w:val="1F4E79"/>
          <w:sz w:val="34"/>
        </w:rPr>
        <w:t>Paul Motunrayo Adunola, PhD</w:t>
      </w:r>
    </w:p>
    <w:p w14:paraId="2D443B36" w14:textId="36DB0BD7" w:rsidR="000654BE" w:rsidRDefault="008E209D">
      <w:pPr>
        <w:pBdr>
          <w:bottom w:val="single" w:sz="4" w:space="4" w:color="BFBFBF"/>
        </w:pBdr>
        <w:spacing w:after="80"/>
        <w:jc w:val="center"/>
      </w:pPr>
      <w:r>
        <w:rPr>
          <w:color w:val="404040"/>
          <w:sz w:val="17"/>
        </w:rPr>
        <w:t>Gainesville, FL | (352) 871-2783 | paul</w:t>
      </w:r>
      <w:r w:rsidR="00DF361B">
        <w:rPr>
          <w:color w:val="404040"/>
          <w:sz w:val="17"/>
        </w:rPr>
        <w:t>.adunola</w:t>
      </w:r>
      <w:r>
        <w:rPr>
          <w:color w:val="404040"/>
          <w:sz w:val="17"/>
        </w:rPr>
        <w:t>@</w:t>
      </w:r>
      <w:r w:rsidR="00DF361B">
        <w:rPr>
          <w:color w:val="404040"/>
          <w:sz w:val="17"/>
        </w:rPr>
        <w:t>ufl.edu</w:t>
      </w:r>
      <w:r>
        <w:rPr>
          <w:color w:val="404040"/>
          <w:sz w:val="17"/>
        </w:rPr>
        <w:t xml:space="preserve"> | </w:t>
      </w:r>
      <w:hyperlink r:id="rId8" w:history="1">
        <w:r w:rsidR="000654BE" w:rsidRPr="002F2BF7">
          <w:rPr>
            <w:rStyle w:val="Hyperlink"/>
            <w:sz w:val="17"/>
          </w:rPr>
          <w:t>LinkedIn</w:t>
        </w:r>
      </w:hyperlink>
      <w:r>
        <w:rPr>
          <w:color w:val="404040"/>
          <w:sz w:val="17"/>
        </w:rPr>
        <w:t xml:space="preserve"> | </w:t>
      </w:r>
      <w:hyperlink r:id="rId9" w:history="1">
        <w:r w:rsidR="000654BE" w:rsidRPr="002F2BF7">
          <w:rPr>
            <w:rStyle w:val="Hyperlink"/>
            <w:sz w:val="17"/>
          </w:rPr>
          <w:t>Personal Website</w:t>
        </w:r>
      </w:hyperlink>
      <w:r>
        <w:rPr>
          <w:color w:val="404040"/>
          <w:sz w:val="17"/>
        </w:rPr>
        <w:t xml:space="preserve"> | </w:t>
      </w:r>
      <w:hyperlink r:id="rId10" w:history="1">
        <w:r w:rsidR="000654BE" w:rsidRPr="002F2BF7">
          <w:rPr>
            <w:rStyle w:val="Hyperlink"/>
            <w:sz w:val="17"/>
          </w:rPr>
          <w:t>GitHub</w:t>
        </w:r>
      </w:hyperlink>
    </w:p>
    <w:p w14:paraId="2DA04A0E" w14:textId="77777777" w:rsidR="000654BE" w:rsidRDefault="008E209D">
      <w:pPr>
        <w:keepNext/>
        <w:pBdr>
          <w:bottom w:val="single" w:sz="4" w:space="1" w:color="BFBFBF"/>
        </w:pBdr>
        <w:spacing w:before="120" w:after="40"/>
      </w:pPr>
      <w:r>
        <w:rPr>
          <w:b/>
          <w:color w:val="1F4E79"/>
          <w:sz w:val="21"/>
        </w:rPr>
        <w:t>PROFESSIONAL PROFILE</w:t>
      </w:r>
    </w:p>
    <w:p w14:paraId="7945C0D7" w14:textId="205DC0DB" w:rsidR="000654BE" w:rsidRDefault="008E209D">
      <w:pPr>
        <w:spacing w:after="60" w:line="240" w:lineRule="auto"/>
      </w:pPr>
      <w:r>
        <w:t>Plant breeder specializing in blueberry breeding, phenomics, digital agriculture, computer vision, AI/machine learning, genomic prediction, and multi-environment trials. Current Postdoctoral Associate in the University of Florida</w:t>
      </w:r>
      <w:r w:rsidR="00564C67">
        <w:t xml:space="preserve"> (UF)</w:t>
      </w:r>
      <w:r>
        <w:t xml:space="preserve"> Blueberry Breeding and Genomics Lab with experience translating high-throughput phenotyping and multi-domain data integration into selection decisions,</w:t>
      </w:r>
      <w:r w:rsidR="002F2DEC">
        <w:t xml:space="preserve"> and</w:t>
      </w:r>
      <w:r>
        <w:t xml:space="preserve"> target product profiles. Experienced in field trials, breeding operations, interdisciplinary project leadership, mentoring, stakeholder-oriented communication, and applied research.</w:t>
      </w:r>
    </w:p>
    <w:p w14:paraId="620D39FE" w14:textId="77777777" w:rsidR="000654BE" w:rsidRDefault="008E209D">
      <w:pPr>
        <w:keepNext/>
        <w:pBdr>
          <w:bottom w:val="single" w:sz="4" w:space="1" w:color="BFBFBF"/>
        </w:pBdr>
        <w:spacing w:before="120" w:after="40"/>
      </w:pPr>
      <w:r>
        <w:rPr>
          <w:b/>
          <w:color w:val="1F4E79"/>
          <w:sz w:val="21"/>
        </w:rPr>
        <w:t>PROFESSIONAL EXPERIENCE</w:t>
      </w:r>
    </w:p>
    <w:p w14:paraId="3076C075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Postdoctoral Associate, </w:t>
      </w:r>
      <w:r>
        <w:rPr>
          <w:sz w:val="19"/>
        </w:rPr>
        <w:t>Blueberry Breeding and Genomics Lab, University of Florida, Gainesville, FL, USA</w:t>
      </w:r>
      <w:r>
        <w:rPr>
          <w:b/>
          <w:sz w:val="19"/>
        </w:rPr>
        <w:tab/>
        <w:t>Aug. 2024-Present</w:t>
      </w:r>
    </w:p>
    <w:p w14:paraId="56C213A8" w14:textId="77777777" w:rsidR="000654BE" w:rsidRPr="00564C67" w:rsidRDefault="008E209D">
      <w:pPr>
        <w:keepNext/>
        <w:spacing w:after="20"/>
        <w:rPr>
          <w:b/>
          <w:bCs/>
        </w:rPr>
      </w:pPr>
      <w:r w:rsidRPr="00564C67">
        <w:rPr>
          <w:b/>
          <w:bCs/>
          <w:i/>
          <w:color w:val="595959"/>
          <w:sz w:val="17"/>
        </w:rPr>
        <w:t>Supervisor: Dr. Patricio Munoz and Dr. Luis Felipe Ferrao</w:t>
      </w:r>
    </w:p>
    <w:p w14:paraId="6E78F4FC" w14:textId="19424BC5" w:rsidR="000654BE" w:rsidRDefault="008E209D">
      <w:pPr>
        <w:pStyle w:val="ListBullet"/>
        <w:spacing w:after="20" w:line="240" w:lineRule="auto"/>
        <w:ind w:left="317" w:hanging="173"/>
      </w:pPr>
      <w:r>
        <w:t xml:space="preserve">Apply computer vision, </w:t>
      </w:r>
      <w:r w:rsidR="00D21D46">
        <w:t>AI</w:t>
      </w:r>
      <w:r>
        <w:t>, and robotics automation for precision-based phenotyping to estimate blueberry yield and support breeding decisions.</w:t>
      </w:r>
    </w:p>
    <w:p w14:paraId="315B6966" w14:textId="77777777" w:rsidR="000654BE" w:rsidRDefault="008E209D">
      <w:pPr>
        <w:pStyle w:val="ListBullet"/>
        <w:spacing w:after="20" w:line="240" w:lineRule="auto"/>
        <w:ind w:left="317" w:hanging="173"/>
      </w:pPr>
      <w:r>
        <w:t>Develop multi-domain frameworks integrating genomics, phenomics, and environomics for target environment prediction and cultivar selection.</w:t>
      </w:r>
    </w:p>
    <w:p w14:paraId="1AE73FA7" w14:textId="77777777" w:rsidR="000654BE" w:rsidRDefault="008E209D">
      <w:pPr>
        <w:pStyle w:val="ListBullet"/>
        <w:spacing w:after="20" w:line="240" w:lineRule="auto"/>
        <w:ind w:left="317" w:hanging="173"/>
      </w:pPr>
      <w:r>
        <w:t>Work with the lead breeder to define target product profiles aligned with the needs of UF Blueberry Breeding Program collaborators and industry partners.</w:t>
      </w:r>
    </w:p>
    <w:p w14:paraId="3481BC17" w14:textId="77777777" w:rsidR="000654BE" w:rsidRDefault="008E209D">
      <w:pPr>
        <w:pStyle w:val="ListBullet"/>
        <w:spacing w:after="20" w:line="240" w:lineRule="auto"/>
        <w:ind w:left="317" w:hanging="173"/>
      </w:pPr>
      <w:r>
        <w:t>Lead cross-functional initiatives that use digital tools to improve data quality, operational efficiency, and implementation of computer vision-based phenotyping systems.</w:t>
      </w:r>
    </w:p>
    <w:p w14:paraId="1FD114C5" w14:textId="548DB36B" w:rsidR="000654BE" w:rsidRDefault="008E209D">
      <w:pPr>
        <w:pStyle w:val="ListBullet"/>
        <w:spacing w:after="20" w:line="240" w:lineRule="auto"/>
        <w:ind w:left="317" w:hanging="173"/>
      </w:pPr>
      <w:r>
        <w:t>Develop R Shiny-based user-interface frameworks for data visualization,</w:t>
      </w:r>
      <w:r w:rsidR="00564C67">
        <w:t xml:space="preserve"> data query, and</w:t>
      </w:r>
      <w:r>
        <w:t xml:space="preserve"> decision support</w:t>
      </w:r>
    </w:p>
    <w:p w14:paraId="33169911" w14:textId="5B29044F" w:rsidR="000654BE" w:rsidRDefault="008E209D">
      <w:pPr>
        <w:pStyle w:val="ListBullet"/>
        <w:spacing w:after="20" w:line="240" w:lineRule="auto"/>
        <w:ind w:left="317" w:hanging="173"/>
      </w:pPr>
      <w:r>
        <w:t>Mentor and support graduate students.</w:t>
      </w:r>
    </w:p>
    <w:p w14:paraId="04FAF04E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Research Assistant, </w:t>
      </w:r>
      <w:r>
        <w:rPr>
          <w:sz w:val="19"/>
        </w:rPr>
        <w:t>Blueberry Breeding and Genomics Lab, University of Florida, Gainesville, FL, USA</w:t>
      </w:r>
      <w:r>
        <w:rPr>
          <w:b/>
          <w:sz w:val="19"/>
        </w:rPr>
        <w:tab/>
        <w:t>Aug. 2021-Aug. 2024</w:t>
      </w:r>
    </w:p>
    <w:p w14:paraId="29E18C9F" w14:textId="77777777" w:rsidR="000654BE" w:rsidRPr="00564C67" w:rsidRDefault="008E209D">
      <w:pPr>
        <w:keepNext/>
        <w:spacing w:after="20"/>
        <w:rPr>
          <w:b/>
          <w:bCs/>
        </w:rPr>
      </w:pPr>
      <w:r w:rsidRPr="00564C67">
        <w:rPr>
          <w:b/>
          <w:bCs/>
          <w:i/>
          <w:color w:val="595959"/>
          <w:sz w:val="17"/>
        </w:rPr>
        <w:t>Supervisor: Dr. Patricio Munoz and Dr. Luis Felipe Ferrao</w:t>
      </w:r>
    </w:p>
    <w:p w14:paraId="4CDC70A6" w14:textId="77777777" w:rsidR="000654BE" w:rsidRDefault="008E209D">
      <w:pPr>
        <w:pStyle w:val="ListBullet"/>
        <w:spacing w:after="20" w:line="240" w:lineRule="auto"/>
        <w:ind w:left="317" w:hanging="173"/>
      </w:pPr>
      <w:r>
        <w:t>Optimized marker density and training population design for genomic selection in the UF Blueberry Breeding Program.</w:t>
      </w:r>
    </w:p>
    <w:p w14:paraId="3FDA75AF" w14:textId="1B7BD91A" w:rsidR="000654BE" w:rsidRDefault="008E209D">
      <w:pPr>
        <w:pStyle w:val="ListBullet"/>
        <w:spacing w:after="20" w:line="240" w:lineRule="auto"/>
        <w:ind w:left="317" w:hanging="173"/>
      </w:pPr>
      <w:r>
        <w:t xml:space="preserve">Contributed to </w:t>
      </w:r>
      <w:hyperlink r:id="rId11" w:history="1">
        <w:proofErr w:type="spellStart"/>
        <w:r w:rsidR="000654BE" w:rsidRPr="00564C67">
          <w:rPr>
            <w:rStyle w:val="Hyperlink"/>
          </w:rPr>
          <w:t>berrycv</w:t>
        </w:r>
        <w:proofErr w:type="spellEnd"/>
        <w:r w:rsidR="000654BE" w:rsidRPr="00564C67">
          <w:rPr>
            <w:rStyle w:val="Hyperlink"/>
          </w:rPr>
          <w:t>-workflow</w:t>
        </w:r>
      </w:hyperlink>
      <w:r>
        <w:t>, an image-based phenotyping tool supporting digital trait measurement in blueberry.</w:t>
      </w:r>
    </w:p>
    <w:p w14:paraId="3AE18B33" w14:textId="77777777" w:rsidR="000654BE" w:rsidRDefault="008E209D">
      <w:pPr>
        <w:pStyle w:val="ListBullet"/>
        <w:spacing w:after="20" w:line="240" w:lineRule="auto"/>
        <w:ind w:left="317" w:hanging="173"/>
      </w:pPr>
      <w:r>
        <w:t>Analyzed large breeding datasets using genomic prediction, phenomic prediction, genotype-by-environment models, and gene discovery approaches.</w:t>
      </w:r>
    </w:p>
    <w:p w14:paraId="79A5E815" w14:textId="77777777" w:rsidR="000654BE" w:rsidRDefault="008E209D">
      <w:pPr>
        <w:pStyle w:val="ListBullet"/>
        <w:spacing w:after="20" w:line="240" w:lineRule="auto"/>
        <w:ind w:left="317" w:hanging="173"/>
      </w:pPr>
      <w:r>
        <w:t>Led plant breeding activities including phenotyping, pollination, selection, trait evaluation, and field data collection.</w:t>
      </w:r>
    </w:p>
    <w:p w14:paraId="6CC5758C" w14:textId="77777777" w:rsidR="000654BE" w:rsidRDefault="008E209D">
      <w:pPr>
        <w:pStyle w:val="ListBullet"/>
        <w:spacing w:after="20" w:line="240" w:lineRule="auto"/>
        <w:ind w:left="317" w:hanging="173"/>
      </w:pPr>
      <w:r>
        <w:t>Applied statistical and machine-learning methods to derive genomic prediction models from large blueberry breeding datasets.</w:t>
      </w:r>
    </w:p>
    <w:p w14:paraId="6E3B68BA" w14:textId="4530841A" w:rsidR="000654BE" w:rsidRDefault="008E209D">
      <w:pPr>
        <w:pStyle w:val="ListBullet"/>
        <w:spacing w:after="20" w:line="240" w:lineRule="auto"/>
        <w:ind w:left="317" w:hanging="173"/>
      </w:pPr>
      <w:r>
        <w:t xml:space="preserve">Collaborated with cross-functional teams on sparse testing optimization in sugarcane and </w:t>
      </w:r>
      <w:hyperlink r:id="rId12" w:history="1">
        <w:proofErr w:type="spellStart"/>
        <w:r w:rsidR="000654BE" w:rsidRPr="00564C67">
          <w:rPr>
            <w:rStyle w:val="Hyperlink"/>
          </w:rPr>
          <w:t>phenomic</w:t>
        </w:r>
        <w:proofErr w:type="spellEnd"/>
      </w:hyperlink>
      <w:r>
        <w:t>/</w:t>
      </w:r>
      <w:hyperlink r:id="rId13" w:history="1">
        <w:r w:rsidR="000654BE" w:rsidRPr="00564C67">
          <w:rPr>
            <w:rStyle w:val="Hyperlink"/>
          </w:rPr>
          <w:t>genomic</w:t>
        </w:r>
      </w:hyperlink>
      <w:r>
        <w:t xml:space="preserve"> prediction in coffee.</w:t>
      </w:r>
    </w:p>
    <w:p w14:paraId="782DA4EC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Sugar Beet Breeding Intern, </w:t>
      </w:r>
      <w:r>
        <w:rPr>
          <w:sz w:val="19"/>
        </w:rPr>
        <w:t>KWS SAAT SE and Co. KGaA, Einbeck, Germany</w:t>
      </w:r>
      <w:r>
        <w:rPr>
          <w:b/>
          <w:sz w:val="19"/>
        </w:rPr>
        <w:tab/>
        <w:t>Mar. 2021-Jul. 2021</w:t>
      </w:r>
    </w:p>
    <w:p w14:paraId="0A1CED98" w14:textId="77777777" w:rsidR="000654BE" w:rsidRPr="00564C67" w:rsidRDefault="008E209D">
      <w:pPr>
        <w:keepNext/>
        <w:spacing w:after="20"/>
        <w:rPr>
          <w:b/>
          <w:bCs/>
        </w:rPr>
      </w:pPr>
      <w:r w:rsidRPr="00564C67">
        <w:rPr>
          <w:b/>
          <w:bCs/>
          <w:i/>
          <w:color w:val="595959"/>
          <w:sz w:val="17"/>
        </w:rPr>
        <w:t>Supervisor: Dr. Dahl Ludmilla</w:t>
      </w:r>
    </w:p>
    <w:p w14:paraId="12D39D70" w14:textId="77777777" w:rsidR="000654BE" w:rsidRDefault="008E209D">
      <w:pPr>
        <w:pStyle w:val="ListBullet"/>
        <w:spacing w:after="20" w:line="240" w:lineRule="auto"/>
        <w:ind w:left="317" w:hanging="173"/>
      </w:pPr>
      <w:r>
        <w:t>Conducted image analysis of sugar beet roots to support root quality breeding.</w:t>
      </w:r>
    </w:p>
    <w:p w14:paraId="5B4B9486" w14:textId="77777777" w:rsidR="000654BE" w:rsidRDefault="008E209D">
      <w:pPr>
        <w:pStyle w:val="ListBullet"/>
        <w:spacing w:after="20" w:line="240" w:lineRule="auto"/>
        <w:ind w:left="317" w:hanging="173"/>
      </w:pPr>
      <w:r>
        <w:t>Analyzed sugar beet herbicide trial data and summarized results for breeding and trial evaluation.</w:t>
      </w:r>
    </w:p>
    <w:p w14:paraId="7D8DB36A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Maize Breeding Intern, </w:t>
      </w:r>
      <w:r>
        <w:rPr>
          <w:sz w:val="19"/>
        </w:rPr>
        <w:t>Corteva Agriscience, Carcans Research Station, Carcans, France</w:t>
      </w:r>
      <w:r>
        <w:rPr>
          <w:b/>
          <w:sz w:val="19"/>
        </w:rPr>
        <w:tab/>
        <w:t>Jul. 2020-Aug. 2020</w:t>
      </w:r>
    </w:p>
    <w:p w14:paraId="4028E870" w14:textId="77777777" w:rsidR="000654BE" w:rsidRPr="00564C67" w:rsidRDefault="008E209D">
      <w:pPr>
        <w:keepNext/>
        <w:spacing w:after="20"/>
        <w:rPr>
          <w:b/>
          <w:bCs/>
        </w:rPr>
      </w:pPr>
      <w:r w:rsidRPr="00564C67">
        <w:rPr>
          <w:b/>
          <w:bCs/>
          <w:i/>
          <w:color w:val="595959"/>
          <w:sz w:val="17"/>
        </w:rPr>
        <w:t>Supervisor: Dr. Pascal Tschierschke</w:t>
      </w:r>
    </w:p>
    <w:p w14:paraId="7C69DEFC" w14:textId="77777777" w:rsidR="000654BE" w:rsidRDefault="008E209D">
      <w:pPr>
        <w:pStyle w:val="ListBullet"/>
        <w:spacing w:after="20" w:line="240" w:lineRule="auto"/>
        <w:ind w:left="317" w:hanging="173"/>
      </w:pPr>
      <w:r>
        <w:t>Inoculated and evaluated maize hybrids for resistance to Gibberella ear rot disease.</w:t>
      </w:r>
    </w:p>
    <w:p w14:paraId="049C62A3" w14:textId="77777777" w:rsidR="000654BE" w:rsidRDefault="008E209D">
      <w:pPr>
        <w:pStyle w:val="ListBullet"/>
        <w:spacing w:after="20" w:line="240" w:lineRule="auto"/>
        <w:ind w:left="317" w:hanging="173"/>
      </w:pPr>
      <w:r>
        <w:t>Analyzed disease resistance trial data and supported hybrid performance evaluation.</w:t>
      </w:r>
    </w:p>
    <w:p w14:paraId="7E80A8B4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Quantitative Genetics Intern, </w:t>
      </w:r>
      <w:r>
        <w:rPr>
          <w:sz w:val="19"/>
        </w:rPr>
        <w:t>Blueberry Breeding and Genomics Lab, University of Florida, Gainesville, FL, USA</w:t>
      </w:r>
      <w:r>
        <w:rPr>
          <w:b/>
          <w:sz w:val="19"/>
        </w:rPr>
        <w:tab/>
        <w:t>May 2020-Oct. 2020</w:t>
      </w:r>
    </w:p>
    <w:p w14:paraId="28D50903" w14:textId="77777777" w:rsidR="000654BE" w:rsidRPr="00564C67" w:rsidRDefault="008E209D">
      <w:pPr>
        <w:keepNext/>
        <w:spacing w:after="20"/>
        <w:rPr>
          <w:b/>
          <w:bCs/>
        </w:rPr>
      </w:pPr>
      <w:r w:rsidRPr="00564C67">
        <w:rPr>
          <w:b/>
          <w:bCs/>
          <w:i/>
          <w:color w:val="595959"/>
          <w:sz w:val="17"/>
        </w:rPr>
        <w:t>Supervisor: Dr. Luis Felipe Ferrao</w:t>
      </w:r>
    </w:p>
    <w:p w14:paraId="0FC78917" w14:textId="77777777" w:rsidR="000654BE" w:rsidRDefault="008E209D">
      <w:pPr>
        <w:pStyle w:val="ListBullet"/>
        <w:spacing w:after="20" w:line="240" w:lineRule="auto"/>
        <w:ind w:left="317" w:hanging="173"/>
      </w:pPr>
      <w:r>
        <w:t>Conducted genomic data analyses, including genomic prediction, stability analysis, and mixed models.</w:t>
      </w:r>
    </w:p>
    <w:p w14:paraId="74E2F864" w14:textId="77777777" w:rsidR="000654BE" w:rsidRDefault="008E209D">
      <w:pPr>
        <w:pStyle w:val="ListBullet"/>
        <w:spacing w:after="20" w:line="240" w:lineRule="auto"/>
        <w:ind w:left="317" w:hanging="173"/>
      </w:pPr>
      <w:r>
        <w:t>Performed exploratory data analysis to support strategic decision-making in coffee breeding.</w:t>
      </w:r>
    </w:p>
    <w:p w14:paraId="426007A5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Graduate Research Assistant, </w:t>
      </w:r>
      <w:r>
        <w:rPr>
          <w:sz w:val="19"/>
        </w:rPr>
        <w:t>Department of Crop, Soil and Pest Management, Federal University of Technology Akure, Ondo, Nigeria</w:t>
      </w:r>
      <w:r>
        <w:rPr>
          <w:b/>
          <w:sz w:val="19"/>
        </w:rPr>
        <w:tab/>
        <w:t>Jan. 2016-Dec. 2017</w:t>
      </w:r>
    </w:p>
    <w:p w14:paraId="79120D65" w14:textId="77777777" w:rsidR="000654BE" w:rsidRPr="00564C67" w:rsidRDefault="008E209D">
      <w:pPr>
        <w:keepNext/>
        <w:spacing w:after="20"/>
        <w:rPr>
          <w:b/>
          <w:bCs/>
        </w:rPr>
      </w:pPr>
      <w:r w:rsidRPr="00564C67">
        <w:rPr>
          <w:b/>
          <w:bCs/>
          <w:i/>
          <w:color w:val="595959"/>
          <w:sz w:val="17"/>
        </w:rPr>
        <w:t>Supervisor: Dr. Benjamin Akinyele and Dr. Lawrence Fayeun</w:t>
      </w:r>
    </w:p>
    <w:p w14:paraId="4498CE55" w14:textId="0F6E6E09" w:rsidR="000654BE" w:rsidRDefault="008E209D">
      <w:pPr>
        <w:pStyle w:val="ListBullet"/>
        <w:spacing w:after="20" w:line="240" w:lineRule="auto"/>
        <w:ind w:left="317" w:hanging="173"/>
      </w:pPr>
      <w:r>
        <w:t xml:space="preserve">Designed and conducted field trials for maize, soybean, sorghum, and </w:t>
      </w:r>
      <w:proofErr w:type="spellStart"/>
      <w:r w:rsidR="00564C67">
        <w:t>b</w:t>
      </w:r>
      <w:r>
        <w:t>ambara</w:t>
      </w:r>
      <w:proofErr w:type="spellEnd"/>
      <w:r>
        <w:t xml:space="preserve"> groundnut, including phenotyping, harvesting, and data collection.</w:t>
      </w:r>
    </w:p>
    <w:p w14:paraId="35306946" w14:textId="77777777" w:rsidR="000654BE" w:rsidRDefault="008E209D">
      <w:pPr>
        <w:pStyle w:val="ListBullet"/>
        <w:spacing w:after="20" w:line="240" w:lineRule="auto"/>
        <w:ind w:left="317" w:hanging="173"/>
      </w:pPr>
      <w:r>
        <w:t>Performed statistical analyses and interpreted results for crop improvement research.</w:t>
      </w:r>
    </w:p>
    <w:p w14:paraId="1D436678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Cassava Breeding Intern, </w:t>
      </w:r>
      <w:r>
        <w:rPr>
          <w:sz w:val="19"/>
        </w:rPr>
        <w:t>International Institute of Tropical Agriculture, Ibadan, Nigeria</w:t>
      </w:r>
      <w:r>
        <w:rPr>
          <w:b/>
          <w:sz w:val="19"/>
        </w:rPr>
        <w:tab/>
        <w:t>Apr. 2012-Sept. 2012</w:t>
      </w:r>
    </w:p>
    <w:p w14:paraId="3DBEBA5F" w14:textId="77777777" w:rsidR="000654BE" w:rsidRPr="00564C67" w:rsidRDefault="008E209D">
      <w:pPr>
        <w:keepNext/>
        <w:spacing w:after="20"/>
        <w:rPr>
          <w:b/>
          <w:bCs/>
        </w:rPr>
      </w:pPr>
      <w:r w:rsidRPr="00564C67">
        <w:rPr>
          <w:b/>
          <w:bCs/>
          <w:i/>
          <w:color w:val="595959"/>
          <w:sz w:val="17"/>
        </w:rPr>
        <w:t>Supervisor: Mr. Peter Iluebbey</w:t>
      </w:r>
    </w:p>
    <w:p w14:paraId="5900B1DE" w14:textId="77777777" w:rsidR="000654BE" w:rsidRDefault="008E209D">
      <w:pPr>
        <w:pStyle w:val="ListBullet"/>
        <w:spacing w:after="20" w:line="240" w:lineRule="auto"/>
        <w:ind w:left="317" w:hanging="173"/>
      </w:pPr>
      <w:r>
        <w:t>Characterized beta-carotenoid cassava trials and evaluated postharvest physiological deterioration.</w:t>
      </w:r>
    </w:p>
    <w:p w14:paraId="0AB465F2" w14:textId="77777777" w:rsidR="000654BE" w:rsidRDefault="008E209D">
      <w:pPr>
        <w:pStyle w:val="ListBullet"/>
        <w:spacing w:after="20" w:line="240" w:lineRule="auto"/>
        <w:ind w:left="317" w:hanging="173"/>
      </w:pPr>
      <w:r>
        <w:t>Supported breeding activities including phenotyping, pollination, and field data collection.</w:t>
      </w:r>
    </w:p>
    <w:p w14:paraId="45B7B5A7" w14:textId="77777777" w:rsidR="000654BE" w:rsidRDefault="008E209D">
      <w:pPr>
        <w:keepNext/>
        <w:pBdr>
          <w:bottom w:val="single" w:sz="4" w:space="1" w:color="BFBFBF"/>
        </w:pBdr>
        <w:spacing w:before="120" w:after="40"/>
      </w:pPr>
      <w:r>
        <w:rPr>
          <w:b/>
          <w:color w:val="1F4E79"/>
          <w:sz w:val="21"/>
        </w:rPr>
        <w:lastRenderedPageBreak/>
        <w:t>EDUCATION</w:t>
      </w:r>
    </w:p>
    <w:p w14:paraId="33C09F1C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>PhD in Horticultural Science</w:t>
      </w:r>
      <w:r>
        <w:rPr>
          <w:b/>
          <w:sz w:val="19"/>
        </w:rPr>
        <w:tab/>
        <w:t>2021-2024</w:t>
      </w:r>
    </w:p>
    <w:p w14:paraId="7FA4CE09" w14:textId="77777777" w:rsidR="000654BE" w:rsidRDefault="008E209D">
      <w:pPr>
        <w:spacing w:after="16" w:line="240" w:lineRule="auto"/>
      </w:pPr>
      <w:r>
        <w:t>University of Florida, Gainesville, FL, USA</w:t>
      </w:r>
    </w:p>
    <w:p w14:paraId="70811971" w14:textId="77777777" w:rsidR="000654BE" w:rsidRPr="00564C67" w:rsidRDefault="008E209D">
      <w:pPr>
        <w:spacing w:after="16" w:line="240" w:lineRule="auto"/>
        <w:rPr>
          <w:b/>
          <w:bCs/>
        </w:rPr>
      </w:pPr>
      <w:r w:rsidRPr="00564C67">
        <w:rPr>
          <w:b/>
          <w:bCs/>
          <w:i/>
          <w:sz w:val="17"/>
        </w:rPr>
        <w:t>Advisor: Dr. Patricio Munoz</w:t>
      </w:r>
    </w:p>
    <w:p w14:paraId="23B9ECBA" w14:textId="77777777" w:rsidR="000654BE" w:rsidRDefault="008E209D">
      <w:pPr>
        <w:spacing w:after="24" w:line="240" w:lineRule="auto"/>
      </w:pPr>
      <w:r>
        <w:rPr>
          <w:i/>
          <w:sz w:val="17"/>
        </w:rPr>
        <w:t>Thesis/Dissertation: Optimization of phenomic and genomic selection and assessment of genotype-by-environment interaction in blueberry fruit quality traits.</w:t>
      </w:r>
    </w:p>
    <w:p w14:paraId="2EBB6BF8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>MS in Plant Breeding</w:t>
      </w:r>
      <w:r>
        <w:rPr>
          <w:b/>
          <w:sz w:val="19"/>
        </w:rPr>
        <w:tab/>
        <w:t>2019-2021</w:t>
      </w:r>
    </w:p>
    <w:p w14:paraId="6729DF1C" w14:textId="77777777" w:rsidR="000654BE" w:rsidRDefault="008E209D">
      <w:pPr>
        <w:spacing w:after="16" w:line="240" w:lineRule="auto"/>
      </w:pPr>
      <w:r>
        <w:t>Institut Polytechnique UniLaSalle, Beauvais, France (Year 1)</w:t>
      </w:r>
    </w:p>
    <w:p w14:paraId="4C612317" w14:textId="77777777" w:rsidR="000654BE" w:rsidRDefault="008E209D">
      <w:pPr>
        <w:spacing w:after="16" w:line="240" w:lineRule="auto"/>
      </w:pPr>
      <w:r>
        <w:t>University of Helsinki, Helsinki, Finland (Year 2)</w:t>
      </w:r>
    </w:p>
    <w:p w14:paraId="458C151A" w14:textId="77777777" w:rsidR="000654BE" w:rsidRPr="00564C67" w:rsidRDefault="008E209D">
      <w:pPr>
        <w:spacing w:after="16" w:line="240" w:lineRule="auto"/>
        <w:rPr>
          <w:b/>
          <w:bCs/>
        </w:rPr>
      </w:pPr>
      <w:r w:rsidRPr="00564C67">
        <w:rPr>
          <w:b/>
          <w:bCs/>
          <w:i/>
          <w:sz w:val="17"/>
        </w:rPr>
        <w:t>Advisor: Dr. Fred Stoddard</w:t>
      </w:r>
    </w:p>
    <w:p w14:paraId="2A1267EE" w14:textId="77777777" w:rsidR="000654BE" w:rsidRDefault="008E209D">
      <w:pPr>
        <w:spacing w:after="24" w:line="240" w:lineRule="auto"/>
      </w:pPr>
      <w:r>
        <w:rPr>
          <w:i/>
          <w:sz w:val="17"/>
        </w:rPr>
        <w:t>Thesis/Dissertation: Identification and expression of putative seed lipoxygenase genes in faba bean.</w:t>
      </w:r>
    </w:p>
    <w:p w14:paraId="1F29D501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>MS in Crop Management Technology</w:t>
      </w:r>
      <w:r>
        <w:rPr>
          <w:b/>
          <w:sz w:val="19"/>
        </w:rPr>
        <w:tab/>
        <w:t>2015-2018</w:t>
      </w:r>
    </w:p>
    <w:p w14:paraId="22DD3C0A" w14:textId="77777777" w:rsidR="000654BE" w:rsidRDefault="008E209D">
      <w:pPr>
        <w:spacing w:after="16" w:line="240" w:lineRule="auto"/>
      </w:pPr>
      <w:r>
        <w:t>Federal University of Technology Akure, Ondo, Nigeria</w:t>
      </w:r>
    </w:p>
    <w:p w14:paraId="1C5519B6" w14:textId="77777777" w:rsidR="000654BE" w:rsidRPr="00564C67" w:rsidRDefault="008E209D">
      <w:pPr>
        <w:spacing w:after="16" w:line="240" w:lineRule="auto"/>
        <w:rPr>
          <w:b/>
          <w:bCs/>
        </w:rPr>
      </w:pPr>
      <w:r w:rsidRPr="00564C67">
        <w:rPr>
          <w:b/>
          <w:bCs/>
          <w:i/>
          <w:sz w:val="17"/>
        </w:rPr>
        <w:t>Advisor: Professor Benjamin Akinyele</w:t>
      </w:r>
    </w:p>
    <w:p w14:paraId="07C818F0" w14:textId="77777777" w:rsidR="000654BE" w:rsidRDefault="008E209D">
      <w:pPr>
        <w:spacing w:after="24" w:line="240" w:lineRule="auto"/>
      </w:pPr>
      <w:r>
        <w:rPr>
          <w:i/>
          <w:sz w:val="17"/>
        </w:rPr>
        <w:t>Thesis/Dissertation: Introgression of Opaque-2 gene into the genetic background of popcorn using marker-assisted selection.</w:t>
      </w:r>
    </w:p>
    <w:p w14:paraId="22715D0C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>BS in Crop, Soil and Pest Management</w:t>
      </w:r>
      <w:r>
        <w:rPr>
          <w:b/>
          <w:sz w:val="19"/>
        </w:rPr>
        <w:tab/>
        <w:t>2008-2014</w:t>
      </w:r>
    </w:p>
    <w:p w14:paraId="720B4F20" w14:textId="77777777" w:rsidR="000654BE" w:rsidRDefault="008E209D">
      <w:pPr>
        <w:spacing w:after="16" w:line="240" w:lineRule="auto"/>
      </w:pPr>
      <w:r>
        <w:t>Federal University of Technology Akure, Ondo, Nigeria</w:t>
      </w:r>
    </w:p>
    <w:p w14:paraId="36E7808D" w14:textId="77777777" w:rsidR="000654BE" w:rsidRDefault="008E209D">
      <w:pPr>
        <w:spacing w:after="16" w:line="240" w:lineRule="auto"/>
      </w:pPr>
      <w:r>
        <w:rPr>
          <w:i/>
          <w:sz w:val="17"/>
        </w:rPr>
        <w:t>Advisor: Professor Benjamin Akinyele</w:t>
      </w:r>
    </w:p>
    <w:p w14:paraId="6A3B79B6" w14:textId="77777777" w:rsidR="000654BE" w:rsidRDefault="008E209D">
      <w:pPr>
        <w:keepNext/>
        <w:pBdr>
          <w:bottom w:val="single" w:sz="4" w:space="1" w:color="BFBFBF"/>
        </w:pBdr>
        <w:spacing w:before="120" w:after="40"/>
      </w:pPr>
      <w:r>
        <w:rPr>
          <w:b/>
          <w:color w:val="1F4E79"/>
          <w:sz w:val="21"/>
        </w:rPr>
        <w:t>TECHNICAL AND LEADERSHIP COMPETENCIES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64"/>
        <w:gridCol w:w="7848"/>
      </w:tblGrid>
      <w:tr w:rsidR="000654BE" w14:paraId="544D7F43" w14:textId="77777777">
        <w:trPr>
          <w:jc w:val="center"/>
        </w:trPr>
        <w:tc>
          <w:tcPr>
            <w:tcW w:w="2664" w:type="dxa"/>
          </w:tcPr>
          <w:p w14:paraId="06B928D1" w14:textId="77777777" w:rsidR="000654BE" w:rsidRDefault="008E209D">
            <w:pPr>
              <w:spacing w:after="20"/>
            </w:pPr>
            <w:r>
              <w:rPr>
                <w:b/>
                <w:color w:val="1F4E79"/>
                <w:sz w:val="17"/>
              </w:rPr>
              <w:t>Digital breeding and phenomics</w:t>
            </w:r>
          </w:p>
        </w:tc>
        <w:tc>
          <w:tcPr>
            <w:tcW w:w="7848" w:type="dxa"/>
          </w:tcPr>
          <w:p w14:paraId="085F8A68" w14:textId="77777777" w:rsidR="000654BE" w:rsidRDefault="008E209D">
            <w:pPr>
              <w:spacing w:after="20"/>
            </w:pPr>
            <w:r>
              <w:rPr>
                <w:sz w:val="17"/>
              </w:rPr>
              <w:t>Computer vision, high-throughput phenotyping, precision phenotyping, near-infrared spectroscopy, image-based phenotyping, object detection, acoustics, robotics automation.</w:t>
            </w:r>
          </w:p>
        </w:tc>
      </w:tr>
      <w:tr w:rsidR="000654BE" w14:paraId="67798A07" w14:textId="77777777">
        <w:trPr>
          <w:jc w:val="center"/>
        </w:trPr>
        <w:tc>
          <w:tcPr>
            <w:tcW w:w="2664" w:type="dxa"/>
          </w:tcPr>
          <w:p w14:paraId="3C18121E" w14:textId="3F863270" w:rsidR="000654BE" w:rsidRDefault="00245FB0">
            <w:pPr>
              <w:spacing w:after="20"/>
            </w:pPr>
            <w:r>
              <w:rPr>
                <w:b/>
                <w:color w:val="1F4E79"/>
                <w:sz w:val="17"/>
              </w:rPr>
              <w:t>Predictive breeding</w:t>
            </w:r>
          </w:p>
        </w:tc>
        <w:tc>
          <w:tcPr>
            <w:tcW w:w="7848" w:type="dxa"/>
          </w:tcPr>
          <w:p w14:paraId="027BEE81" w14:textId="1AD693F5" w:rsidR="000654BE" w:rsidRDefault="008E209D">
            <w:pPr>
              <w:spacing w:after="20"/>
            </w:pPr>
            <w:r>
              <w:rPr>
                <w:sz w:val="17"/>
              </w:rPr>
              <w:t>Genomic prediction, phenomic prediction, GWAS, QTL mapping, genotype-by-environment interaction, genomic selection, gene discovery, marker optimization</w:t>
            </w:r>
            <w:r w:rsidR="00245FB0">
              <w:rPr>
                <w:sz w:val="17"/>
              </w:rPr>
              <w:t xml:space="preserve">, multi-domain integration of phenomics, genomics, and </w:t>
            </w:r>
            <w:proofErr w:type="spellStart"/>
            <w:r w:rsidR="00245FB0">
              <w:rPr>
                <w:sz w:val="17"/>
              </w:rPr>
              <w:t>environmics</w:t>
            </w:r>
            <w:proofErr w:type="spellEnd"/>
            <w:r w:rsidR="00245FB0">
              <w:rPr>
                <w:sz w:val="17"/>
              </w:rPr>
              <w:t xml:space="preserve"> for target environment prediction</w:t>
            </w:r>
            <w:r>
              <w:rPr>
                <w:sz w:val="17"/>
              </w:rPr>
              <w:t>.</w:t>
            </w:r>
          </w:p>
        </w:tc>
      </w:tr>
      <w:tr w:rsidR="000654BE" w14:paraId="01E9033B" w14:textId="77777777">
        <w:trPr>
          <w:jc w:val="center"/>
        </w:trPr>
        <w:tc>
          <w:tcPr>
            <w:tcW w:w="2664" w:type="dxa"/>
          </w:tcPr>
          <w:p w14:paraId="3CB10D1B" w14:textId="77777777" w:rsidR="000654BE" w:rsidRDefault="008E209D">
            <w:pPr>
              <w:spacing w:after="20"/>
            </w:pPr>
            <w:r>
              <w:rPr>
                <w:b/>
                <w:color w:val="1F4E79"/>
                <w:sz w:val="17"/>
              </w:rPr>
              <w:t>Field trials and breeding</w:t>
            </w:r>
          </w:p>
        </w:tc>
        <w:tc>
          <w:tcPr>
            <w:tcW w:w="7848" w:type="dxa"/>
          </w:tcPr>
          <w:p w14:paraId="6F509820" w14:textId="77777777" w:rsidR="000654BE" w:rsidRDefault="008E209D">
            <w:pPr>
              <w:spacing w:after="20"/>
            </w:pPr>
            <w:r>
              <w:rPr>
                <w:sz w:val="17"/>
              </w:rPr>
              <w:t>Selection, phenotyping, trait evaluation, pollination, germplasm management, resource allocation, strategic planning, trait introgression, product design, product development.</w:t>
            </w:r>
          </w:p>
        </w:tc>
      </w:tr>
      <w:tr w:rsidR="000654BE" w14:paraId="5657EE03" w14:textId="77777777">
        <w:trPr>
          <w:jc w:val="center"/>
        </w:trPr>
        <w:tc>
          <w:tcPr>
            <w:tcW w:w="2664" w:type="dxa"/>
          </w:tcPr>
          <w:p w14:paraId="632DAECC" w14:textId="77777777" w:rsidR="000654BE" w:rsidRDefault="008E209D">
            <w:pPr>
              <w:spacing w:after="20"/>
            </w:pPr>
            <w:r>
              <w:rPr>
                <w:b/>
                <w:color w:val="1F4E79"/>
                <w:sz w:val="17"/>
              </w:rPr>
              <w:t>Statistics and AI/ML</w:t>
            </w:r>
          </w:p>
        </w:tc>
        <w:tc>
          <w:tcPr>
            <w:tcW w:w="7848" w:type="dxa"/>
          </w:tcPr>
          <w:p w14:paraId="6A97A313" w14:textId="77777777" w:rsidR="000654BE" w:rsidRDefault="008E209D">
            <w:pPr>
              <w:spacing w:after="20"/>
            </w:pPr>
            <w:r>
              <w:rPr>
                <w:sz w:val="17"/>
              </w:rPr>
              <w:t>Mixed models, Bayesian analysis, machine learning, linear and non-linear regression, ANOVA, multi-environment trial analysis, sparse testing, stability analysis.</w:t>
            </w:r>
          </w:p>
        </w:tc>
      </w:tr>
      <w:tr w:rsidR="000654BE" w14:paraId="001917DF" w14:textId="77777777">
        <w:trPr>
          <w:jc w:val="center"/>
        </w:trPr>
        <w:tc>
          <w:tcPr>
            <w:tcW w:w="2664" w:type="dxa"/>
          </w:tcPr>
          <w:p w14:paraId="0652C854" w14:textId="77777777" w:rsidR="000654BE" w:rsidRDefault="008E209D">
            <w:pPr>
              <w:spacing w:after="20"/>
            </w:pPr>
            <w:r>
              <w:rPr>
                <w:b/>
                <w:color w:val="1F4E79"/>
                <w:sz w:val="17"/>
              </w:rPr>
              <w:t>Programming and tools</w:t>
            </w:r>
          </w:p>
        </w:tc>
        <w:tc>
          <w:tcPr>
            <w:tcW w:w="7848" w:type="dxa"/>
          </w:tcPr>
          <w:p w14:paraId="30DBECD3" w14:textId="77777777" w:rsidR="000654BE" w:rsidRDefault="008E209D">
            <w:pPr>
              <w:spacing w:after="20"/>
            </w:pPr>
            <w:r>
              <w:rPr>
                <w:sz w:val="17"/>
              </w:rPr>
              <w:t>R (proficient), Python (intermediate), Bash (intermediate), ASReml-R, GAPIT, AlphaSimR, BGLR, GWASPoly, ggplot2, R Shiny, MySQL, Field Book, BLAST, Docker, Microsoft Office, Inkscape.</w:t>
            </w:r>
          </w:p>
        </w:tc>
      </w:tr>
      <w:tr w:rsidR="000654BE" w14:paraId="47A8123E" w14:textId="77777777">
        <w:trPr>
          <w:jc w:val="center"/>
        </w:trPr>
        <w:tc>
          <w:tcPr>
            <w:tcW w:w="2664" w:type="dxa"/>
          </w:tcPr>
          <w:p w14:paraId="5DB588D9" w14:textId="77777777" w:rsidR="000654BE" w:rsidRDefault="008E209D">
            <w:pPr>
              <w:spacing w:after="20"/>
            </w:pPr>
            <w:r>
              <w:rPr>
                <w:b/>
                <w:color w:val="1F4E79"/>
                <w:sz w:val="17"/>
              </w:rPr>
              <w:t>Leadership and communication</w:t>
            </w:r>
          </w:p>
        </w:tc>
        <w:tc>
          <w:tcPr>
            <w:tcW w:w="7848" w:type="dxa"/>
          </w:tcPr>
          <w:p w14:paraId="184FC793" w14:textId="5A945076" w:rsidR="000654BE" w:rsidRDefault="008E209D">
            <w:pPr>
              <w:spacing w:after="20"/>
            </w:pPr>
            <w:r>
              <w:rPr>
                <w:sz w:val="17"/>
              </w:rPr>
              <w:t xml:space="preserve">Project management, mentoring, cross-functional collaboration, stakeholder communication, research reporting, budgeting, </w:t>
            </w:r>
            <w:r w:rsidR="00564C67" w:rsidRPr="00D21D46">
              <w:rPr>
                <w:sz w:val="17"/>
              </w:rPr>
              <w:t>technology deployment, research coordination, operational optimization</w:t>
            </w:r>
            <w:r>
              <w:rPr>
                <w:sz w:val="17"/>
              </w:rPr>
              <w:t>, and inclusive team engagement.</w:t>
            </w:r>
          </w:p>
        </w:tc>
      </w:tr>
    </w:tbl>
    <w:p w14:paraId="15D0A513" w14:textId="77777777" w:rsidR="000654BE" w:rsidRDefault="008E209D">
      <w:pPr>
        <w:keepNext/>
        <w:pBdr>
          <w:bottom w:val="single" w:sz="4" w:space="1" w:color="BFBFBF"/>
        </w:pBdr>
        <w:spacing w:before="120" w:after="40"/>
      </w:pPr>
      <w:r>
        <w:rPr>
          <w:b/>
          <w:color w:val="1F4E79"/>
          <w:sz w:val="21"/>
        </w:rPr>
        <w:t>SELECTED PUBLICATIONS</w:t>
      </w:r>
    </w:p>
    <w:p w14:paraId="0059877F" w14:textId="77777777" w:rsidR="000654BE" w:rsidRDefault="008E209D">
      <w:pPr>
        <w:spacing w:after="40" w:line="240" w:lineRule="auto"/>
      </w:pPr>
      <w:r>
        <w:rPr>
          <w:i/>
          <w:sz w:val="17"/>
        </w:rPr>
        <w:t>Google Scholar citations: 176</w:t>
      </w:r>
    </w:p>
    <w:p w14:paraId="05AFD274" w14:textId="77777777" w:rsidR="000654BE" w:rsidRDefault="008E209D">
      <w:pPr>
        <w:pStyle w:val="ListBullet"/>
        <w:spacing w:after="11" w:line="240" w:lineRule="auto"/>
        <w:ind w:left="317" w:hanging="173"/>
      </w:pPr>
      <w:r>
        <w:rPr>
          <w:sz w:val="16"/>
        </w:rPr>
        <w:t xml:space="preserve">Suela, M. M., Ferrao, L. F., </w:t>
      </w:r>
      <w:r w:rsidRPr="00245FB0">
        <w:rPr>
          <w:b/>
          <w:bCs/>
          <w:sz w:val="16"/>
        </w:rPr>
        <w:t>Adunola, P.</w:t>
      </w:r>
      <w:r>
        <w:rPr>
          <w:sz w:val="16"/>
        </w:rPr>
        <w:t>, et al. (2026). Computer vision associated to multivariate genomic selection methods increases yield prediction accuracy in blueberry. The Plant Phenome Journal, under review.</w:t>
      </w:r>
    </w:p>
    <w:p w14:paraId="45297246" w14:textId="77777777" w:rsidR="000654BE" w:rsidRDefault="008E209D">
      <w:pPr>
        <w:pStyle w:val="ListBullet"/>
        <w:spacing w:after="11" w:line="240" w:lineRule="auto"/>
        <w:ind w:left="317" w:hanging="173"/>
      </w:pPr>
      <w:r>
        <w:rPr>
          <w:sz w:val="16"/>
        </w:rPr>
        <w:t xml:space="preserve">Tavares, E., Casorzo, G., </w:t>
      </w:r>
      <w:r w:rsidRPr="00245FB0">
        <w:rPr>
          <w:b/>
          <w:bCs/>
          <w:sz w:val="16"/>
        </w:rPr>
        <w:t>Adunola, P.</w:t>
      </w:r>
      <w:r>
        <w:rPr>
          <w:sz w:val="16"/>
        </w:rPr>
        <w:t>, et al. (2026). Genetic control underlying dynamics of blueberry bioactive compounds during postharvest can drive breeding for functional fruits. The Plant Genome Journal, accepted.</w:t>
      </w:r>
    </w:p>
    <w:p w14:paraId="6211D03D" w14:textId="77777777" w:rsidR="000654BE" w:rsidRDefault="008E209D">
      <w:pPr>
        <w:pStyle w:val="ListBullet"/>
        <w:spacing w:after="11" w:line="240" w:lineRule="auto"/>
        <w:ind w:left="317" w:hanging="173"/>
      </w:pPr>
      <w:r>
        <w:rPr>
          <w:sz w:val="16"/>
        </w:rPr>
        <w:t xml:space="preserve">Ghimire, L., Yichun, W., </w:t>
      </w:r>
      <w:r w:rsidRPr="00245FB0">
        <w:rPr>
          <w:b/>
          <w:bCs/>
          <w:sz w:val="16"/>
        </w:rPr>
        <w:t>Adunola, P.</w:t>
      </w:r>
      <w:r>
        <w:rPr>
          <w:sz w:val="16"/>
        </w:rPr>
        <w:t>, et al. (2025). Integrative GWAS and transcriptomic analyses reveal markers and candidate genes associated with resistance to Botrytis cinerea fruit rot in blueberry. Horticulture Research. https://doi.org/10.1093/hr/uhag092</w:t>
      </w:r>
    </w:p>
    <w:p w14:paraId="606EA1EE" w14:textId="77777777" w:rsidR="000654BE" w:rsidRDefault="008E209D">
      <w:pPr>
        <w:pStyle w:val="ListBullet"/>
        <w:spacing w:after="11" w:line="240" w:lineRule="auto"/>
        <w:ind w:left="317" w:hanging="173"/>
      </w:pPr>
      <w:r>
        <w:rPr>
          <w:sz w:val="16"/>
        </w:rPr>
        <w:t xml:space="preserve">Ghimire, L., </w:t>
      </w:r>
      <w:r w:rsidRPr="00245FB0">
        <w:rPr>
          <w:b/>
          <w:bCs/>
          <w:sz w:val="16"/>
        </w:rPr>
        <w:t>Adunola, P.</w:t>
      </w:r>
      <w:r>
        <w:rPr>
          <w:sz w:val="16"/>
        </w:rPr>
        <w:t>, et al. (2025). Genome-wide association study reveals candidate loci for resistance to anthracnose in blueberry. G3 Genes|Genomes|Genetics, 15(11). https://doi.org/10.1093/g3journal/jkaf187</w:t>
      </w:r>
    </w:p>
    <w:p w14:paraId="0F470546" w14:textId="77777777" w:rsidR="000654BE" w:rsidRDefault="008E209D">
      <w:pPr>
        <w:pStyle w:val="ListBullet"/>
        <w:spacing w:after="11" w:line="240" w:lineRule="auto"/>
        <w:ind w:left="317" w:hanging="173"/>
      </w:pPr>
      <w:r w:rsidRPr="00245FB0">
        <w:rPr>
          <w:b/>
          <w:bCs/>
          <w:sz w:val="16"/>
        </w:rPr>
        <w:t>Adunola, P.</w:t>
      </w:r>
      <w:r>
        <w:rPr>
          <w:sz w:val="16"/>
        </w:rPr>
        <w:t>, et al. (2024). Phenomic-assisted selection: assessment of the potential of near-infrared spectroscopy for blueberry breeding. The Plant Phenome Journal. https://doi.org/10.1002/ppj2.70010</w:t>
      </w:r>
    </w:p>
    <w:p w14:paraId="32A211CB" w14:textId="77777777" w:rsidR="000654BE" w:rsidRDefault="008E209D">
      <w:pPr>
        <w:pStyle w:val="ListBullet"/>
        <w:spacing w:after="11" w:line="240" w:lineRule="auto"/>
        <w:ind w:left="317" w:hanging="173"/>
      </w:pPr>
      <w:r>
        <w:rPr>
          <w:sz w:val="16"/>
        </w:rPr>
        <w:t xml:space="preserve">Casorzo, G., Ferrao, L. F. V., </w:t>
      </w:r>
      <w:r w:rsidRPr="00245FB0">
        <w:rPr>
          <w:b/>
          <w:bCs/>
          <w:sz w:val="16"/>
        </w:rPr>
        <w:t>Adunola, P.</w:t>
      </w:r>
      <w:r>
        <w:rPr>
          <w:sz w:val="16"/>
        </w:rPr>
        <w:t>, et al. (2024). Breeding southern highbush blueberries with improved postharvest quality. G3 Genes|Genomes|Genetics. https://doi.org/10.1093/g3journal/jkae163</w:t>
      </w:r>
    </w:p>
    <w:p w14:paraId="0E91578A" w14:textId="77777777" w:rsidR="000654BE" w:rsidRDefault="008E209D">
      <w:pPr>
        <w:pStyle w:val="ListBullet"/>
        <w:spacing w:after="11" w:line="240" w:lineRule="auto"/>
        <w:ind w:left="317" w:hanging="173"/>
      </w:pPr>
      <w:r w:rsidRPr="00245FB0">
        <w:rPr>
          <w:b/>
          <w:bCs/>
          <w:sz w:val="16"/>
        </w:rPr>
        <w:t>Adunola, P.</w:t>
      </w:r>
      <w:r>
        <w:rPr>
          <w:sz w:val="16"/>
        </w:rPr>
        <w:t>, et al. (2024). Genomic selection optimization in blueberry: data-driven methods for marker and training population design. The Plant Genome. https://doi.org/10.1002/tpg2.20488</w:t>
      </w:r>
    </w:p>
    <w:p w14:paraId="78D804D9" w14:textId="77777777" w:rsidR="000654BE" w:rsidRDefault="008E209D">
      <w:pPr>
        <w:pStyle w:val="ListBullet"/>
        <w:spacing w:after="11" w:line="240" w:lineRule="auto"/>
        <w:ind w:left="317" w:hanging="173"/>
      </w:pPr>
      <w:r w:rsidRPr="00245FB0">
        <w:rPr>
          <w:b/>
          <w:bCs/>
          <w:sz w:val="16"/>
        </w:rPr>
        <w:t>Adunola, P.</w:t>
      </w:r>
      <w:r>
        <w:rPr>
          <w:sz w:val="16"/>
        </w:rPr>
        <w:t>, et al. (2024). A comparison of genomic and phenomic selection methods for yield prediction in Coffea canephora. The Plant Phenome Journal, 7(1). https://doi.org/10.1002/ppj2.20109</w:t>
      </w:r>
    </w:p>
    <w:p w14:paraId="123EF01F" w14:textId="77777777" w:rsidR="000654BE" w:rsidRDefault="008E209D">
      <w:pPr>
        <w:pStyle w:val="ListBullet"/>
        <w:spacing w:after="11" w:line="240" w:lineRule="auto"/>
        <w:ind w:left="317" w:hanging="173"/>
      </w:pPr>
      <w:r>
        <w:rPr>
          <w:sz w:val="16"/>
        </w:rPr>
        <w:t xml:space="preserve">Garcia-Abadillo, J., </w:t>
      </w:r>
      <w:r w:rsidRPr="00245FB0">
        <w:rPr>
          <w:b/>
          <w:bCs/>
          <w:sz w:val="16"/>
        </w:rPr>
        <w:t>Adunola, P.</w:t>
      </w:r>
      <w:r>
        <w:rPr>
          <w:sz w:val="16"/>
        </w:rPr>
        <w:t>, et al. (2024). Sparse testing designs for optimizing predictive ability in sugarcane populations. Frontiers in Plant Science, 15. https://doi.org/10.3389/fpls.2024.1400000</w:t>
      </w:r>
    </w:p>
    <w:p w14:paraId="138E8F56" w14:textId="77777777" w:rsidR="000654BE" w:rsidRDefault="008E209D">
      <w:pPr>
        <w:pStyle w:val="ListBullet"/>
        <w:spacing w:after="11" w:line="240" w:lineRule="auto"/>
        <w:ind w:left="317" w:hanging="173"/>
      </w:pPr>
      <w:r w:rsidRPr="00245FB0">
        <w:rPr>
          <w:b/>
          <w:bCs/>
          <w:sz w:val="16"/>
        </w:rPr>
        <w:t>Adunola, P.</w:t>
      </w:r>
      <w:r>
        <w:rPr>
          <w:sz w:val="16"/>
        </w:rPr>
        <w:t>, et al. (2024). The effect of environmental variables on the genotype-by-environment interaction in blueberry. Euphytica. https://doi.org/10.1007/s10681-024-03364-9</w:t>
      </w:r>
    </w:p>
    <w:p w14:paraId="5F1D80F3" w14:textId="77777777" w:rsidR="000654BE" w:rsidRDefault="008E209D">
      <w:pPr>
        <w:pStyle w:val="ListBullet"/>
        <w:spacing w:after="11" w:line="240" w:lineRule="auto"/>
        <w:ind w:left="317" w:hanging="173"/>
      </w:pPr>
      <w:r w:rsidRPr="00245FB0">
        <w:rPr>
          <w:b/>
          <w:bCs/>
          <w:sz w:val="16"/>
        </w:rPr>
        <w:t>Adunola, P.</w:t>
      </w:r>
      <w:r>
        <w:rPr>
          <w:sz w:val="16"/>
        </w:rPr>
        <w:t>, et al. (2023). Genomic selection for genotype performance and environmental stability in Coffea canephora. G3 Genes|Genomes|Genetics, 13(6). https://doi.org/10.1093/g3journal/jkad062</w:t>
      </w:r>
    </w:p>
    <w:p w14:paraId="09E8D8A6" w14:textId="77777777" w:rsidR="000654BE" w:rsidRDefault="008E209D">
      <w:pPr>
        <w:keepNext/>
        <w:pBdr>
          <w:bottom w:val="single" w:sz="4" w:space="1" w:color="BFBFBF"/>
        </w:pBdr>
        <w:spacing w:before="120" w:after="40"/>
      </w:pPr>
      <w:r>
        <w:rPr>
          <w:b/>
          <w:color w:val="1F4E79"/>
          <w:sz w:val="21"/>
        </w:rPr>
        <w:lastRenderedPageBreak/>
        <w:t>SELECTED PRESENTATIONS AND TEACHING</w:t>
      </w:r>
    </w:p>
    <w:p w14:paraId="44CC2123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Research Presentation, </w:t>
      </w:r>
      <w:r>
        <w:rPr>
          <w:sz w:val="19"/>
        </w:rPr>
        <w:t>2026 North American Plant Phenotyping Network Annual Conference, East Lansing, MI, USA</w:t>
      </w:r>
      <w:r>
        <w:rPr>
          <w:b/>
          <w:sz w:val="19"/>
        </w:rPr>
        <w:tab/>
        <w:t>Feb. 2026</w:t>
      </w:r>
    </w:p>
    <w:p w14:paraId="66200478" w14:textId="77777777" w:rsidR="000654BE" w:rsidRDefault="008E209D">
      <w:pPr>
        <w:pStyle w:val="ListBullet"/>
        <w:spacing w:after="20" w:line="240" w:lineRule="auto"/>
        <w:ind w:left="317" w:hanging="173"/>
      </w:pPr>
      <w:r>
        <w:t>Presented: Multi-domain Integration of AI, Environmics and Genomics for Predicting Yield in Blueberry Breeding.</w:t>
      </w:r>
    </w:p>
    <w:p w14:paraId="755857BE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Guest Speaker, </w:t>
      </w:r>
      <w:r>
        <w:rPr>
          <w:sz w:val="19"/>
        </w:rPr>
        <w:t>Institut Polytechnique UniLaSalle, Beauvais, France</w:t>
      </w:r>
      <w:r>
        <w:rPr>
          <w:b/>
          <w:sz w:val="19"/>
        </w:rPr>
        <w:tab/>
        <w:t>Feb. 2025/2026</w:t>
      </w:r>
    </w:p>
    <w:p w14:paraId="592B004B" w14:textId="77777777" w:rsidR="000654BE" w:rsidRDefault="008E209D">
      <w:pPr>
        <w:pStyle w:val="ListBullet"/>
        <w:spacing w:after="20" w:line="240" w:lineRule="auto"/>
        <w:ind w:left="317" w:hanging="173"/>
      </w:pPr>
      <w:r>
        <w:t>Taught blueberry breeding strategies and selection methods to 32 Erasmus Mundus MS students in plant breeding.</w:t>
      </w:r>
    </w:p>
    <w:p w14:paraId="61B72937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Research Presentation, </w:t>
      </w:r>
      <w:r>
        <w:rPr>
          <w:sz w:val="19"/>
        </w:rPr>
        <w:t>31st Plant and Animal Genome Conference, San Diego, CA, USA</w:t>
      </w:r>
      <w:r>
        <w:rPr>
          <w:b/>
          <w:sz w:val="19"/>
        </w:rPr>
        <w:tab/>
        <w:t>Jan. 2024</w:t>
      </w:r>
    </w:p>
    <w:p w14:paraId="4AB5195E" w14:textId="77777777" w:rsidR="000654BE" w:rsidRDefault="008E209D">
      <w:pPr>
        <w:pStyle w:val="ListBullet"/>
        <w:spacing w:after="20" w:line="240" w:lineRule="auto"/>
        <w:ind w:left="317" w:hanging="173"/>
      </w:pPr>
      <w:r>
        <w:t>Presented: Phenomic-Assisted Selection: Assessment of the Potential of Near-Infrared Spectroscopy for Blueberry Breeding.</w:t>
      </w:r>
    </w:p>
    <w:p w14:paraId="209B04B1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Guest Speaker, </w:t>
      </w:r>
      <w:r>
        <w:rPr>
          <w:sz w:val="19"/>
        </w:rPr>
        <w:t>3rd Tools for Polyploids Workshop, Online/Workshop</w:t>
      </w:r>
      <w:r>
        <w:rPr>
          <w:b/>
          <w:sz w:val="19"/>
        </w:rPr>
        <w:tab/>
        <w:t>Dec. 2023</w:t>
      </w:r>
    </w:p>
    <w:p w14:paraId="760FB019" w14:textId="77777777" w:rsidR="000654BE" w:rsidRDefault="008E209D">
      <w:pPr>
        <w:pStyle w:val="ListBullet"/>
        <w:spacing w:after="20" w:line="240" w:lineRule="auto"/>
        <w:ind w:left="317" w:hanging="173"/>
      </w:pPr>
      <w:r>
        <w:t>Taught a hands-on session on genomic selection with StageWise R to 30 graduate and post-graduate participants.</w:t>
      </w:r>
    </w:p>
    <w:p w14:paraId="52E398F4" w14:textId="77777777" w:rsidR="000654BE" w:rsidRDefault="008E209D">
      <w:pPr>
        <w:keepNext/>
        <w:pBdr>
          <w:bottom w:val="single" w:sz="4" w:space="1" w:color="BFBFBF"/>
        </w:pBdr>
        <w:spacing w:before="120" w:after="40"/>
      </w:pPr>
      <w:r>
        <w:rPr>
          <w:b/>
          <w:color w:val="1F4E79"/>
          <w:sz w:val="21"/>
        </w:rPr>
        <w:t>LEADERSHIP AND SERVICE</w:t>
      </w:r>
    </w:p>
    <w:p w14:paraId="006FBBCF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Founder, Fundraising and Budgeting Lead, </w:t>
      </w:r>
      <w:r>
        <w:rPr>
          <w:sz w:val="19"/>
        </w:rPr>
        <w:t>Edu-Kids Foundation, USA and Nigeria</w:t>
      </w:r>
      <w:r>
        <w:rPr>
          <w:b/>
          <w:sz w:val="19"/>
        </w:rPr>
        <w:tab/>
        <w:t>2021-Present</w:t>
      </w:r>
    </w:p>
    <w:p w14:paraId="5984AEA4" w14:textId="77777777" w:rsidR="000654BE" w:rsidRDefault="008E209D">
      <w:pPr>
        <w:pStyle w:val="ListBullet"/>
        <w:spacing w:after="20" w:line="240" w:lineRule="auto"/>
        <w:ind w:left="317" w:hanging="173"/>
      </w:pPr>
      <w:r>
        <w:t>Plan annual expenses for student-support projects serving orphans and vulnerable children.</w:t>
      </w:r>
    </w:p>
    <w:p w14:paraId="522CBD7E" w14:textId="77777777" w:rsidR="000654BE" w:rsidRDefault="008E209D">
      <w:pPr>
        <w:pStyle w:val="ListBullet"/>
        <w:spacing w:after="20" w:line="240" w:lineRule="auto"/>
        <w:ind w:left="317" w:hanging="173"/>
      </w:pPr>
      <w:r>
        <w:t>Secure funding and promote efficient fund use through partner communication and budgeting.</w:t>
      </w:r>
    </w:p>
    <w:p w14:paraId="196E7001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Judge, </w:t>
      </w:r>
      <w:r>
        <w:rPr>
          <w:sz w:val="19"/>
        </w:rPr>
        <w:t>SwampHacks X, University of Florida, Gainesville, FL, USA</w:t>
      </w:r>
      <w:r>
        <w:rPr>
          <w:b/>
          <w:sz w:val="19"/>
        </w:rPr>
        <w:tab/>
        <w:t>2025/2026</w:t>
      </w:r>
    </w:p>
    <w:p w14:paraId="3CCB990D" w14:textId="77777777" w:rsidR="000654BE" w:rsidRDefault="008E209D">
      <w:pPr>
        <w:pStyle w:val="ListBullet"/>
        <w:spacing w:after="20" w:line="240" w:lineRule="auto"/>
        <w:ind w:left="317" w:hanging="173"/>
      </w:pPr>
      <w:r>
        <w:t>Reviewed and evaluated more than 10 AI-powered projects submitted to the University of Florida SwampHacks X hackathon.</w:t>
      </w:r>
    </w:p>
    <w:p w14:paraId="69BB5486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Secretary, </w:t>
      </w:r>
      <w:r>
        <w:rPr>
          <w:sz w:val="19"/>
        </w:rPr>
        <w:t>Minorities in Agriculture, Natural Resources and Related Sciences, University of Florida, Gainesville, FL, USA</w:t>
      </w:r>
      <w:r>
        <w:rPr>
          <w:b/>
          <w:sz w:val="19"/>
        </w:rPr>
        <w:tab/>
        <w:t>2023-2024</w:t>
      </w:r>
    </w:p>
    <w:p w14:paraId="52A6797C" w14:textId="77777777" w:rsidR="000654BE" w:rsidRDefault="008E209D">
      <w:pPr>
        <w:pStyle w:val="ListBullet"/>
        <w:spacing w:after="20" w:line="240" w:lineRule="auto"/>
        <w:ind w:left="317" w:hanging="173"/>
      </w:pPr>
      <w:r>
        <w:t>Prepared monthly newsletters, supported professional development events, and participated in community outreach.</w:t>
      </w:r>
    </w:p>
    <w:p w14:paraId="578F7DF6" w14:textId="77777777" w:rsidR="000654BE" w:rsidRDefault="008E209D">
      <w:pPr>
        <w:keepNext/>
        <w:tabs>
          <w:tab w:val="right" w:pos="10152"/>
        </w:tabs>
        <w:spacing w:before="100" w:after="20"/>
      </w:pPr>
      <w:r>
        <w:rPr>
          <w:b/>
          <w:sz w:val="19"/>
        </w:rPr>
        <w:t xml:space="preserve">Secretary, </w:t>
      </w:r>
      <w:r>
        <w:rPr>
          <w:sz w:val="19"/>
        </w:rPr>
        <w:t>Plant Science Council, University of Florida, Gainesville, FL, USA</w:t>
      </w:r>
      <w:r>
        <w:rPr>
          <w:b/>
          <w:sz w:val="19"/>
        </w:rPr>
        <w:tab/>
        <w:t>2022-2023</w:t>
      </w:r>
    </w:p>
    <w:p w14:paraId="36E02022" w14:textId="77777777" w:rsidR="000654BE" w:rsidRDefault="008E209D">
      <w:pPr>
        <w:pStyle w:val="ListBullet"/>
        <w:spacing w:after="20" w:line="240" w:lineRule="auto"/>
        <w:ind w:left="317" w:hanging="173"/>
      </w:pPr>
      <w:r>
        <w:t>Coordinated the 7th Annual Corteva Plant Science Symposium, plant breeders retreat, field trips, and professional development workshops.</w:t>
      </w:r>
    </w:p>
    <w:p w14:paraId="4F3D830E" w14:textId="77777777" w:rsidR="000654BE" w:rsidRDefault="008E209D">
      <w:pPr>
        <w:keepNext/>
        <w:pBdr>
          <w:bottom w:val="single" w:sz="4" w:space="1" w:color="BFBFBF"/>
        </w:pBdr>
        <w:spacing w:before="120" w:after="40"/>
      </w:pPr>
      <w:r>
        <w:rPr>
          <w:b/>
          <w:color w:val="1F4E79"/>
          <w:sz w:val="21"/>
        </w:rPr>
        <w:t>SELECTED HONORS AND AWARDS</w:t>
      </w:r>
    </w:p>
    <w:p w14:paraId="05D98D9A" w14:textId="77777777" w:rsidR="000654BE" w:rsidRDefault="008E209D">
      <w:pPr>
        <w:pStyle w:val="ListBullet"/>
        <w:spacing w:after="9" w:line="240" w:lineRule="auto"/>
        <w:ind w:left="317" w:hanging="173"/>
      </w:pPr>
      <w:bookmarkStart w:id="0" w:name="OLE_LINK1"/>
      <w:r>
        <w:rPr>
          <w:sz w:val="16"/>
        </w:rPr>
        <w:t>Travel Award, 2026 North American Plant Phenotyping Network Annual Conference, sponsored by the IPPN Working Group PhenomX, $1,000, 2026.</w:t>
      </w:r>
    </w:p>
    <w:p w14:paraId="0619F470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Outstanding Paper Award, The Plant Phenome Journal, 2025.</w:t>
      </w:r>
    </w:p>
    <w:p w14:paraId="2CC3159A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Bayer University Mentorship Program (B4U), 2024.</w:t>
      </w:r>
    </w:p>
    <w:p w14:paraId="53206F2A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Rockey Foundation of Food and Agricultural Research Fellowship, $30,000, 2023-2026.</w:t>
      </w:r>
    </w:p>
    <w:p w14:paraId="1E557D45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William C. and Bertha M. Cornett Scholarship, College of Agricultural and Life Sciences, University of Florida, $1,500, 2023.</w:t>
      </w:r>
    </w:p>
    <w:p w14:paraId="50B37FD4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Travel Grant, Tools for Polyploids, $1,000, 2023.</w:t>
      </w:r>
    </w:p>
    <w:p w14:paraId="113BD7F6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Travel Grant, Institute of Food and Agricultural Sciences, University of Florida, $250, 2023.</w:t>
      </w:r>
    </w:p>
    <w:p w14:paraId="3FD8BA14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Travel Grant, Graduate Student Council, $350, 2023.</w:t>
      </w:r>
    </w:p>
    <w:p w14:paraId="78677691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Bayer Encompass Scholarship, 2023.</w:t>
      </w:r>
    </w:p>
    <w:p w14:paraId="343C88B2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Best Master's Thesis, University of Helsinki, 2022.</w:t>
      </w:r>
    </w:p>
    <w:bookmarkEnd w:id="0"/>
    <w:p w14:paraId="1154DD6C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Travel Grant, American Society for Horticultural Science, $500, 2022.</w:t>
      </w:r>
    </w:p>
    <w:p w14:paraId="7FBF3A05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Summer Institute in Statistical Genetics, University of Washington, $900, 2022.</w:t>
      </w:r>
    </w:p>
    <w:p w14:paraId="6621BE16" w14:textId="77777777" w:rsidR="000654BE" w:rsidRDefault="008E209D">
      <w:pPr>
        <w:pStyle w:val="ListBullet"/>
        <w:spacing w:after="9" w:line="240" w:lineRule="auto"/>
        <w:ind w:left="317" w:hanging="173"/>
      </w:pPr>
      <w:r>
        <w:rPr>
          <w:sz w:val="16"/>
        </w:rPr>
        <w:t>Erasmus Mundus MS Scholarship in Plant Breeding, EUR 49,000, 2019.</w:t>
      </w:r>
    </w:p>
    <w:p w14:paraId="37863DF7" w14:textId="77777777" w:rsidR="000654BE" w:rsidRDefault="008E209D">
      <w:pPr>
        <w:keepNext/>
        <w:pBdr>
          <w:bottom w:val="single" w:sz="4" w:space="1" w:color="BFBFBF"/>
        </w:pBdr>
        <w:spacing w:before="120" w:after="40"/>
      </w:pPr>
      <w:r>
        <w:rPr>
          <w:b/>
          <w:color w:val="1F4E79"/>
          <w:sz w:val="21"/>
        </w:rPr>
        <w:t>REFERENCES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0654BE" w14:paraId="11AC61E4" w14:textId="77777777">
        <w:trPr>
          <w:jc w:val="center"/>
        </w:trPr>
        <w:tc>
          <w:tcPr>
            <w:tcW w:w="3485" w:type="dxa"/>
          </w:tcPr>
          <w:p w14:paraId="3403FCC1" w14:textId="77777777" w:rsidR="000654BE" w:rsidRDefault="008E209D">
            <w:pPr>
              <w:spacing w:after="0"/>
            </w:pPr>
            <w:r>
              <w:rPr>
                <w:b/>
                <w:sz w:val="15"/>
              </w:rPr>
              <w:t>Zachary King</w:t>
            </w:r>
            <w:r>
              <w:rPr>
                <w:b/>
                <w:sz w:val="15"/>
              </w:rPr>
              <w:br/>
            </w:r>
            <w:r>
              <w:rPr>
                <w:sz w:val="14"/>
              </w:rPr>
              <w:t>Northern Corn Market Segment Team Lead, Syngenta</w:t>
            </w:r>
            <w:r>
              <w:rPr>
                <w:sz w:val="14"/>
              </w:rPr>
              <w:br/>
              <w:t>zachary.King@syngenta.com</w:t>
            </w:r>
          </w:p>
        </w:tc>
        <w:tc>
          <w:tcPr>
            <w:tcW w:w="3485" w:type="dxa"/>
          </w:tcPr>
          <w:p w14:paraId="180451A8" w14:textId="77777777" w:rsidR="000654BE" w:rsidRDefault="008E209D">
            <w:pPr>
              <w:spacing w:after="0"/>
            </w:pPr>
            <w:r>
              <w:rPr>
                <w:b/>
                <w:sz w:val="15"/>
              </w:rPr>
              <w:t>Sikiru Atanda</w:t>
            </w:r>
            <w:r>
              <w:rPr>
                <w:b/>
                <w:sz w:val="15"/>
              </w:rPr>
              <w:br/>
            </w:r>
            <w:r>
              <w:rPr>
                <w:sz w:val="14"/>
              </w:rPr>
              <w:t>Research Assistant Professor, North Dakota State University</w:t>
            </w:r>
            <w:r>
              <w:rPr>
                <w:sz w:val="14"/>
              </w:rPr>
              <w:br/>
              <w:t>sikiru.atanda@ndsu.edu</w:t>
            </w:r>
          </w:p>
        </w:tc>
        <w:tc>
          <w:tcPr>
            <w:tcW w:w="3485" w:type="dxa"/>
          </w:tcPr>
          <w:p w14:paraId="78BD4FD4" w14:textId="77777777" w:rsidR="000654BE" w:rsidRDefault="008E209D">
            <w:pPr>
              <w:spacing w:after="0"/>
            </w:pPr>
            <w:r>
              <w:rPr>
                <w:b/>
                <w:sz w:val="15"/>
              </w:rPr>
              <w:t>Amanda Hulse-Kemp</w:t>
            </w:r>
            <w:r>
              <w:rPr>
                <w:b/>
                <w:sz w:val="15"/>
              </w:rPr>
              <w:br/>
            </w:r>
            <w:r>
              <w:rPr>
                <w:sz w:val="14"/>
              </w:rPr>
              <w:t>USDA Assistant Professor</w:t>
            </w:r>
            <w:r>
              <w:rPr>
                <w:sz w:val="14"/>
              </w:rPr>
              <w:br/>
              <w:t>amhulse@ncsu.edu</w:t>
            </w:r>
          </w:p>
        </w:tc>
      </w:tr>
    </w:tbl>
    <w:p w14:paraId="1D3434A2" w14:textId="77777777" w:rsidR="00F9376B" w:rsidRDefault="00F9376B"/>
    <w:sectPr w:rsidR="00F9376B" w:rsidSect="00034616">
      <w:footerReference w:type="default" r:id="rId14"/>
      <w:pgSz w:w="12240" w:h="15840"/>
      <w:pgMar w:top="619" w:right="893" w:bottom="619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6FB0" w14:textId="77777777" w:rsidR="002B47DE" w:rsidRDefault="002B47DE">
      <w:pPr>
        <w:spacing w:after="0" w:line="240" w:lineRule="auto"/>
      </w:pPr>
      <w:r>
        <w:separator/>
      </w:r>
    </w:p>
  </w:endnote>
  <w:endnote w:type="continuationSeparator" w:id="0">
    <w:p w14:paraId="62A9863A" w14:textId="77777777" w:rsidR="002B47DE" w:rsidRDefault="002B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B8D4" w14:textId="77777777" w:rsidR="000654BE" w:rsidRDefault="008E209D">
    <w:pPr>
      <w:pStyle w:val="Footer"/>
      <w:jc w:val="center"/>
    </w:pPr>
    <w:r>
      <w:rPr>
        <w:color w:val="808080"/>
        <w:sz w:val="15"/>
      </w:rPr>
      <w:t>Paul Motunrayo Adunola - 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6DA51" w14:textId="77777777" w:rsidR="002B47DE" w:rsidRDefault="002B47DE">
      <w:pPr>
        <w:spacing w:after="0" w:line="240" w:lineRule="auto"/>
      </w:pPr>
      <w:r>
        <w:separator/>
      </w:r>
    </w:p>
  </w:footnote>
  <w:footnote w:type="continuationSeparator" w:id="0">
    <w:p w14:paraId="687291CF" w14:textId="77777777" w:rsidR="002B47DE" w:rsidRDefault="002B4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9A82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1363">
    <w:abstractNumId w:val="8"/>
  </w:num>
  <w:num w:numId="2" w16cid:durableId="358632219">
    <w:abstractNumId w:val="6"/>
  </w:num>
  <w:num w:numId="3" w16cid:durableId="1758553421">
    <w:abstractNumId w:val="5"/>
  </w:num>
  <w:num w:numId="4" w16cid:durableId="1861581480">
    <w:abstractNumId w:val="4"/>
  </w:num>
  <w:num w:numId="5" w16cid:durableId="2035887323">
    <w:abstractNumId w:val="7"/>
  </w:num>
  <w:num w:numId="6" w16cid:durableId="829176091">
    <w:abstractNumId w:val="3"/>
  </w:num>
  <w:num w:numId="7" w16cid:durableId="838694281">
    <w:abstractNumId w:val="2"/>
  </w:num>
  <w:num w:numId="8" w16cid:durableId="1776830827">
    <w:abstractNumId w:val="1"/>
  </w:num>
  <w:num w:numId="9" w16cid:durableId="25941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4BE"/>
    <w:rsid w:val="00110C4C"/>
    <w:rsid w:val="0015074B"/>
    <w:rsid w:val="00245FB0"/>
    <w:rsid w:val="0029639D"/>
    <w:rsid w:val="002B47DE"/>
    <w:rsid w:val="002F2BF7"/>
    <w:rsid w:val="002F2DEC"/>
    <w:rsid w:val="00326F90"/>
    <w:rsid w:val="00564C67"/>
    <w:rsid w:val="006330F1"/>
    <w:rsid w:val="007C38DF"/>
    <w:rsid w:val="008E209D"/>
    <w:rsid w:val="00AA1D8D"/>
    <w:rsid w:val="00AE4453"/>
    <w:rsid w:val="00B47730"/>
    <w:rsid w:val="00CA61C1"/>
    <w:rsid w:val="00CB0664"/>
    <w:rsid w:val="00D21D46"/>
    <w:rsid w:val="00DF361B"/>
    <w:rsid w:val="00F937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D1A86"/>
  <w14:defaultImageDpi w14:val="300"/>
  <w15:docId w15:val="{D416E21A-6A14-8F46-8F88-19E02459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2B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ul-adunola-page/" TargetMode="External"/><Relationship Id="rId13" Type="http://schemas.openxmlformats.org/officeDocument/2006/relationships/hyperlink" Target="https://github.com/Pauliben/Prediction-of-Trait-Stability-in-Coffee-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felipe-ferrao/phenomic_selecti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FP-team/berrycv-workflow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Paulib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uliben.github.io/pauladunola.github.io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1854</Words>
  <Characters>10573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- Paul Motunrayo Adunola</vt:lpstr>
    </vt:vector>
  </TitlesOfParts>
  <Manager/>
  <Company/>
  <LinksUpToDate>false</LinksUpToDate>
  <CharactersWithSpaces>12403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Paul Motunrayo Adunola</dc:title>
  <dc:subject>Revamped CV for phenomics and digital breeding research scientist application</dc:subject>
  <dc:creator>Paul Motunrayo Adunola</dc:creator>
  <cp:keywords/>
  <dc:description>generated by python-docx</dc:description>
  <cp:lastModifiedBy>Adunola, Paul M.</cp:lastModifiedBy>
  <cp:revision>6</cp:revision>
  <cp:lastPrinted>2026-05-28T23:22:00Z</cp:lastPrinted>
  <dcterms:created xsi:type="dcterms:W3CDTF">2026-05-28T23:22:00Z</dcterms:created>
  <dcterms:modified xsi:type="dcterms:W3CDTF">2026-06-12T04:24:00Z</dcterms:modified>
  <cp:category/>
</cp:coreProperties>
</file>