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A2026" w14:textId="33271939" w:rsidR="000F7B9B" w:rsidRPr="000F7B9B" w:rsidRDefault="000F7B9B" w:rsidP="000F7B9B">
      <w:r w:rsidRPr="000F7B9B">
        <w:t>Paula Ramirez Orozco</w:t>
      </w:r>
    </w:p>
    <w:p w14:paraId="4C37696B" w14:textId="33C7172E" w:rsidR="000F7B9B" w:rsidRPr="000F7B9B" w:rsidRDefault="000F7B9B" w:rsidP="000F7B9B">
      <w:r w:rsidRPr="000F7B9B">
        <w:t>July 11</w:t>
      </w:r>
      <w:r w:rsidRPr="000F7B9B">
        <w:rPr>
          <w:vertAlign w:val="superscript"/>
        </w:rPr>
        <w:t>th</w:t>
      </w:r>
      <w:r w:rsidRPr="000F7B9B">
        <w:t>, 2026</w:t>
      </w:r>
    </w:p>
    <w:p w14:paraId="2802739C" w14:textId="48D6AB9D" w:rsidR="000F7B9B" w:rsidRPr="000F7B9B" w:rsidRDefault="000F7B9B" w:rsidP="000F7B9B">
      <w:r w:rsidRPr="000F7B9B">
        <w:t>AIML 500</w:t>
      </w:r>
    </w:p>
    <w:p w14:paraId="226D23A6" w14:textId="274DAF33" w:rsidR="000F7B9B" w:rsidRDefault="000F7B9B" w:rsidP="000F7B9B">
      <w:pPr>
        <w:rPr>
          <w:b/>
          <w:bCs/>
        </w:rPr>
      </w:pPr>
      <w:r>
        <w:rPr>
          <w:b/>
          <w:bCs/>
        </w:rPr>
        <w:t>Workshop #4 – Assignment #4</w:t>
      </w:r>
    </w:p>
    <w:p w14:paraId="7A712BF8" w14:textId="5B47E2F1" w:rsidR="000F7B9B" w:rsidRPr="000F7B9B" w:rsidRDefault="000F7B9B" w:rsidP="000F7B9B">
      <w:pPr>
        <w:rPr>
          <w:b/>
          <w:bCs/>
        </w:rPr>
      </w:pPr>
      <w:r w:rsidRPr="000F7B9B">
        <w:rPr>
          <w:b/>
          <w:bCs/>
        </w:rPr>
        <w:t>Personal Value Statement</w:t>
      </w:r>
    </w:p>
    <w:p w14:paraId="62B0C95F" w14:textId="77777777" w:rsidR="000F7B9B" w:rsidRPr="000F7B9B" w:rsidRDefault="000F7B9B" w:rsidP="000F7B9B">
      <w:r w:rsidRPr="000F7B9B">
        <w:t xml:space="preserve">As an applied scientist working at the intersection of software engineering, data science, and air quality monitoring, I recognize that human bias can influence every stage of the scientific process—from defining research questions and selecting monitoring locations to collecting data, developing algorithms, interpreting results, and communicating findings. My core value is to pursue objective, transparent, and community-centered science by actively identifying and mitigating </w:t>
      </w:r>
      <w:proofErr w:type="gramStart"/>
      <w:r w:rsidRPr="000F7B9B">
        <w:t>bias</w:t>
      </w:r>
      <w:proofErr w:type="gramEnd"/>
      <w:r w:rsidRPr="000F7B9B">
        <w:t xml:space="preserve"> wherever it may occur. I believe environmental data should empower equitable decision-making, accurately represent diverse communities, and support policies that protect public health without overstating certainty or overlooking uncertainty.</w:t>
      </w:r>
    </w:p>
    <w:p w14:paraId="1811FA7E" w14:textId="77777777" w:rsidR="00085035" w:rsidRPr="00085035" w:rsidRDefault="00085035" w:rsidP="00085035">
      <w:pPr>
        <w:rPr>
          <w:b/>
          <w:bCs/>
        </w:rPr>
      </w:pPr>
      <w:r w:rsidRPr="00085035">
        <w:rPr>
          <w:b/>
          <w:bCs/>
        </w:rPr>
        <w:t>Strategies to Fulfill This</w:t>
      </w:r>
    </w:p>
    <w:p w14:paraId="04C36455" w14:textId="77777777" w:rsidR="00085035" w:rsidRPr="00085035" w:rsidRDefault="00085035" w:rsidP="00085035">
      <w:pPr>
        <w:rPr>
          <w:b/>
          <w:bCs/>
        </w:rPr>
      </w:pPr>
      <w:r w:rsidRPr="00085035">
        <w:rPr>
          <w:b/>
          <w:bCs/>
        </w:rPr>
        <w:t>1. Design Data Pipelines that Reduce Bias</w:t>
      </w:r>
    </w:p>
    <w:p w14:paraId="56ECB8F7" w14:textId="77777777" w:rsidR="00085035" w:rsidRPr="00085035" w:rsidRDefault="00085035" w:rsidP="00085035">
      <w:pPr>
        <w:numPr>
          <w:ilvl w:val="0"/>
          <w:numId w:val="13"/>
        </w:numPr>
      </w:pPr>
      <w:r w:rsidRPr="00085035">
        <w:t xml:space="preserve">Assess Data Representativeness: Evaluate whether monitoring locations, sensor deployments, and datasets adequately represent different geographic areas, populations, seasons, and pollution sources before drawing conclusions. </w:t>
      </w:r>
    </w:p>
    <w:p w14:paraId="5280BC63" w14:textId="77777777" w:rsidR="00085035" w:rsidRPr="00085035" w:rsidRDefault="00085035" w:rsidP="00085035">
      <w:pPr>
        <w:numPr>
          <w:ilvl w:val="0"/>
          <w:numId w:val="13"/>
        </w:numPr>
      </w:pPr>
      <w:r w:rsidRPr="00085035">
        <w:t xml:space="preserve">Automate Quality Assurance: Develop automated quality control procedures that consistently detect missing data, sensor drift, calibration issues, and anomalous observations, reducing subjective decision-making during data cleaning. </w:t>
      </w:r>
    </w:p>
    <w:p w14:paraId="2FC807F2" w14:textId="77777777" w:rsidR="00085035" w:rsidRPr="00085035" w:rsidRDefault="00085035" w:rsidP="00085035">
      <w:pPr>
        <w:numPr>
          <w:ilvl w:val="0"/>
          <w:numId w:val="13"/>
        </w:numPr>
      </w:pPr>
      <w:r w:rsidRPr="00085035">
        <w:t xml:space="preserve">Document Data Limitations: Clearly document known limitations, assumptions, and potential biases within datasets so downstream users understand the context of the analyses. </w:t>
      </w:r>
    </w:p>
    <w:p w14:paraId="27E58A8F" w14:textId="77777777" w:rsidR="00085035" w:rsidRPr="00085035" w:rsidRDefault="00085035" w:rsidP="00085035">
      <w:pPr>
        <w:rPr>
          <w:b/>
          <w:bCs/>
        </w:rPr>
      </w:pPr>
      <w:r w:rsidRPr="00085035">
        <w:rPr>
          <w:b/>
          <w:bCs/>
        </w:rPr>
        <w:t>2. Build Transparent and Reproducible Software</w:t>
      </w:r>
    </w:p>
    <w:p w14:paraId="2C0159E8" w14:textId="77777777" w:rsidR="00085035" w:rsidRPr="00085035" w:rsidRDefault="00085035" w:rsidP="00085035">
      <w:pPr>
        <w:numPr>
          <w:ilvl w:val="0"/>
          <w:numId w:val="14"/>
        </w:numPr>
      </w:pPr>
      <w:r w:rsidRPr="00085035">
        <w:t xml:space="preserve">Develop Reproducible Workflows: Create automated, version-controlled analysis pipelines that ensure results can be reproduced and independently verified. </w:t>
      </w:r>
    </w:p>
    <w:p w14:paraId="4AE2D779" w14:textId="77777777" w:rsidR="00085035" w:rsidRPr="00085035" w:rsidRDefault="00085035" w:rsidP="00085035">
      <w:pPr>
        <w:numPr>
          <w:ilvl w:val="0"/>
          <w:numId w:val="14"/>
        </w:numPr>
      </w:pPr>
      <w:r w:rsidRPr="00085035">
        <w:t xml:space="preserve">Peer Review Code: Request code reviews from colleagues to identify hidden assumptions, logical errors, or implementation choices that may unintentionally introduce bias. </w:t>
      </w:r>
    </w:p>
    <w:p w14:paraId="7B710DA7" w14:textId="77777777" w:rsidR="00085035" w:rsidRPr="00085035" w:rsidRDefault="00085035" w:rsidP="00085035">
      <w:pPr>
        <w:numPr>
          <w:ilvl w:val="0"/>
          <w:numId w:val="14"/>
        </w:numPr>
      </w:pPr>
      <w:r w:rsidRPr="00085035">
        <w:lastRenderedPageBreak/>
        <w:t xml:space="preserve">Validate Algorithms Across Conditions: Test analytical methods using data from different locations, seasons, and pollution events to ensure models perform consistently rather than favoring one set of conditions. </w:t>
      </w:r>
    </w:p>
    <w:p w14:paraId="3B25B18F" w14:textId="77777777" w:rsidR="00085035" w:rsidRPr="00085035" w:rsidRDefault="00085035" w:rsidP="00085035">
      <w:pPr>
        <w:rPr>
          <w:b/>
          <w:bCs/>
        </w:rPr>
      </w:pPr>
      <w:r w:rsidRPr="00085035">
        <w:rPr>
          <w:b/>
          <w:bCs/>
        </w:rPr>
        <w:t>3. Make Objective, Evidence-Based Decisions</w:t>
      </w:r>
    </w:p>
    <w:p w14:paraId="30199863" w14:textId="77777777" w:rsidR="00085035" w:rsidRPr="00085035" w:rsidRDefault="00085035" w:rsidP="00085035">
      <w:pPr>
        <w:numPr>
          <w:ilvl w:val="0"/>
          <w:numId w:val="15"/>
        </w:numPr>
      </w:pPr>
      <w:r w:rsidRPr="00085035">
        <w:t xml:space="preserve">Separate Evidence from Interpretation: Base conclusions on statistical evidence and clearly distinguish measured observations from hypotheses or personal interpretations. </w:t>
      </w:r>
    </w:p>
    <w:p w14:paraId="60F7D4D8" w14:textId="77777777" w:rsidR="00085035" w:rsidRPr="00085035" w:rsidRDefault="00085035" w:rsidP="00085035">
      <w:pPr>
        <w:numPr>
          <w:ilvl w:val="0"/>
          <w:numId w:val="15"/>
        </w:numPr>
      </w:pPr>
      <w:r w:rsidRPr="00085035">
        <w:t xml:space="preserve">Quantify Uncertainty: Report confidence intervals, model uncertainty, and measurement limitations instead of presenting results as absolute truths. </w:t>
      </w:r>
    </w:p>
    <w:p w14:paraId="1EAD5C3B" w14:textId="77777777" w:rsidR="00085035" w:rsidRPr="00085035" w:rsidRDefault="00085035" w:rsidP="00085035">
      <w:pPr>
        <w:numPr>
          <w:ilvl w:val="0"/>
          <w:numId w:val="15"/>
        </w:numPr>
      </w:pPr>
      <w:r w:rsidRPr="00085035">
        <w:t xml:space="preserve">Challenge Initial Assumptions: Regularly question whether prior expectations about pollution sources or community impacts are influencing analysis decisions, and seek alternative explanations supported by the data. </w:t>
      </w:r>
    </w:p>
    <w:p w14:paraId="7BB7FD46" w14:textId="77777777" w:rsidR="00085035" w:rsidRPr="00085035" w:rsidRDefault="00085035" w:rsidP="00085035">
      <w:pPr>
        <w:rPr>
          <w:b/>
          <w:bCs/>
        </w:rPr>
      </w:pPr>
      <w:r w:rsidRPr="00085035">
        <w:rPr>
          <w:b/>
          <w:bCs/>
        </w:rPr>
        <w:t>4. Communicate Environmental Data Responsibly</w:t>
      </w:r>
    </w:p>
    <w:p w14:paraId="5C7C6F53" w14:textId="77777777" w:rsidR="00085035" w:rsidRPr="00085035" w:rsidRDefault="00085035" w:rsidP="00085035">
      <w:pPr>
        <w:numPr>
          <w:ilvl w:val="0"/>
          <w:numId w:val="16"/>
        </w:numPr>
      </w:pPr>
      <w:r w:rsidRPr="00085035">
        <w:t xml:space="preserve">Provide Context Alongside Results: Explain how sensor limitations, meteorological conditions, and monitoring design affect interpretation of air quality measurements. </w:t>
      </w:r>
    </w:p>
    <w:p w14:paraId="2CC79799" w14:textId="77777777" w:rsidR="00085035" w:rsidRPr="00085035" w:rsidRDefault="00085035" w:rsidP="00085035">
      <w:pPr>
        <w:numPr>
          <w:ilvl w:val="0"/>
          <w:numId w:val="16"/>
        </w:numPr>
      </w:pPr>
      <w:r w:rsidRPr="00085035">
        <w:t xml:space="preserve">Use Accessible Visualizations: Develop dashboards and figures that accurately communicate trends without exaggerating differences or misleading stakeholders. </w:t>
      </w:r>
    </w:p>
    <w:p w14:paraId="000F9743" w14:textId="77777777" w:rsidR="00085035" w:rsidRPr="00085035" w:rsidRDefault="00085035" w:rsidP="00085035">
      <w:pPr>
        <w:numPr>
          <w:ilvl w:val="0"/>
          <w:numId w:val="16"/>
        </w:numPr>
      </w:pPr>
      <w:r w:rsidRPr="00085035">
        <w:t xml:space="preserve">Maintain Transparency: Clearly explain analytical methods, processing steps, and assumptions so that decision-makers and the public can understand how conclusions were reached. </w:t>
      </w:r>
    </w:p>
    <w:p w14:paraId="712A8E2C" w14:textId="77777777" w:rsidR="00085035" w:rsidRPr="00085035" w:rsidRDefault="00085035" w:rsidP="00085035">
      <w:pPr>
        <w:rPr>
          <w:b/>
          <w:bCs/>
        </w:rPr>
      </w:pPr>
      <w:r w:rsidRPr="00085035">
        <w:rPr>
          <w:b/>
          <w:bCs/>
        </w:rPr>
        <w:t>5. Continuously Improve Through Reflection and Collaboration</w:t>
      </w:r>
    </w:p>
    <w:p w14:paraId="089D2DF8" w14:textId="77777777" w:rsidR="00085035" w:rsidRPr="00085035" w:rsidRDefault="00085035" w:rsidP="00085035">
      <w:pPr>
        <w:numPr>
          <w:ilvl w:val="0"/>
          <w:numId w:val="17"/>
        </w:numPr>
      </w:pPr>
      <w:r w:rsidRPr="00085035">
        <w:t xml:space="preserve">Seek Diverse Technical Perspectives: Collaborate with air scientists, software engineers, statisticians, and community engagement staff to identify blind spots in analyses and software design. </w:t>
      </w:r>
    </w:p>
    <w:p w14:paraId="10F9274A" w14:textId="77777777" w:rsidR="00085035" w:rsidRPr="00085035" w:rsidRDefault="00085035" w:rsidP="00085035">
      <w:pPr>
        <w:numPr>
          <w:ilvl w:val="0"/>
          <w:numId w:val="17"/>
        </w:numPr>
      </w:pPr>
      <w:r w:rsidRPr="00085035">
        <w:t xml:space="preserve">Stay Current on Best Practices: Regularly learn about advances in environmental data science, responsible AI, statistical methods, and software engineering that improve objectivity and fairness. </w:t>
      </w:r>
    </w:p>
    <w:p w14:paraId="4164EB18" w14:textId="77777777" w:rsidR="00085035" w:rsidRPr="00085035" w:rsidRDefault="00085035" w:rsidP="00085035">
      <w:pPr>
        <w:numPr>
          <w:ilvl w:val="0"/>
          <w:numId w:val="17"/>
        </w:numPr>
      </w:pPr>
      <w:r w:rsidRPr="00085035">
        <w:t>Reflect on Personal Biases: Periodically evaluate how your own experiences or expectations may influence problem framing, analytical choices, or interpretation of results, and intentionally use structured scientific methods to minimize those influences.</w:t>
      </w:r>
    </w:p>
    <w:p w14:paraId="6B80D664" w14:textId="41EBCE5F" w:rsidR="000F7B9B" w:rsidRPr="000F7B9B" w:rsidRDefault="000F7B9B" w:rsidP="000F7B9B">
      <w:r w:rsidRPr="000F7B9B">
        <w:lastRenderedPageBreak/>
        <w:t xml:space="preserve">This value statement reflects my commitment to ensuring that environmental data science serves the public </w:t>
      </w:r>
      <w:r w:rsidR="00085035" w:rsidRPr="000F7B9B">
        <w:t>responsibly producing</w:t>
      </w:r>
      <w:r w:rsidRPr="000F7B9B">
        <w:t xml:space="preserve"> reliable, transparent, and equitable information that supports healthier communities and evidence-based environmental decisions.</w:t>
      </w:r>
    </w:p>
    <w:p w14:paraId="4EB0837B" w14:textId="77777777" w:rsidR="00F33B8B" w:rsidRPr="000F7B9B" w:rsidRDefault="00F33B8B"/>
    <w:sectPr w:rsidR="00F33B8B" w:rsidRPr="000F7B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05BD"/>
    <w:multiLevelType w:val="multilevel"/>
    <w:tmpl w:val="B75CE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26B02"/>
    <w:multiLevelType w:val="multilevel"/>
    <w:tmpl w:val="E346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B6966"/>
    <w:multiLevelType w:val="multilevel"/>
    <w:tmpl w:val="9D82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CA2B28"/>
    <w:multiLevelType w:val="multilevel"/>
    <w:tmpl w:val="CAB0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96A49"/>
    <w:multiLevelType w:val="multilevel"/>
    <w:tmpl w:val="654C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A1D13"/>
    <w:multiLevelType w:val="multilevel"/>
    <w:tmpl w:val="384AC7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DA28D1"/>
    <w:multiLevelType w:val="multilevel"/>
    <w:tmpl w:val="241CA2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4F6327"/>
    <w:multiLevelType w:val="multilevel"/>
    <w:tmpl w:val="367C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38484B"/>
    <w:multiLevelType w:val="multilevel"/>
    <w:tmpl w:val="5F34D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A15B11"/>
    <w:multiLevelType w:val="multilevel"/>
    <w:tmpl w:val="CCDC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877628"/>
    <w:multiLevelType w:val="multilevel"/>
    <w:tmpl w:val="6870FC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CE6571"/>
    <w:multiLevelType w:val="multilevel"/>
    <w:tmpl w:val="F300F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D01BE9"/>
    <w:multiLevelType w:val="multilevel"/>
    <w:tmpl w:val="F1EC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290CDE"/>
    <w:multiLevelType w:val="multilevel"/>
    <w:tmpl w:val="C8785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DD16D2"/>
    <w:multiLevelType w:val="multilevel"/>
    <w:tmpl w:val="46B4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244DE1"/>
    <w:multiLevelType w:val="multilevel"/>
    <w:tmpl w:val="08AE6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146A52"/>
    <w:multiLevelType w:val="multilevel"/>
    <w:tmpl w:val="4720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913094">
    <w:abstractNumId w:val="13"/>
  </w:num>
  <w:num w:numId="2" w16cid:durableId="1918052710">
    <w:abstractNumId w:val="15"/>
  </w:num>
  <w:num w:numId="3" w16cid:durableId="1917932401">
    <w:abstractNumId w:val="10"/>
  </w:num>
  <w:num w:numId="4" w16cid:durableId="178741435">
    <w:abstractNumId w:val="8"/>
  </w:num>
  <w:num w:numId="5" w16cid:durableId="826093493">
    <w:abstractNumId w:val="5"/>
  </w:num>
  <w:num w:numId="6" w16cid:durableId="1247806331">
    <w:abstractNumId w:val="0"/>
  </w:num>
  <w:num w:numId="7" w16cid:durableId="316033404">
    <w:abstractNumId w:val="6"/>
  </w:num>
  <w:num w:numId="8" w16cid:durableId="1867324166">
    <w:abstractNumId w:val="11"/>
  </w:num>
  <w:num w:numId="9" w16cid:durableId="1519467312">
    <w:abstractNumId w:val="3"/>
  </w:num>
  <w:num w:numId="10" w16cid:durableId="284196565">
    <w:abstractNumId w:val="12"/>
  </w:num>
  <w:num w:numId="11" w16cid:durableId="1523085479">
    <w:abstractNumId w:val="16"/>
  </w:num>
  <w:num w:numId="12" w16cid:durableId="385372612">
    <w:abstractNumId w:val="1"/>
  </w:num>
  <w:num w:numId="13" w16cid:durableId="723600811">
    <w:abstractNumId w:val="9"/>
  </w:num>
  <w:num w:numId="14" w16cid:durableId="1906841498">
    <w:abstractNumId w:val="14"/>
  </w:num>
  <w:num w:numId="15" w16cid:durableId="572282572">
    <w:abstractNumId w:val="4"/>
  </w:num>
  <w:num w:numId="16" w16cid:durableId="1738670297">
    <w:abstractNumId w:val="2"/>
  </w:num>
  <w:num w:numId="17" w16cid:durableId="10676505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235"/>
    <w:rsid w:val="00085035"/>
    <w:rsid w:val="000F7B9B"/>
    <w:rsid w:val="004A183A"/>
    <w:rsid w:val="007B6E40"/>
    <w:rsid w:val="00B07235"/>
    <w:rsid w:val="00F33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09152"/>
  <w15:chartTrackingRefBased/>
  <w15:docId w15:val="{B9312715-951D-4BFB-900C-071B55FAF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2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2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72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2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2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2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2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2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2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2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235"/>
    <w:rPr>
      <w:rFonts w:eastAsiaTheme="majorEastAsia" w:cstheme="majorBidi"/>
      <w:color w:val="272727" w:themeColor="text1" w:themeTint="D8"/>
    </w:rPr>
  </w:style>
  <w:style w:type="paragraph" w:styleId="Title">
    <w:name w:val="Title"/>
    <w:basedOn w:val="Normal"/>
    <w:next w:val="Normal"/>
    <w:link w:val="TitleChar"/>
    <w:uiPriority w:val="10"/>
    <w:qFormat/>
    <w:rsid w:val="00B07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235"/>
    <w:pPr>
      <w:spacing w:before="160"/>
      <w:jc w:val="center"/>
    </w:pPr>
    <w:rPr>
      <w:i/>
      <w:iCs/>
      <w:color w:val="404040" w:themeColor="text1" w:themeTint="BF"/>
    </w:rPr>
  </w:style>
  <w:style w:type="character" w:customStyle="1" w:styleId="QuoteChar">
    <w:name w:val="Quote Char"/>
    <w:basedOn w:val="DefaultParagraphFont"/>
    <w:link w:val="Quote"/>
    <w:uiPriority w:val="29"/>
    <w:rsid w:val="00B07235"/>
    <w:rPr>
      <w:i/>
      <w:iCs/>
      <w:color w:val="404040" w:themeColor="text1" w:themeTint="BF"/>
    </w:rPr>
  </w:style>
  <w:style w:type="paragraph" w:styleId="ListParagraph">
    <w:name w:val="List Paragraph"/>
    <w:basedOn w:val="Normal"/>
    <w:uiPriority w:val="34"/>
    <w:qFormat/>
    <w:rsid w:val="00B07235"/>
    <w:pPr>
      <w:ind w:left="720"/>
      <w:contextualSpacing/>
    </w:pPr>
  </w:style>
  <w:style w:type="character" w:styleId="IntenseEmphasis">
    <w:name w:val="Intense Emphasis"/>
    <w:basedOn w:val="DefaultParagraphFont"/>
    <w:uiPriority w:val="21"/>
    <w:qFormat/>
    <w:rsid w:val="00B07235"/>
    <w:rPr>
      <w:i/>
      <w:iCs/>
      <w:color w:val="0F4761" w:themeColor="accent1" w:themeShade="BF"/>
    </w:rPr>
  </w:style>
  <w:style w:type="paragraph" w:styleId="IntenseQuote">
    <w:name w:val="Intense Quote"/>
    <w:basedOn w:val="Normal"/>
    <w:next w:val="Normal"/>
    <w:link w:val="IntenseQuoteChar"/>
    <w:uiPriority w:val="30"/>
    <w:qFormat/>
    <w:rsid w:val="00B07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235"/>
    <w:rPr>
      <w:i/>
      <w:iCs/>
      <w:color w:val="0F4761" w:themeColor="accent1" w:themeShade="BF"/>
    </w:rPr>
  </w:style>
  <w:style w:type="character" w:styleId="IntenseReference">
    <w:name w:val="Intense Reference"/>
    <w:basedOn w:val="DefaultParagraphFont"/>
    <w:uiPriority w:val="32"/>
    <w:qFormat/>
    <w:rsid w:val="00B072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030562">
      <w:bodyDiv w:val="1"/>
      <w:marLeft w:val="0"/>
      <w:marRight w:val="0"/>
      <w:marTop w:val="0"/>
      <w:marBottom w:val="0"/>
      <w:divBdr>
        <w:top w:val="none" w:sz="0" w:space="0" w:color="auto"/>
        <w:left w:val="none" w:sz="0" w:space="0" w:color="auto"/>
        <w:bottom w:val="none" w:sz="0" w:space="0" w:color="auto"/>
        <w:right w:val="none" w:sz="0" w:space="0" w:color="auto"/>
      </w:divBdr>
      <w:divsChild>
        <w:div w:id="1621380946">
          <w:marLeft w:val="0"/>
          <w:marRight w:val="0"/>
          <w:marTop w:val="0"/>
          <w:marBottom w:val="0"/>
          <w:divBdr>
            <w:top w:val="none" w:sz="0" w:space="0" w:color="auto"/>
            <w:left w:val="none" w:sz="0" w:space="0" w:color="auto"/>
            <w:bottom w:val="none" w:sz="0" w:space="0" w:color="auto"/>
            <w:right w:val="none" w:sz="0" w:space="0" w:color="auto"/>
          </w:divBdr>
        </w:div>
      </w:divsChild>
    </w:div>
    <w:div w:id="317224891">
      <w:bodyDiv w:val="1"/>
      <w:marLeft w:val="0"/>
      <w:marRight w:val="0"/>
      <w:marTop w:val="0"/>
      <w:marBottom w:val="0"/>
      <w:divBdr>
        <w:top w:val="none" w:sz="0" w:space="0" w:color="auto"/>
        <w:left w:val="none" w:sz="0" w:space="0" w:color="auto"/>
        <w:bottom w:val="none" w:sz="0" w:space="0" w:color="auto"/>
        <w:right w:val="none" w:sz="0" w:space="0" w:color="auto"/>
      </w:divBdr>
    </w:div>
    <w:div w:id="555121282">
      <w:bodyDiv w:val="1"/>
      <w:marLeft w:val="0"/>
      <w:marRight w:val="0"/>
      <w:marTop w:val="0"/>
      <w:marBottom w:val="0"/>
      <w:divBdr>
        <w:top w:val="none" w:sz="0" w:space="0" w:color="auto"/>
        <w:left w:val="none" w:sz="0" w:space="0" w:color="auto"/>
        <w:bottom w:val="none" w:sz="0" w:space="0" w:color="auto"/>
        <w:right w:val="none" w:sz="0" w:space="0" w:color="auto"/>
      </w:divBdr>
    </w:div>
    <w:div w:id="586697545">
      <w:bodyDiv w:val="1"/>
      <w:marLeft w:val="0"/>
      <w:marRight w:val="0"/>
      <w:marTop w:val="0"/>
      <w:marBottom w:val="0"/>
      <w:divBdr>
        <w:top w:val="none" w:sz="0" w:space="0" w:color="auto"/>
        <w:left w:val="none" w:sz="0" w:space="0" w:color="auto"/>
        <w:bottom w:val="none" w:sz="0" w:space="0" w:color="auto"/>
        <w:right w:val="none" w:sz="0" w:space="0" w:color="auto"/>
      </w:divBdr>
    </w:div>
    <w:div w:id="950477758">
      <w:bodyDiv w:val="1"/>
      <w:marLeft w:val="0"/>
      <w:marRight w:val="0"/>
      <w:marTop w:val="0"/>
      <w:marBottom w:val="0"/>
      <w:divBdr>
        <w:top w:val="none" w:sz="0" w:space="0" w:color="auto"/>
        <w:left w:val="none" w:sz="0" w:space="0" w:color="auto"/>
        <w:bottom w:val="none" w:sz="0" w:space="0" w:color="auto"/>
        <w:right w:val="none" w:sz="0" w:space="0" w:color="auto"/>
      </w:divBdr>
    </w:div>
    <w:div w:id="1049302018">
      <w:bodyDiv w:val="1"/>
      <w:marLeft w:val="0"/>
      <w:marRight w:val="0"/>
      <w:marTop w:val="0"/>
      <w:marBottom w:val="0"/>
      <w:divBdr>
        <w:top w:val="none" w:sz="0" w:space="0" w:color="auto"/>
        <w:left w:val="none" w:sz="0" w:space="0" w:color="auto"/>
        <w:bottom w:val="none" w:sz="0" w:space="0" w:color="auto"/>
        <w:right w:val="none" w:sz="0" w:space="0" w:color="auto"/>
      </w:divBdr>
      <w:divsChild>
        <w:div w:id="1585528398">
          <w:marLeft w:val="0"/>
          <w:marRight w:val="0"/>
          <w:marTop w:val="0"/>
          <w:marBottom w:val="0"/>
          <w:divBdr>
            <w:top w:val="none" w:sz="0" w:space="0" w:color="auto"/>
            <w:left w:val="none" w:sz="0" w:space="0" w:color="auto"/>
            <w:bottom w:val="none" w:sz="0" w:space="0" w:color="auto"/>
            <w:right w:val="none" w:sz="0" w:space="0" w:color="auto"/>
          </w:divBdr>
        </w:div>
      </w:divsChild>
    </w:div>
    <w:div w:id="1389648470">
      <w:bodyDiv w:val="1"/>
      <w:marLeft w:val="0"/>
      <w:marRight w:val="0"/>
      <w:marTop w:val="0"/>
      <w:marBottom w:val="0"/>
      <w:divBdr>
        <w:top w:val="none" w:sz="0" w:space="0" w:color="auto"/>
        <w:left w:val="none" w:sz="0" w:space="0" w:color="auto"/>
        <w:bottom w:val="none" w:sz="0" w:space="0" w:color="auto"/>
        <w:right w:val="none" w:sz="0" w:space="0" w:color="auto"/>
      </w:divBdr>
    </w:div>
    <w:div w:id="1803964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628</Words>
  <Characters>3582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Ramirez-Orozco, Paula (She/They) (MPCA)</dc:creator>
  <cp:keywords/>
  <dc:description/>
  <cp:lastModifiedBy>Ramirez-Orozco, Paula (She/They) (MPCA)</cp:lastModifiedBy>
  <cp:revision>2</cp:revision>
  <dcterms:created xsi:type="dcterms:W3CDTF">2026-07-11T15:53:00Z</dcterms:created>
  <dcterms:modified xsi:type="dcterms:W3CDTF">2026-07-11T16:05:00Z</dcterms:modified>
</cp:coreProperties>
</file>