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Pr="0031012E" w:rsidRDefault="00896667" w:rsidP="00896667">
      <w:pPr>
        <w:pStyle w:val="Prrafodelista"/>
        <w:numPr>
          <w:ilvl w:val="1"/>
          <w:numId w:val="1"/>
        </w:numPr>
        <w:rPr>
          <w:b/>
          <w:bCs/>
          <w:highlight w:val="lightGray"/>
          <w:lang w:val="es-MX"/>
        </w:rPr>
      </w:pPr>
      <w:r w:rsidRPr="0031012E">
        <w:rPr>
          <w:b/>
          <w:bCs/>
          <w:highlight w:val="lightGray"/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DB356E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DB356E">
        <w:rPr>
          <w:highlight w:val="lightGray"/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06D094B2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220DF1">
        <w:rPr>
          <w:lang w:val="es-MX"/>
        </w:rPr>
        <w:t xml:space="preserve"> (brecha)</w:t>
      </w:r>
    </w:p>
    <w:p w14:paraId="143ED12A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Mujeres que completaron estudios por niveles educativos</w:t>
      </w:r>
    </w:p>
    <w:p w14:paraId="75E6EE0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746D5EB" w14:textId="398D83A0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 xml:space="preserve">Mujeres y </w:t>
      </w:r>
      <w:r w:rsidR="00220DF1">
        <w:rPr>
          <w:b/>
          <w:bCs/>
          <w:lang w:val="es-MX"/>
        </w:rPr>
        <w:t xml:space="preserve">economía y </w:t>
      </w:r>
      <w:r w:rsidRPr="003613BF">
        <w:rPr>
          <w:b/>
          <w:bCs/>
          <w:lang w:val="es-MX"/>
        </w:rPr>
        <w:t>trabajo</w:t>
      </w:r>
    </w:p>
    <w:p w14:paraId="29081BF5" w14:textId="5D976414" w:rsidR="0059490B" w:rsidRPr="0059490B" w:rsidRDefault="00896667" w:rsidP="005949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  <w:r w:rsidR="0059490B">
        <w:rPr>
          <w:lang w:val="es-MX"/>
        </w:rPr>
        <w:t xml:space="preserve"> (ENEI 2022)</w:t>
      </w:r>
    </w:p>
    <w:p w14:paraId="378B3A59" w14:textId="50943313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PEA por sexo</w:t>
      </w:r>
      <w:r w:rsidR="0059490B" w:rsidRPr="00B83490">
        <w:rPr>
          <w:highlight w:val="lightGray"/>
          <w:lang w:val="es-MX"/>
        </w:rPr>
        <w:t xml:space="preserve"> </w:t>
      </w:r>
      <w:bookmarkStart w:id="0" w:name="_Hlk128580885"/>
      <w:r w:rsidR="0059490B" w:rsidRPr="00B83490">
        <w:rPr>
          <w:highlight w:val="lightGray"/>
          <w:lang w:val="es-MX"/>
        </w:rPr>
        <w:t>(ENEI 2022)</w:t>
      </w:r>
      <w:bookmarkEnd w:id="0"/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PO (serie histórica 2017-2022)</w:t>
      </w:r>
      <w:r>
        <w:rPr>
          <w:lang w:val="es-MX"/>
        </w:rPr>
        <w:t xml:space="preserve">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45D1A88B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  <w:r w:rsidR="006518E4">
        <w:rPr>
          <w:lang w:val="es-MX"/>
        </w:rPr>
        <w:t xml:space="preserve"> (ENEI 2022)</w:t>
      </w:r>
    </w:p>
    <w:p w14:paraId="20803580" w14:textId="674224C2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  <w:r w:rsidR="006518E4">
        <w:rPr>
          <w:lang w:val="es-MX"/>
        </w:rPr>
        <w:t xml:space="preserve"> (ENEI 2022)</w:t>
      </w:r>
    </w:p>
    <w:p w14:paraId="71912B11" w14:textId="7A89BF4B" w:rsidR="00896667" w:rsidRPr="000F504C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0F504C">
        <w:rPr>
          <w:highlight w:val="lightGray"/>
          <w:lang w:val="es-MX"/>
        </w:rPr>
        <w:t>Mujeres en la PO por actividad económica</w:t>
      </w:r>
      <w:r w:rsidR="006518E4" w:rsidRPr="000F504C">
        <w:rPr>
          <w:highlight w:val="lightGray"/>
          <w:lang w:val="es-MX"/>
        </w:rPr>
        <w:t xml:space="preserve"> (ENEI 2022)</w:t>
      </w:r>
    </w:p>
    <w:p w14:paraId="692E1486" w14:textId="6B4F93E8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  <w:r w:rsidR="006518E4">
        <w:rPr>
          <w:lang w:val="es-MX"/>
        </w:rPr>
        <w:t xml:space="preserve"> </w:t>
      </w:r>
      <w:r w:rsidR="006518E4" w:rsidRPr="006518E4">
        <w:rPr>
          <w:lang w:val="es-MX"/>
        </w:rPr>
        <w:t>(ENEI 2022)</w:t>
      </w:r>
    </w:p>
    <w:p w14:paraId="27D64182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619BD01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PO*</w:t>
      </w:r>
    </w:p>
    <w:p w14:paraId="318C226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 por número de hijos*</w:t>
      </w:r>
    </w:p>
    <w:p w14:paraId="6811C8C0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en cargos directivos (ODS)</w:t>
      </w:r>
    </w:p>
    <w:p w14:paraId="0D4F5215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en cargos públicos </w:t>
      </w:r>
      <w:r w:rsidRPr="00A76526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Proporción del día dedicado a quehaceres domésticos y cuidados no remunerados por sexo</w:t>
      </w:r>
    </w:p>
    <w:p w14:paraId="7B2C1D9A" w14:textId="4EB15859" w:rsidR="00E801EB" w:rsidRPr="00A76526" w:rsidRDefault="00896667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Tiempo destinado a quehaceres domésticos por sexo de los ocupados</w:t>
      </w:r>
    </w:p>
    <w:p w14:paraId="04972C85" w14:textId="670617B2" w:rsidR="003F2678" w:rsidRPr="00A76526" w:rsidRDefault="003F2678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empadronadas para el 07 de marzo de 2023 </w:t>
      </w:r>
      <w:r w:rsidRPr="004C4A01">
        <w:rPr>
          <w:i/>
          <w:iCs/>
          <w:highlight w:val="yellow"/>
          <w:lang w:val="es-MX"/>
        </w:rPr>
        <w:t>obtener datos del TSE</w:t>
      </w:r>
    </w:p>
    <w:sectPr w:rsidR="003F2678" w:rsidRPr="00A7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0F504C"/>
    <w:rsid w:val="00220DF1"/>
    <w:rsid w:val="0031012E"/>
    <w:rsid w:val="003A0288"/>
    <w:rsid w:val="003F2678"/>
    <w:rsid w:val="004C4A01"/>
    <w:rsid w:val="0059490B"/>
    <w:rsid w:val="006518E4"/>
    <w:rsid w:val="006F6905"/>
    <w:rsid w:val="007B1B0F"/>
    <w:rsid w:val="00896667"/>
    <w:rsid w:val="00953C96"/>
    <w:rsid w:val="00A76526"/>
    <w:rsid w:val="00B83490"/>
    <w:rsid w:val="00BE293F"/>
    <w:rsid w:val="00DA6AA7"/>
    <w:rsid w:val="00DB356E"/>
    <w:rsid w:val="00DD0129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13</cp:revision>
  <dcterms:created xsi:type="dcterms:W3CDTF">2023-02-27T13:30:00Z</dcterms:created>
  <dcterms:modified xsi:type="dcterms:W3CDTF">2023-03-01T19:43:00Z</dcterms:modified>
</cp:coreProperties>
</file>