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Anlizando</w:t>
      </w:r>
      <w:r>
        <w:t xml:space="preserve"> </w:t>
      </w:r>
      <w:r>
        <w:t xml:space="preserve">los</w:t>
      </w:r>
      <w:r>
        <w:t xml:space="preserve"> </w:t>
      </w:r>
      <w: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t xml:space="preserve">trabajadores</w:t>
      </w:r>
      <w:r>
        <w:t xml:space="preserve"> </w:t>
      </w:r>
      <w:r>
        <w:t xml:space="preserve">independientes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ECH</w:t>
      </w:r>
      <w:r>
        <w:t xml:space="preserve"> </w:t>
      </w:r>
      <w:r>
        <w:t xml:space="preserve">2017</w:t>
      </w:r>
    </w:p>
    <w:p>
      <w:pPr>
        <w:pStyle w:val="Subtitle"/>
      </w:pPr>
      <w:r>
        <w:t xml:space="preserve">RMarkdown</w:t>
      </w:r>
    </w:p>
    <w:p>
      <w:pPr>
        <w:pStyle w:val="Author"/>
      </w:pPr>
      <w:r>
        <w:t xml:space="preserve">Nombre</w:t>
      </w:r>
    </w:p>
    <w:p>
      <w:pPr>
        <w:pStyle w:val="Date"/>
      </w:pPr>
      <w:r>
        <w:t xml:space="preserve">Fecha</w:t>
      </w:r>
    </w:p>
    <w:p>
      <w:pPr>
        <w:pStyle w:val="Ttulo1"/>
      </w:pPr>
      <w:bookmarkStart w:id="21" w:name="cargando-librerias"/>
      <w:bookmarkEnd w:id="21"/>
      <w:r>
        <w:t xml:space="preserve">Cargando librerías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FirstParagraph"/>
      </w:pPr>
      <w:r>
        <w:t xml:space="preserve">Fuente de datos</w:t>
      </w:r>
    </w:p>
    <w:p>
      <w:pPr>
        <w:pStyle w:val="BodyText"/>
      </w:pPr>
      <w:r>
        <w:t xml:space="preserve">Estos datos fueron construidos a partir de la Encuesta Continua de Hogares.</w:t>
      </w:r>
    </w:p>
    <w:p>
      <w:pPr>
        <w:pStyle w:val="BodyText"/>
      </w:pPr>
      <w:r>
        <w:t xml:space="preserve">Importación de los datos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'data/datos.csv'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departamento = col_character(),</w:t>
      </w:r>
      <w:r>
        <w:br w:type="textWrapping"/>
      </w:r>
      <w:r>
        <w:rPr>
          <w:rStyle w:val="VerbatimChar"/>
        </w:rPr>
        <w:t xml:space="preserve">##   monotributo = col_integer(),</w:t>
      </w:r>
      <w:r>
        <w:br w:type="textWrapping"/>
      </w:r>
      <w:r>
        <w:rPr>
          <w:rStyle w:val="VerbatimChar"/>
        </w:rPr>
        <w:t xml:space="preserve">##   monotributo_social_mides = col_integer(),</w:t>
      </w:r>
      <w:r>
        <w:br w:type="textWrapping"/>
      </w:r>
      <w:r>
        <w:rPr>
          <w:rStyle w:val="VerbatimChar"/>
        </w:rPr>
        <w:t xml:space="preserve">##   no_tributa = col_integer(),</w:t>
      </w:r>
      <w:r>
        <w:br w:type="textWrapping"/>
      </w:r>
      <w:r>
        <w:rPr>
          <w:rStyle w:val="VerbatimChar"/>
        </w:rPr>
        <w:t xml:space="preserve">##   otra_forma_de_tributacion = col_integer(),</w:t>
      </w:r>
      <w:r>
        <w:br w:type="textWrapping"/>
      </w:r>
      <w:r>
        <w:rPr>
          <w:rStyle w:val="VerbatimChar"/>
        </w:rPr>
        <w:t xml:space="preserve">##   pequena_empresa_iva_minimo = col_integer(),</w:t>
      </w:r>
      <w:r>
        <w:br w:type="textWrapping"/>
      </w:r>
      <w:r>
        <w:rPr>
          <w:rStyle w:val="VerbatimChar"/>
        </w:rPr>
        <w:t xml:space="preserve">##   regimen_general_iva_irae_e_ip = col_integer(),</w:t>
      </w:r>
      <w:r>
        <w:br w:type="textWrapping"/>
      </w:r>
      <w:r>
        <w:rPr>
          <w:rStyle w:val="VerbatimChar"/>
        </w:rPr>
        <w:t xml:space="preserve">##   servicios_personales_iva_irpf_o_irae = col_integer(),</w:t>
      </w:r>
      <w:r>
        <w:br w:type="textWrapping"/>
      </w:r>
      <w:r>
        <w:rPr>
          <w:rStyle w:val="VerbatimChar"/>
        </w:rPr>
        <w:t xml:space="preserve">##   na = col_integer(),</w:t>
      </w:r>
      <w:r>
        <w:br w:type="textWrapping"/>
      </w:r>
      <w:r>
        <w:rPr>
          <w:rStyle w:val="VerbatimChar"/>
        </w:rPr>
        <w:t xml:space="preserve">##   no_tributa_total_empresas = col_double(),</w:t>
      </w:r>
      <w:r>
        <w:br w:type="textWrapping"/>
      </w:r>
      <w:r>
        <w:rPr>
          <w:rStyle w:val="VerbatimChar"/>
        </w:rPr>
        <w:t xml:space="preserve">##   regimen_general_total_empresas = col_double(),</w:t>
      </w:r>
      <w:r>
        <w:br w:type="textWrapping"/>
      </w:r>
      <w:r>
        <w:rPr>
          <w:rStyle w:val="VerbatimChar"/>
        </w:rPr>
        <w:t xml:space="preserve">##   poblacion_total = col_integer(),</w:t>
      </w:r>
      <w:r>
        <w:br w:type="textWrapping"/>
      </w:r>
      <w:r>
        <w:rPr>
          <w:rStyle w:val="VerbatimChar"/>
        </w:rPr>
        <w:t xml:space="preserve">##   empresas_cada_1000_habitantes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Características de los datos</w:t>
      </w:r>
    </w:p>
    <w:p>
      <w:pPr>
        <w:pStyle w:val="BodyText"/>
      </w:pPr>
      <w:r>
        <w:t xml:space="preserve">Nombres de las variables:</w:t>
      </w:r>
      <w:r>
        <w:t xml:space="preserve"> </w:t>
      </w:r>
      <w:r>
        <w:t xml:space="preserve">Número de filas:</w:t>
      </w:r>
      <w:r>
        <w:t xml:space="preserve"> </w:t>
      </w:r>
      <w:r>
        <w:t xml:space="preserve">Número de columnas:</w:t>
      </w:r>
    </w:p>
    <w:p>
      <w:pPr>
        <w:pStyle w:val="BodyText"/>
      </w:pPr>
      <w:r>
        <w:t xml:space="preserve">¿Cuántas empresas no tributan del total de empresas?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(departamento, no_tributa_total_empresas), no_tributa_total_empresas))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'Departamento'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'Porcentaje de empresas que no tributan'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84800" cy="4307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departamento que tiene el menor porcentaje de empresas que no tributan es Colonia y el que tiene el mayor porcentaje de empresas que no tributan es Cerro Largo.</w:t>
      </w:r>
    </w:p>
    <w:p>
      <w:pPr>
        <w:pStyle w:val="BodyText"/>
      </w:pPr>
      <w:r>
        <w:t xml:space="preserve">¿Cuántas empresas tributan por Régimen General?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(departamento, regimen_general_total_empresas), regimen_general_total_empresas))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'Departamento'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'Porcentaje de empresas que tributan por Régimen General'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84800" cy="4307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departamento que tiene menor número de empresas que tributan por Régimen General es Cerro Largo y el que tiene mayor número de estas empresas es Durazno.</w:t>
      </w:r>
    </w:p>
    <w:p>
      <w:pPr>
        <w:pStyle w:val="BodyText"/>
      </w:pPr>
      <w:r>
        <w:t xml:space="preserve">¿Cuántas empresas hay cada 1000 habitantes?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(departamento, empresas_cada_1000_habitantes), empresas_cada_1000_habitantes))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'Departamento'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'Empresas cada 1000 habitantes'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84800" cy="4307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departamento que tiene un mayor número de empresas cada mil habitantes es Colonia y el que tiene el menor número es Tacuarembó.</w:t>
      </w:r>
    </w:p>
    <w:p>
      <w:pPr>
        <w:pStyle w:val="BodyText"/>
      </w:pPr>
      <w:r>
        <w:t xml:space="preserve">En resumen…</w:t>
      </w:r>
    </w:p>
    <w:p>
      <w:pPr>
        <w:pStyle w:val="SourceCode"/>
      </w:pPr>
      <w:r>
        <w:rPr>
          <w:rStyle w:val="NormalTok"/>
        </w:rPr>
        <w:t xml:space="preserve">resumen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no_tributa_total_empresas,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regimen_general_total_empresas,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poblacion_total,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empresas_cada_1000_habitantes,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no_tributa,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otra_forma_de_tributacion)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(resumen,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departamento</w:t>
      </w:r>
    </w:p>
    <w:p>
      <w:pPr>
        <w:pStyle w:val="Compact"/>
      </w:pPr>
      <w:r>
        <w:t xml:space="preserve">monotributo</w:t>
      </w:r>
    </w:p>
    <w:p>
      <w:pPr>
        <w:pStyle w:val="Compact"/>
      </w:pPr>
      <w:r>
        <w:t xml:space="preserve">monotributo_social_mides</w:t>
      </w:r>
    </w:p>
    <w:p>
      <w:pPr>
        <w:pStyle w:val="Compact"/>
      </w:pPr>
      <w:r>
        <w:t xml:space="preserve">pequena_empresa_iva_minimo</w:t>
      </w:r>
    </w:p>
    <w:p>
      <w:pPr>
        <w:pStyle w:val="Compact"/>
      </w:pPr>
      <w:r>
        <w:t xml:space="preserve">regimen_general_iva_irae_e_ip</w:t>
      </w:r>
    </w:p>
    <w:p>
      <w:pPr>
        <w:pStyle w:val="Compact"/>
      </w:pPr>
      <w:r>
        <w:t xml:space="preserve">servicios_personales_iva_irpf_o_irae</w:t>
      </w:r>
    </w:p>
    <w:p>
      <w:pPr>
        <w:pStyle w:val="Compact"/>
      </w:pPr>
      <w:r>
        <w:t xml:space="preserve">Artigas</w:t>
      </w:r>
    </w:p>
    <w:p>
      <w:pPr>
        <w:pStyle w:val="Compact"/>
      </w:pPr>
      <w:r>
        <w:t xml:space="preserve">1022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695</w:t>
      </w:r>
    </w:p>
    <w:p>
      <w:pPr>
        <w:pStyle w:val="Compact"/>
      </w:pPr>
      <w:r>
        <w:t xml:space="preserve">713</w:t>
      </w:r>
    </w:p>
    <w:p>
      <w:pPr>
        <w:pStyle w:val="Compact"/>
      </w:pPr>
      <w:r>
        <w:t xml:space="preserve">247</w:t>
      </w:r>
    </w:p>
    <w:p>
      <w:pPr>
        <w:pStyle w:val="Compact"/>
      </w:pPr>
      <w:r>
        <w:t xml:space="preserve">Canelones</w:t>
      </w:r>
    </w:p>
    <w:p>
      <w:pPr>
        <w:pStyle w:val="Compact"/>
      </w:pPr>
      <w:r>
        <w:t xml:space="preserve">10154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7141</w:t>
      </w:r>
    </w:p>
    <w:p>
      <w:pPr>
        <w:pStyle w:val="Compact"/>
      </w:pPr>
      <w:r>
        <w:t xml:space="preserve">4182</w:t>
      </w:r>
    </w:p>
    <w:p>
      <w:pPr>
        <w:pStyle w:val="Compact"/>
      </w:pPr>
      <w:r>
        <w:t xml:space="preserve">7333</w:t>
      </w:r>
    </w:p>
    <w:p>
      <w:pPr>
        <w:pStyle w:val="Compact"/>
      </w:pPr>
      <w:r>
        <w:t xml:space="preserve">Cerro Largo</w:t>
      </w:r>
    </w:p>
    <w:p>
      <w:pPr>
        <w:pStyle w:val="Compact"/>
      </w:pPr>
      <w:r>
        <w:t xml:space="preserve">1513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971</w:t>
      </w:r>
    </w:p>
    <w:p>
      <w:pPr>
        <w:pStyle w:val="Compact"/>
      </w:pPr>
      <w:r>
        <w:t xml:space="preserve">230</w:t>
      </w:r>
    </w:p>
    <w:p>
      <w:pPr>
        <w:pStyle w:val="Compact"/>
      </w:pPr>
      <w:r>
        <w:t xml:space="preserve">215</w:t>
      </w:r>
    </w:p>
    <w:p>
      <w:pPr>
        <w:pStyle w:val="Compact"/>
      </w:pPr>
      <w:r>
        <w:t xml:space="preserve">Colonia</w:t>
      </w:r>
    </w:p>
    <w:p>
      <w:pPr>
        <w:pStyle w:val="Compact"/>
      </w:pPr>
      <w:r>
        <w:t xml:space="preserve">1810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5279</w:t>
      </w:r>
    </w:p>
    <w:p>
      <w:pPr>
        <w:pStyle w:val="Compact"/>
      </w:pPr>
      <w:r>
        <w:t xml:space="preserve">1547</w:t>
      </w:r>
    </w:p>
    <w:p>
      <w:pPr>
        <w:pStyle w:val="Compact"/>
      </w:pPr>
      <w:r>
        <w:t xml:space="preserve">1142</w:t>
      </w:r>
    </w:p>
    <w:p>
      <w:pPr>
        <w:pStyle w:val="Compact"/>
      </w:pPr>
      <w:r>
        <w:t xml:space="preserve">Durazno</w:t>
      </w:r>
    </w:p>
    <w:p>
      <w:pPr>
        <w:pStyle w:val="Compact"/>
      </w:pPr>
      <w:r>
        <w:t xml:space="preserve">962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1009</w:t>
      </w:r>
    </w:p>
    <w:p>
      <w:pPr>
        <w:pStyle w:val="Compact"/>
      </w:pPr>
      <w:r>
        <w:t xml:space="preserve">1578</w:t>
      </w:r>
    </w:p>
    <w:p>
      <w:pPr>
        <w:pStyle w:val="Compact"/>
      </w:pPr>
      <w:r>
        <w:t xml:space="preserve">336</w:t>
      </w:r>
    </w:p>
    <w:p>
      <w:pPr>
        <w:pStyle w:val="Compact"/>
      </w:pPr>
      <w:r>
        <w:t xml:space="preserve">Flores</w:t>
      </w:r>
    </w:p>
    <w:p>
      <w:pPr>
        <w:pStyle w:val="Compact"/>
      </w:pPr>
      <w:r>
        <w:t xml:space="preserve">856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645</w:t>
      </w:r>
    </w:p>
    <w:p>
      <w:pPr>
        <w:pStyle w:val="Compact"/>
      </w:pPr>
      <w:r>
        <w:t xml:space="preserve">157</w:t>
      </w:r>
    </w:p>
    <w:p>
      <w:pPr>
        <w:pStyle w:val="Compact"/>
      </w:pPr>
      <w:r>
        <w:t xml:space="preserve">Florida</w:t>
      </w:r>
    </w:p>
    <w:p>
      <w:pPr>
        <w:pStyle w:val="Compact"/>
      </w:pPr>
      <w:r>
        <w:t xml:space="preserve">1429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1831</w:t>
      </w:r>
    </w:p>
    <w:p>
      <w:pPr>
        <w:pStyle w:val="Compact"/>
      </w:pPr>
      <w:r>
        <w:t xml:space="preserve">369</w:t>
      </w:r>
    </w:p>
    <w:p>
      <w:pPr>
        <w:pStyle w:val="Compact"/>
      </w:pPr>
      <w:r>
        <w:t xml:space="preserve">1099</w:t>
      </w:r>
    </w:p>
    <w:p>
      <w:pPr>
        <w:pStyle w:val="Compact"/>
      </w:pPr>
      <w:r>
        <w:t xml:space="preserve">Lavalleja</w:t>
      </w:r>
    </w:p>
    <w:p>
      <w:pPr>
        <w:pStyle w:val="Compact"/>
      </w:pPr>
      <w:r>
        <w:t xml:space="preserve">813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1340</w:t>
      </w:r>
    </w:p>
    <w:p>
      <w:pPr>
        <w:pStyle w:val="Compact"/>
      </w:pPr>
      <w:r>
        <w:t xml:space="preserve">813</w:t>
      </w:r>
    </w:p>
    <w:p>
      <w:pPr>
        <w:pStyle w:val="Compact"/>
      </w:pPr>
      <w:r>
        <w:t xml:space="preserve">132</w:t>
      </w:r>
    </w:p>
    <w:p>
      <w:pPr>
        <w:pStyle w:val="Compact"/>
      </w:pPr>
      <w:r>
        <w:t xml:space="preserve">Maldonado</w:t>
      </w:r>
    </w:p>
    <w:p>
      <w:pPr>
        <w:pStyle w:val="Compact"/>
      </w:pPr>
      <w:r>
        <w:t xml:space="preserve">2560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2822</w:t>
      </w:r>
    </w:p>
    <w:p>
      <w:pPr>
        <w:pStyle w:val="Compact"/>
      </w:pPr>
      <w:r>
        <w:t xml:space="preserve">1763</w:t>
      </w:r>
    </w:p>
    <w:p>
      <w:pPr>
        <w:pStyle w:val="Compact"/>
      </w:pPr>
      <w:r>
        <w:t xml:space="preserve">1386</w:t>
      </w:r>
    </w:p>
    <w:p>
      <w:pPr>
        <w:pStyle w:val="Compact"/>
      </w:pPr>
      <w:r>
        <w:t xml:space="preserve">Montevideo</w:t>
      </w:r>
    </w:p>
    <w:p>
      <w:pPr>
        <w:pStyle w:val="Compact"/>
      </w:pPr>
      <w:r>
        <w:t xml:space="preserve">18463</w:t>
      </w:r>
    </w:p>
    <w:p>
      <w:pPr>
        <w:pStyle w:val="Compact"/>
      </w:pPr>
      <w:r>
        <w:t xml:space="preserve">430</w:t>
      </w:r>
    </w:p>
    <w:p>
      <w:pPr>
        <w:pStyle w:val="Compact"/>
      </w:pPr>
      <w:r>
        <w:t xml:space="preserve">15238</w:t>
      </w:r>
    </w:p>
    <w:p>
      <w:pPr>
        <w:pStyle w:val="Compact"/>
      </w:pPr>
      <w:r>
        <w:t xml:space="preserve">17860</w:t>
      </w:r>
    </w:p>
    <w:p>
      <w:pPr>
        <w:pStyle w:val="Compact"/>
      </w:pPr>
      <w:r>
        <w:t xml:space="preserve">24050</w:t>
      </w:r>
    </w:p>
    <w:p>
      <w:pPr>
        <w:pStyle w:val="Compact"/>
      </w:pPr>
      <w:r>
        <w:t xml:space="preserve">Paysandú</w:t>
      </w:r>
    </w:p>
    <w:p>
      <w:pPr>
        <w:pStyle w:val="Compact"/>
      </w:pPr>
      <w:r>
        <w:t xml:space="preserve">2312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842</w:t>
      </w:r>
    </w:p>
    <w:p>
      <w:pPr>
        <w:pStyle w:val="Compact"/>
      </w:pPr>
      <w:r>
        <w:t xml:space="preserve">407</w:t>
      </w:r>
    </w:p>
    <w:p>
      <w:pPr>
        <w:pStyle w:val="Compact"/>
      </w:pPr>
      <w:r>
        <w:t xml:space="preserve">739</w:t>
      </w:r>
    </w:p>
    <w:p>
      <w:pPr>
        <w:pStyle w:val="Compact"/>
      </w:pPr>
      <w:r>
        <w:t xml:space="preserve">Río Negro</w:t>
      </w:r>
    </w:p>
    <w:p>
      <w:pPr>
        <w:pStyle w:val="Compact"/>
      </w:pPr>
      <w:r>
        <w:t xml:space="preserve">1024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658</w:t>
      </w:r>
    </w:p>
    <w:p>
      <w:pPr>
        <w:pStyle w:val="Compact"/>
      </w:pPr>
      <w:r>
        <w:t xml:space="preserve">445</w:t>
      </w:r>
    </w:p>
    <w:p>
      <w:pPr>
        <w:pStyle w:val="Compact"/>
      </w:pPr>
      <w:r>
        <w:t xml:space="preserve">358</w:t>
      </w:r>
    </w:p>
    <w:p>
      <w:pPr>
        <w:pStyle w:val="Compact"/>
      </w:pPr>
      <w:r>
        <w:t xml:space="preserve">Rivera</w:t>
      </w:r>
    </w:p>
    <w:p>
      <w:pPr>
        <w:pStyle w:val="Compact"/>
      </w:pPr>
      <w:r>
        <w:t xml:space="preserve">669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1118</w:t>
      </w:r>
    </w:p>
    <w:p>
      <w:pPr>
        <w:pStyle w:val="Compact"/>
      </w:pPr>
      <w:r>
        <w:t xml:space="preserve">389</w:t>
      </w:r>
    </w:p>
    <w:p>
      <w:pPr>
        <w:pStyle w:val="Compact"/>
      </w:pPr>
      <w:r>
        <w:t xml:space="preserve">220</w:t>
      </w:r>
    </w:p>
    <w:p>
      <w:pPr>
        <w:pStyle w:val="Compact"/>
      </w:pPr>
      <w:r>
        <w:t xml:space="preserve">Rocha</w:t>
      </w:r>
    </w:p>
    <w:p>
      <w:pPr>
        <w:pStyle w:val="Compact"/>
      </w:pPr>
      <w:r>
        <w:t xml:space="preserve">768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1034</w:t>
      </w:r>
    </w:p>
    <w:p>
      <w:pPr>
        <w:pStyle w:val="Compact"/>
      </w:pPr>
      <w:r>
        <w:t xml:space="preserve">1716</w:t>
      </w:r>
    </w:p>
    <w:p>
      <w:pPr>
        <w:pStyle w:val="Compact"/>
      </w:pPr>
      <w:r>
        <w:t xml:space="preserve">432</w:t>
      </w:r>
    </w:p>
    <w:p>
      <w:pPr>
        <w:pStyle w:val="Compact"/>
      </w:pPr>
      <w:r>
        <w:t xml:space="preserve">Salto</w:t>
      </w:r>
    </w:p>
    <w:p>
      <w:pPr>
        <w:pStyle w:val="Compact"/>
      </w:pPr>
      <w:r>
        <w:t xml:space="preserve">1778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1158</w:t>
      </w:r>
    </w:p>
    <w:p>
      <w:pPr>
        <w:pStyle w:val="Compact"/>
      </w:pPr>
      <w:r>
        <w:t xml:space="preserve">758</w:t>
      </w:r>
    </w:p>
    <w:p>
      <w:pPr>
        <w:pStyle w:val="Compact"/>
      </w:pPr>
      <w:r>
        <w:t xml:space="preserve">937</w:t>
      </w:r>
    </w:p>
    <w:p>
      <w:pPr>
        <w:pStyle w:val="Compact"/>
      </w:pPr>
      <w:r>
        <w:t xml:space="preserve">San José</w:t>
      </w:r>
    </w:p>
    <w:p>
      <w:pPr>
        <w:pStyle w:val="Compact"/>
      </w:pPr>
      <w:r>
        <w:t xml:space="preserve">2152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4372</w:t>
      </w:r>
    </w:p>
    <w:p>
      <w:pPr>
        <w:pStyle w:val="Compact"/>
      </w:pPr>
      <w:r>
        <w:t xml:space="preserve">812</w:t>
      </w:r>
    </w:p>
    <w:p>
      <w:pPr>
        <w:pStyle w:val="Compact"/>
      </w:pPr>
      <w:r>
        <w:t xml:space="preserve">413</w:t>
      </w:r>
    </w:p>
    <w:p>
      <w:pPr>
        <w:pStyle w:val="Compact"/>
      </w:pPr>
      <w:r>
        <w:t xml:space="preserve">Soriano</w:t>
      </w:r>
    </w:p>
    <w:p>
      <w:pPr>
        <w:pStyle w:val="Compact"/>
      </w:pPr>
      <w:r>
        <w:t xml:space="preserve">1296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1162</w:t>
      </w:r>
    </w:p>
    <w:p>
      <w:pPr>
        <w:pStyle w:val="Compact"/>
      </w:pPr>
      <w:r>
        <w:t xml:space="preserve">954</w:t>
      </w:r>
    </w:p>
    <w:p>
      <w:pPr>
        <w:pStyle w:val="Compact"/>
      </w:pPr>
      <w:r>
        <w:t xml:space="preserve">1352</w:t>
      </w:r>
    </w:p>
    <w:p>
      <w:pPr>
        <w:pStyle w:val="Compact"/>
      </w:pPr>
      <w:r>
        <w:t xml:space="preserve">Tacuarembó</w:t>
      </w:r>
    </w:p>
    <w:p>
      <w:pPr>
        <w:pStyle w:val="Compact"/>
      </w:pPr>
      <w:r>
        <w:t xml:space="preserve">1951</w:t>
      </w:r>
    </w:p>
    <w:p>
      <w:pPr>
        <w:pStyle w:val="Compact"/>
      </w:pPr>
      <w:r>
        <w:t xml:space="preserve">145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383</w:t>
      </w:r>
    </w:p>
    <w:p>
      <w:pPr>
        <w:pStyle w:val="Compact"/>
      </w:pPr>
      <w:r>
        <w:t xml:space="preserve">502</w:t>
      </w:r>
    </w:p>
    <w:p>
      <w:pPr>
        <w:pStyle w:val="Compact"/>
      </w:pPr>
      <w:r>
        <w:t xml:space="preserve">Treinta y Tres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284</w:t>
      </w:r>
    </w:p>
    <w:p>
      <w:pPr>
        <w:pStyle w:val="Compact"/>
      </w:pPr>
      <w:r>
        <w:t xml:space="preserve">226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51934</w:t>
      </w:r>
    </w:p>
    <w:p>
      <w:pPr>
        <w:pStyle w:val="Compact"/>
      </w:pPr>
      <w:r>
        <w:t xml:space="preserve">1189</w:t>
      </w:r>
    </w:p>
    <w:p>
      <w:pPr>
        <w:pStyle w:val="Compact"/>
      </w:pPr>
      <w:r>
        <w:t xml:space="preserve">48275</w:t>
      </w:r>
    </w:p>
    <w:p>
      <w:pPr>
        <w:pStyle w:val="Compact"/>
      </w:pPr>
      <w:r>
        <w:t xml:space="preserve">35848</w:t>
      </w:r>
    </w:p>
    <w:p>
      <w:pPr>
        <w:pStyle w:val="Compact"/>
      </w:pPr>
      <w:r>
        <w:t xml:space="preserve">41276</w:t>
      </w:r>
    </w:p>
    <w:sectPr w:rsidR="006A12A4" w:rsidRPr="006A12A4" w:rsidSect="005933C0">
      <w:headerReference w:type="default" r:id="rId8"/>
      <w:footerReference w:type="default" r:id="rId9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e0c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Anlizando los datos de trabajadores independientes en la ECH 2017</dc:title>
  <dc:creator>Nombre</dc:creator>
  <dcterms:created xsi:type="dcterms:W3CDTF">2018-10-04T19:41:39Z</dcterms:created>
  <dcterms:modified xsi:type="dcterms:W3CDTF">2018-10-04T19:41:39Z</dcterms:modified>
</cp:coreProperties>
</file>