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254EFB">
        <w:rPr>
          <w:rFonts w:ascii="Times New Roman" w:hAnsi="Times New Roman" w:cs="Times New Roman"/>
          <w:sz w:val="24"/>
          <w:szCs w:val="24"/>
          <w:lang w:val="es-MX"/>
        </w:rPr>
        <w:t xml:space="preserve">Durante el proceso de aseguramiento de calidad del sistema </w:t>
      </w:r>
      <w:proofErr w:type="spellStart"/>
      <w:r w:rsidRPr="00254EFB">
        <w:rPr>
          <w:rStyle w:val="Textoennegrita"/>
          <w:rFonts w:ascii="Times New Roman" w:hAnsi="Times New Roman" w:cs="Times New Roman"/>
          <w:sz w:val="24"/>
          <w:szCs w:val="24"/>
          <w:lang w:val="es-MX"/>
        </w:rPr>
        <w:t>Konoha</w:t>
      </w:r>
      <w:proofErr w:type="spellEnd"/>
      <w:r w:rsidRPr="00254EFB">
        <w:rPr>
          <w:rStyle w:val="Textoennegrita"/>
          <w:rFonts w:ascii="Times New Roman" w:hAnsi="Times New Roman" w:cs="Times New Roman"/>
          <w:sz w:val="24"/>
          <w:szCs w:val="24"/>
          <w:lang w:val="es-MX"/>
        </w:rPr>
        <w:t xml:space="preserve"> Medical Corps 2.0</w:t>
      </w:r>
      <w:r w:rsidRPr="00254EFB">
        <w:rPr>
          <w:rFonts w:ascii="Times New Roman" w:hAnsi="Times New Roman" w:cs="Times New Roman"/>
          <w:sz w:val="24"/>
          <w:szCs w:val="24"/>
          <w:lang w:val="es-MX"/>
        </w:rPr>
        <w:t>, se realizaron pruebas funcionales, de integración, rendimiento, seguridad y usabilidad.</w:t>
      </w:r>
      <w:r w:rsidRPr="00254EFB">
        <w:rPr>
          <w:rFonts w:ascii="Times New Roman" w:hAnsi="Times New Roman" w:cs="Times New Roman"/>
          <w:sz w:val="24"/>
          <w:szCs w:val="24"/>
          <w:lang w:val="es-MX"/>
        </w:rPr>
        <w:br/>
        <w:t>La mayoría de los módulos cumplieron con los criterios de aceptación establecidos.</w:t>
      </w:r>
      <w:r w:rsidRPr="00254EFB">
        <w:rPr>
          <w:rFonts w:ascii="Times New Roman" w:hAnsi="Times New Roman" w:cs="Times New Roman"/>
          <w:sz w:val="24"/>
          <w:szCs w:val="24"/>
          <w:lang w:val="es-MX"/>
        </w:rPr>
        <w:br/>
        <w:t>Se identificaron 3 fallos menores relacionados con validaciones de formularios y manejo de archivos, los cuales fueron reportados y están pendientes de corrección.</w:t>
      </w: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1. Alcance de las Pruebas</w:t>
      </w:r>
    </w:p>
    <w:p w:rsidR="00254EFB" w:rsidRPr="00254EFB" w:rsidRDefault="00254EFB" w:rsidP="002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evaluaron las funcionalidades principales del sistema </w:t>
      </w:r>
      <w:proofErr w:type="spellStart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Konoha</w:t>
      </w:r>
      <w:proofErr w:type="spellEnd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Medical Corps 2.0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incluyendo los módulos de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Pacientes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Expediente Médico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Telemedicina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,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Farmacia Digital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Emergencias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Las pruebas se enfocaron en la detección de errores, validación de requisitos y análisis de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rendimiento, seguridad y usabilidad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2. Tipos de Pruebas Realizadas</w:t>
      </w:r>
    </w:p>
    <w:p w:rsidR="00254EFB" w:rsidRPr="00254EFB" w:rsidRDefault="00254EFB" w:rsidP="002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Pruebas Funcionales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(CRUD, Login, API)</w:t>
      </w:r>
    </w:p>
    <w:p w:rsidR="00254EFB" w:rsidRPr="00254EFB" w:rsidRDefault="00254EFB" w:rsidP="002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Pruebas de Integración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(API ↔ DB, API ↔ Archivos)</w:t>
      </w:r>
    </w:p>
    <w:p w:rsidR="00254EFB" w:rsidRPr="00254EFB" w:rsidRDefault="00254EFB" w:rsidP="002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Pruebas de Rendimiento</w:t>
      </w:r>
      <w:r w:rsidRPr="00254EFB">
        <w:rPr>
          <w:rFonts w:ascii="Times New Roman" w:eastAsia="Times New Roman" w:hAnsi="Times New Roman" w:cs="Times New Roman"/>
          <w:sz w:val="24"/>
          <w:szCs w:val="24"/>
        </w:rPr>
        <w:t xml:space="preserve"> (Artillery)</w:t>
      </w:r>
    </w:p>
    <w:p w:rsidR="00254EFB" w:rsidRPr="00254EFB" w:rsidRDefault="00254EFB" w:rsidP="002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Pruebas de Seguridad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(autorización, inyección NoSQL)</w:t>
      </w:r>
    </w:p>
    <w:p w:rsidR="00254EFB" w:rsidRPr="00254EFB" w:rsidRDefault="00254EFB" w:rsidP="002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Pruebas de Usabilidad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(flujo médico completo)</w:t>
      </w: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3. Casos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69"/>
        <w:gridCol w:w="2949"/>
        <w:gridCol w:w="1854"/>
        <w:gridCol w:w="1587"/>
      </w:tblGrid>
      <w:tr w:rsidR="00254EFB" w:rsidRPr="00254EFB" w:rsidTr="00254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Entrada / Acción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254EFB" w:rsidRPr="00254EFB" w:rsidTr="00254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TC-PAC-001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paciente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válido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POST /pacientes con JSON correcto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201 Created,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paciente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almacenado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254EFB" w:rsidRPr="00254EFB" w:rsidTr="00254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TC-PAC-002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paciente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POST /pacientes con nombre vacío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400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Bad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Request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 mensaje de validación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254EFB" w:rsidRPr="00254EFB" w:rsidTr="00254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TC-AUTH-001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/login con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credenciales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válidas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200 OK, token JWT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generado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Aprobado</w:t>
            </w:r>
            <w:proofErr w:type="spellEnd"/>
          </w:p>
        </w:tc>
      </w:tr>
      <w:tr w:rsidR="00254EFB" w:rsidRPr="00254EFB" w:rsidTr="00254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TC-EMS-002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Subir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expediente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POST /expedientes/{id}/adjuntos con PDF</w:t>
            </w:r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201 Created, URL de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archivo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accesible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Fallido</w:t>
            </w:r>
            <w:proofErr w:type="spellEnd"/>
          </w:p>
        </w:tc>
      </w:tr>
      <w:tr w:rsidR="00254EFB" w:rsidRPr="00254EFB" w:rsidTr="00254EFB">
        <w:trPr>
          <w:tblCellSpacing w:w="15" w:type="dxa"/>
        </w:trPr>
        <w:tc>
          <w:tcPr>
            <w:tcW w:w="0" w:type="auto"/>
            <w:vAlign w:val="center"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TC-PAC-010</w:t>
            </w:r>
          </w:p>
        </w:tc>
        <w:tc>
          <w:tcPr>
            <w:tcW w:w="0" w:type="auto"/>
            <w:vAlign w:val="center"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Eliminar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paciente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inexistente</w:t>
            </w:r>
            <w:proofErr w:type="spellEnd"/>
          </w:p>
        </w:tc>
        <w:tc>
          <w:tcPr>
            <w:tcW w:w="0" w:type="auto"/>
            <w:vAlign w:val="center"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DELETE /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/999</w:t>
            </w:r>
          </w:p>
        </w:tc>
        <w:tc>
          <w:tcPr>
            <w:tcW w:w="0" w:type="auto"/>
            <w:vAlign w:val="center"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404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Paciente</w:t>
            </w:r>
            <w:proofErr w:type="spellEnd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encontrado</w:t>
            </w:r>
            <w:proofErr w:type="spellEnd"/>
          </w:p>
        </w:tc>
        <w:tc>
          <w:tcPr>
            <w:tcW w:w="0" w:type="auto"/>
            <w:vAlign w:val="center"/>
          </w:tcPr>
          <w:p w:rsidR="00254EFB" w:rsidRPr="00254EFB" w:rsidRDefault="00254EFB" w:rsidP="00254E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FB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254EFB">
              <w:rPr>
                <w:rFonts w:ascii="Times New Roman" w:hAnsi="Times New Roman" w:cs="Times New Roman"/>
                <w:sz w:val="24"/>
                <w:szCs w:val="24"/>
              </w:rPr>
              <w:t xml:space="preserve">️ Con </w:t>
            </w:r>
            <w:proofErr w:type="spellStart"/>
            <w:r w:rsidRPr="00254EFB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</w:tr>
    </w:tbl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Resultados</w:t>
      </w:r>
      <w:proofErr w:type="spellEnd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Generales</w:t>
      </w:r>
      <w:proofErr w:type="spellEnd"/>
    </w:p>
    <w:p w:rsidR="00254EFB" w:rsidRPr="00254EFB" w:rsidRDefault="00254EFB" w:rsidP="002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Durante la ejecución se validaron los módulos principales.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La mayoría de los casos pasaron correctamente, aunque se identificaron algunos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errores menores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la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carga de archivos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en las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validaciones de formularios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.</w:t>
      </w:r>
    </w:p>
    <w:p w:rsidR="00254EFB" w:rsidRPr="00254EFB" w:rsidRDefault="00254EFB" w:rsidP="002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EFB" w:rsidRPr="00254EFB" w:rsidRDefault="00254EFB" w:rsidP="002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EFB" w:rsidRPr="00254EFB" w:rsidRDefault="00254EFB" w:rsidP="0025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Observaciones</w:t>
      </w:r>
      <w:proofErr w:type="spellEnd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</w:rPr>
        <w:t>Mejoras</w:t>
      </w:r>
      <w:proofErr w:type="spellEnd"/>
    </w:p>
    <w:p w:rsidR="00254EFB" w:rsidRPr="00254EFB" w:rsidRDefault="00254EFB" w:rsidP="002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Añadir validaciones adicionales en los formularios de registro de pacientes.</w:t>
      </w:r>
    </w:p>
    <w:p w:rsidR="00254EFB" w:rsidRPr="00254EFB" w:rsidRDefault="00254EFB" w:rsidP="002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Mejorar la gestión de errores en la carga de archivos grandes (&gt;2MB).</w:t>
      </w:r>
    </w:p>
    <w:p w:rsidR="00254EFB" w:rsidRPr="00254EFB" w:rsidRDefault="00254EFB" w:rsidP="002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Implementar paginación en listados largos (pacientes, recetas).</w:t>
      </w:r>
    </w:p>
    <w:p w:rsidR="00254EFB" w:rsidRPr="00254EFB" w:rsidRDefault="00254EFB" w:rsidP="002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Optimizar consultas </w:t>
      </w:r>
      <w:proofErr w:type="spellStart"/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MongoDB</w:t>
      </w:r>
      <w:proofErr w:type="spellEnd"/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reducir tiempos de respuesta.</w:t>
      </w:r>
    </w:p>
    <w:p w:rsidR="00254EFB" w:rsidRPr="00254EFB" w:rsidRDefault="00254EFB" w:rsidP="002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Configurar alertas automáticas en GitHub </w:t>
      </w:r>
      <w:proofErr w:type="spellStart"/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>Actions</w:t>
      </w:r>
      <w:proofErr w:type="spellEnd"/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fallos críticos.</w:t>
      </w:r>
    </w:p>
    <w:p w:rsidR="007F16C2" w:rsidRPr="007F16C2" w:rsidRDefault="007F16C2" w:rsidP="007F16C2">
      <w:pPr>
        <w:pStyle w:val="NormalWeb"/>
        <w:numPr>
          <w:ilvl w:val="0"/>
          <w:numId w:val="2"/>
        </w:numPr>
        <w:rPr>
          <w:lang w:val="es-MX"/>
        </w:rPr>
      </w:pPr>
      <w:bookmarkStart w:id="0" w:name="_GoBack"/>
      <w:r w:rsidRPr="007F16C2">
        <w:rPr>
          <w:rStyle w:val="Textoennegrita"/>
          <w:lang w:val="es-MX"/>
        </w:rPr>
        <w:t>Error en validación de formularios:</w:t>
      </w:r>
      <w:r w:rsidRPr="007F16C2">
        <w:rPr>
          <w:lang w:val="es-MX"/>
        </w:rPr>
        <w:br/>
      </w:r>
      <w:bookmarkEnd w:id="0"/>
      <w:r w:rsidRPr="007F16C2">
        <w:rPr>
          <w:lang w:val="es-MX"/>
        </w:rPr>
        <w:t>En algunos formularios de registro de pacientes, el sistema permite continuar sin completar ciertos campos obligatorios (por ejemplo, “correo electrónico” o “edad”).</w:t>
      </w:r>
      <w:r w:rsidRPr="007F16C2">
        <w:rPr>
          <w:lang w:val="es-MX"/>
        </w:rPr>
        <w:br/>
      </w:r>
      <w:r w:rsidRPr="007F16C2">
        <w:rPr>
          <w:rStyle w:val="nfasis"/>
          <w:lang w:val="es-MX"/>
        </w:rPr>
        <w:t>Impacto:</w:t>
      </w:r>
      <w:r w:rsidRPr="007F16C2">
        <w:rPr>
          <w:lang w:val="es-MX"/>
        </w:rPr>
        <w:t xml:space="preserve"> bajo – afecta la consistencia de los datos.</w:t>
      </w:r>
      <w:r w:rsidRPr="007F16C2">
        <w:rPr>
          <w:lang w:val="es-MX"/>
        </w:rPr>
        <w:br/>
      </w:r>
      <w:r w:rsidRPr="007F16C2">
        <w:rPr>
          <w:rStyle w:val="nfasis"/>
          <w:lang w:val="es-MX"/>
        </w:rPr>
        <w:t>Recomendación:</w:t>
      </w:r>
      <w:r w:rsidRPr="007F16C2">
        <w:rPr>
          <w:lang w:val="es-MX"/>
        </w:rPr>
        <w:t xml:space="preserve"> agregar validaciones </w:t>
      </w:r>
      <w:proofErr w:type="spellStart"/>
      <w:r w:rsidRPr="007F16C2">
        <w:rPr>
          <w:lang w:val="es-MX"/>
        </w:rPr>
        <w:t>front-end</w:t>
      </w:r>
      <w:proofErr w:type="spellEnd"/>
      <w:r w:rsidRPr="007F16C2">
        <w:rPr>
          <w:lang w:val="es-MX"/>
        </w:rPr>
        <w:t xml:space="preserve"> y back-</w:t>
      </w:r>
      <w:proofErr w:type="spellStart"/>
      <w:r w:rsidRPr="007F16C2">
        <w:rPr>
          <w:lang w:val="es-MX"/>
        </w:rPr>
        <w:t>end</w:t>
      </w:r>
      <w:proofErr w:type="spellEnd"/>
      <w:r w:rsidRPr="007F16C2">
        <w:rPr>
          <w:lang w:val="es-MX"/>
        </w:rPr>
        <w:t xml:space="preserve"> para todos los campos requeridos.</w:t>
      </w:r>
    </w:p>
    <w:p w:rsidR="007F16C2" w:rsidRPr="007F16C2" w:rsidRDefault="007F16C2" w:rsidP="007F16C2">
      <w:pPr>
        <w:pStyle w:val="NormalWeb"/>
        <w:numPr>
          <w:ilvl w:val="0"/>
          <w:numId w:val="2"/>
        </w:numPr>
        <w:rPr>
          <w:lang w:val="es-MX"/>
        </w:rPr>
      </w:pPr>
      <w:r w:rsidRPr="007F16C2">
        <w:rPr>
          <w:rStyle w:val="Textoennegrita"/>
          <w:lang w:val="es-MX"/>
        </w:rPr>
        <w:t>Falla intermitente en la carga de archivos adjuntos:</w:t>
      </w:r>
      <w:r w:rsidRPr="007F16C2">
        <w:rPr>
          <w:lang w:val="es-MX"/>
        </w:rPr>
        <w:br/>
        <w:t xml:space="preserve">Al subir archivos PDF o imágenes grandes (mayores a 2 MB), el </w:t>
      </w:r>
      <w:proofErr w:type="spellStart"/>
      <w:r w:rsidRPr="007F16C2">
        <w:rPr>
          <w:lang w:val="es-MX"/>
        </w:rPr>
        <w:t>backend</w:t>
      </w:r>
      <w:proofErr w:type="spellEnd"/>
      <w:r w:rsidRPr="007F16C2">
        <w:rPr>
          <w:lang w:val="es-MX"/>
        </w:rPr>
        <w:t xml:space="preserve"> devuelve un error 500 en algunas ocasiones.</w:t>
      </w:r>
      <w:r w:rsidRPr="007F16C2">
        <w:rPr>
          <w:lang w:val="es-MX"/>
        </w:rPr>
        <w:br/>
      </w:r>
      <w:r w:rsidRPr="007F16C2">
        <w:rPr>
          <w:rStyle w:val="nfasis"/>
          <w:lang w:val="es-MX"/>
        </w:rPr>
        <w:t>Impacto:</w:t>
      </w:r>
      <w:r w:rsidRPr="007F16C2">
        <w:rPr>
          <w:lang w:val="es-MX"/>
        </w:rPr>
        <w:t xml:space="preserve"> medio – puede afectar el registro completo de un expediente médico.</w:t>
      </w:r>
      <w:r w:rsidRPr="007F16C2">
        <w:rPr>
          <w:lang w:val="es-MX"/>
        </w:rPr>
        <w:br/>
      </w:r>
      <w:r w:rsidRPr="007F16C2">
        <w:rPr>
          <w:rStyle w:val="nfasis"/>
          <w:lang w:val="es-MX"/>
        </w:rPr>
        <w:t>Recomendación:</w:t>
      </w:r>
      <w:r w:rsidRPr="007F16C2">
        <w:rPr>
          <w:lang w:val="es-MX"/>
        </w:rPr>
        <w:t xml:space="preserve"> implementar manejo de errores en la subida de archivos y limitar el tamaño máximo permitido con un mensaje informativo al usuario.</w:t>
      </w:r>
    </w:p>
    <w:p w:rsidR="007F16C2" w:rsidRPr="007F16C2" w:rsidRDefault="007F16C2" w:rsidP="007F16C2">
      <w:pPr>
        <w:pStyle w:val="NormalWeb"/>
        <w:numPr>
          <w:ilvl w:val="0"/>
          <w:numId w:val="2"/>
        </w:numPr>
        <w:rPr>
          <w:lang w:val="es-MX"/>
        </w:rPr>
      </w:pPr>
      <w:r w:rsidRPr="007F16C2">
        <w:rPr>
          <w:rStyle w:val="Textoennegrita"/>
          <w:lang w:val="es-MX"/>
        </w:rPr>
        <w:t>Mensaje de error genérico en inicio de sesión fallido:</w:t>
      </w:r>
      <w:r w:rsidRPr="007F16C2">
        <w:rPr>
          <w:lang w:val="es-MX"/>
        </w:rPr>
        <w:br/>
        <w:t>Cuando un usuario ingresa credenciales incorrectas, el sistema muestra un mensaje genérico sin especificar la causa (p. ej. “Error al iniciar sesión”).</w:t>
      </w:r>
      <w:r w:rsidRPr="007F16C2">
        <w:rPr>
          <w:lang w:val="es-MX"/>
        </w:rPr>
        <w:br/>
      </w:r>
      <w:r w:rsidRPr="007F16C2">
        <w:rPr>
          <w:rStyle w:val="nfasis"/>
          <w:lang w:val="es-MX"/>
        </w:rPr>
        <w:t>Impacto:</w:t>
      </w:r>
      <w:r w:rsidRPr="007F16C2">
        <w:rPr>
          <w:lang w:val="es-MX"/>
        </w:rPr>
        <w:t xml:space="preserve"> bajo – no impide el funcionamiento, pero reduce la claridad del </w:t>
      </w:r>
      <w:proofErr w:type="spellStart"/>
      <w:r w:rsidRPr="007F16C2">
        <w:rPr>
          <w:lang w:val="es-MX"/>
        </w:rPr>
        <w:t>feedback</w:t>
      </w:r>
      <w:proofErr w:type="spellEnd"/>
      <w:r w:rsidRPr="007F16C2">
        <w:rPr>
          <w:lang w:val="es-MX"/>
        </w:rPr>
        <w:t xml:space="preserve"> al usuario.</w:t>
      </w:r>
      <w:r w:rsidRPr="007F16C2">
        <w:rPr>
          <w:lang w:val="es-MX"/>
        </w:rPr>
        <w:br/>
      </w:r>
      <w:r w:rsidRPr="007F16C2">
        <w:rPr>
          <w:rStyle w:val="nfasis"/>
          <w:lang w:val="es-MX"/>
        </w:rPr>
        <w:t>Recomendación:</w:t>
      </w:r>
      <w:r w:rsidRPr="007F16C2">
        <w:rPr>
          <w:lang w:val="es-MX"/>
        </w:rPr>
        <w:t xml:space="preserve"> ajustar el mensaje para indicar si el error se debe a credenciales inválidas o a un problema de conexión con el servidor.</w:t>
      </w: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254EFB" w:rsidRPr="00254EFB" w:rsidRDefault="00254EFB" w:rsidP="002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6. Conclusión</w:t>
      </w:r>
    </w:p>
    <w:p w:rsidR="00254EFB" w:rsidRPr="00254EFB" w:rsidRDefault="00254EFB" w:rsidP="002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sistema cumple con los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requisitos funcionales principales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presenta un desempeño estable en las pruebas realizadas.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 xml:space="preserve">Se recomienda aplicar las mejoras detectadas y </w:t>
      </w:r>
      <w:r w:rsidRPr="00254EF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repetir las pruebas de integración</w:t>
      </w:r>
      <w:r w:rsidRPr="00254EF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tras las correcciones para confirmar la estabilidad del sistema.</w:t>
      </w:r>
    </w:p>
    <w:p w:rsidR="00691F35" w:rsidRPr="00254EFB" w:rsidRDefault="00691F35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691F35" w:rsidRPr="00254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865C1"/>
    <w:multiLevelType w:val="multilevel"/>
    <w:tmpl w:val="CDE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66060"/>
    <w:multiLevelType w:val="multilevel"/>
    <w:tmpl w:val="23E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EFB"/>
    <w:rsid w:val="00254EFB"/>
    <w:rsid w:val="00691F35"/>
    <w:rsid w:val="006D0E45"/>
    <w:rsid w:val="007F16C2"/>
    <w:rsid w:val="00AC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6C57"/>
  <w15:chartTrackingRefBased/>
  <w15:docId w15:val="{0CE856B5-A852-41CB-8BB2-8F1E31A1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54E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7F16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2025-11-04T15:15:00Z</dcterms:created>
  <dcterms:modified xsi:type="dcterms:W3CDTF">2025-11-04T16:48:00Z</dcterms:modified>
</cp:coreProperties>
</file>