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b w:val="1"/>
          <w:color w:val="0f0f0f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32"/>
          <w:szCs w:val="32"/>
          <w:rtl w:val="0"/>
        </w:rPr>
        <w:t xml:space="preserve">Acceptance Criteria: Feature 1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When a customer makes a payment, the easypay deduct 1% service charge  from the transaction amount.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When a customer makes a payment and payment amount is less than 500 tk, then minimum service charge 5tk will be deducted.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When a customer pays more than 5000 tk, he/she gets 20% cashback and it will be applied to the rest of the amount till 10000 tk.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When a customer pays more than 10000 tk, he/she gets 30% cashback and it will be applied to the rest of the amount till 15000 tk.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And no cashback will be provided if the customer availed already all cashback. For example, 15000 tk payment, (5000*20)% = 1000 and (5000*30)% = 1500; totaling: 1000 + 1500 = 2500 tk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b w:val="1"/>
          <w:color w:val="0f0f0f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32"/>
          <w:szCs w:val="32"/>
          <w:rtl w:val="0"/>
        </w:rPr>
        <w:t xml:space="preserve">Acceptance Criteria: Feature 2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customer can not take a loan, if his/her account balance &lt;100 tk.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customer can take a loan Upto 20000 tk, if his/her balance &gt;100 tk.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interest rate will be applied when a customer takes a loan and repay within 30 days from the day he/she took loan.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a customer takes out a loan and is unable to pay the full amount within 30 days, then the 1.8% interest rate will be applied every day to the rest of the loan amount he did not pay yet.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customer already pays 50% of the loan amount, he can again take the loan but only the rest of the total loan. For Example customer tool loan 20000 tk and paid 15000 tk. So she/he can again take out a loan of more than 15000 tk.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