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D818" w14:textId="35E5E990" w:rsidR="00430121" w:rsidRPr="007323B3" w:rsidRDefault="00E73648" w:rsidP="00E73648">
      <w:pPr>
        <w:rPr>
          <w:rFonts w:ascii="Calibri" w:hAnsi="Calibri" w:cs="Calibri"/>
          <w:b/>
          <w:bCs/>
          <w:lang w:val="en-US"/>
        </w:rPr>
      </w:pPr>
      <w:r>
        <w:rPr>
          <w:rFonts w:ascii="Calibri" w:hAnsi="Calibri" w:cs="Calibri"/>
          <w:b/>
          <w:bCs/>
          <w:lang w:val="en-US"/>
        </w:rPr>
        <w:t xml:space="preserve">                                            </w:t>
      </w:r>
      <w:r w:rsidR="00430121" w:rsidRPr="007323B3">
        <w:rPr>
          <w:rFonts w:ascii="Calibri" w:hAnsi="Calibri" w:cs="Calibri"/>
          <w:b/>
          <w:bCs/>
          <w:lang w:val="en-US"/>
        </w:rPr>
        <w:t>Conceptual Design Report</w:t>
      </w:r>
      <w:r w:rsidR="006E6B12" w:rsidRPr="007323B3">
        <w:rPr>
          <w:rFonts w:ascii="Calibri" w:hAnsi="Calibri" w:cs="Calibri"/>
          <w:b/>
          <w:bCs/>
          <w:lang w:val="en-US"/>
        </w:rPr>
        <w:t>-Paula Vazquez</w:t>
      </w:r>
    </w:p>
    <w:p w14:paraId="6F8E2BF7" w14:textId="77777777" w:rsidR="00430121" w:rsidRDefault="00430121" w:rsidP="00430121">
      <w:pPr>
        <w:jc w:val="center"/>
        <w:rPr>
          <w:rFonts w:ascii="Calibri" w:hAnsi="Calibri" w:cs="Calibri"/>
          <w:b/>
          <w:bCs/>
          <w:sz w:val="28"/>
          <w:szCs w:val="28"/>
          <w:lang w:val="en-US"/>
        </w:rPr>
      </w:pPr>
    </w:p>
    <w:p w14:paraId="152AB047" w14:textId="77777777" w:rsidR="00E73648" w:rsidRDefault="00E73648" w:rsidP="00430121">
      <w:pPr>
        <w:jc w:val="center"/>
        <w:rPr>
          <w:rFonts w:ascii="Calibri" w:hAnsi="Calibri" w:cs="Calibri"/>
          <w:b/>
          <w:bCs/>
          <w:sz w:val="28"/>
          <w:szCs w:val="28"/>
          <w:lang w:val="en-US"/>
        </w:rPr>
      </w:pPr>
    </w:p>
    <w:p w14:paraId="5A8B83C6" w14:textId="77777777" w:rsidR="00E73648" w:rsidRPr="007323B3" w:rsidRDefault="00E73648" w:rsidP="00430121">
      <w:pPr>
        <w:jc w:val="center"/>
        <w:rPr>
          <w:rFonts w:ascii="Calibri" w:hAnsi="Calibri" w:cs="Calibri"/>
          <w:b/>
          <w:bCs/>
          <w:sz w:val="28"/>
          <w:szCs w:val="28"/>
          <w:lang w:val="en-US"/>
        </w:rPr>
      </w:pPr>
    </w:p>
    <w:p w14:paraId="0B28FEA1" w14:textId="74B0DFA7" w:rsidR="00430121" w:rsidRPr="00D77549" w:rsidRDefault="0057656B" w:rsidP="00E73648">
      <w:pPr>
        <w:spacing w:line="360" w:lineRule="auto"/>
        <w:jc w:val="center"/>
        <w:rPr>
          <w:rFonts w:ascii="Calibri" w:hAnsi="Calibri" w:cs="Calibri"/>
          <w:b/>
          <w:bCs/>
          <w:sz w:val="32"/>
          <w:szCs w:val="32"/>
          <w:lang w:val="en-US"/>
        </w:rPr>
      </w:pPr>
      <w:r w:rsidRPr="00D77549">
        <w:rPr>
          <w:rFonts w:ascii="Calibri" w:hAnsi="Calibri" w:cs="Calibri"/>
          <w:b/>
          <w:bCs/>
          <w:sz w:val="32"/>
          <w:szCs w:val="32"/>
          <w:lang w:val="en-US"/>
        </w:rPr>
        <w:t>Search</w:t>
      </w:r>
      <w:r w:rsidR="00430121" w:rsidRPr="00D77549">
        <w:rPr>
          <w:rFonts w:ascii="Calibri" w:hAnsi="Calibri" w:cs="Calibri"/>
          <w:b/>
          <w:bCs/>
          <w:sz w:val="32"/>
          <w:szCs w:val="32"/>
          <w:lang w:val="en-US"/>
        </w:rPr>
        <w:t>ing</w:t>
      </w:r>
      <w:r w:rsidRPr="00D77549">
        <w:rPr>
          <w:rFonts w:ascii="Calibri" w:hAnsi="Calibri" w:cs="Calibri"/>
          <w:b/>
          <w:bCs/>
          <w:sz w:val="32"/>
          <w:szCs w:val="32"/>
          <w:lang w:val="en-US"/>
        </w:rPr>
        <w:t xml:space="preserve"> </w:t>
      </w:r>
      <w:r w:rsidR="00430121" w:rsidRPr="00D77549">
        <w:rPr>
          <w:rFonts w:ascii="Calibri" w:hAnsi="Calibri" w:cs="Calibri"/>
          <w:b/>
          <w:bCs/>
          <w:sz w:val="32"/>
          <w:szCs w:val="32"/>
          <w:lang w:val="en-US"/>
        </w:rPr>
        <w:t>for</w:t>
      </w:r>
      <w:r w:rsidRPr="00D77549">
        <w:rPr>
          <w:rFonts w:ascii="Calibri" w:hAnsi="Calibri" w:cs="Calibri"/>
          <w:b/>
          <w:bCs/>
          <w:sz w:val="32"/>
          <w:szCs w:val="32"/>
          <w:lang w:val="en-US"/>
        </w:rPr>
        <w:t xml:space="preserve"> </w:t>
      </w:r>
      <w:r w:rsidR="00430121" w:rsidRPr="00D77549">
        <w:rPr>
          <w:rFonts w:ascii="Calibri" w:hAnsi="Calibri" w:cs="Calibri"/>
          <w:b/>
          <w:bCs/>
          <w:sz w:val="32"/>
          <w:szCs w:val="32"/>
          <w:lang w:val="en-US"/>
        </w:rPr>
        <w:t xml:space="preserve">novel </w:t>
      </w:r>
      <w:r w:rsidRPr="00D77549">
        <w:rPr>
          <w:rFonts w:ascii="Calibri" w:hAnsi="Calibri" w:cs="Calibri"/>
          <w:b/>
          <w:bCs/>
          <w:sz w:val="32"/>
          <w:szCs w:val="32"/>
          <w:lang w:val="en-US"/>
        </w:rPr>
        <w:t>bre</w:t>
      </w:r>
      <w:r w:rsidR="00430121" w:rsidRPr="00D77549">
        <w:rPr>
          <w:rFonts w:ascii="Calibri" w:hAnsi="Calibri" w:cs="Calibri"/>
          <w:b/>
          <w:bCs/>
          <w:sz w:val="32"/>
          <w:szCs w:val="32"/>
          <w:lang w:val="en-US"/>
        </w:rPr>
        <w:t>a</w:t>
      </w:r>
      <w:r w:rsidRPr="00D77549">
        <w:rPr>
          <w:rFonts w:ascii="Calibri" w:hAnsi="Calibri" w:cs="Calibri"/>
          <w:b/>
          <w:bCs/>
          <w:sz w:val="32"/>
          <w:szCs w:val="32"/>
          <w:lang w:val="en-US"/>
        </w:rPr>
        <w:t>st and prostate cancer</w:t>
      </w:r>
      <w:r w:rsidR="00BC5790" w:rsidRPr="00D77549">
        <w:rPr>
          <w:rFonts w:ascii="Calibri" w:hAnsi="Calibri" w:cs="Calibri"/>
          <w:b/>
          <w:bCs/>
          <w:sz w:val="32"/>
          <w:szCs w:val="32"/>
          <w:lang w:val="en-US"/>
        </w:rPr>
        <w:t xml:space="preserve"> RNA</w:t>
      </w:r>
      <w:r w:rsidRPr="00D77549">
        <w:rPr>
          <w:rFonts w:ascii="Calibri" w:hAnsi="Calibri" w:cs="Calibri"/>
          <w:b/>
          <w:bCs/>
          <w:sz w:val="32"/>
          <w:szCs w:val="32"/>
          <w:lang w:val="en-US"/>
        </w:rPr>
        <w:t xml:space="preserve"> </w:t>
      </w:r>
      <w:r w:rsidR="00430121" w:rsidRPr="00D77549">
        <w:rPr>
          <w:rFonts w:ascii="Calibri" w:hAnsi="Calibri" w:cs="Calibri"/>
          <w:b/>
          <w:bCs/>
          <w:sz w:val="32"/>
          <w:szCs w:val="32"/>
          <w:lang w:val="en-US"/>
        </w:rPr>
        <w:t>biomarkers</w:t>
      </w:r>
      <w:r w:rsidR="00BC5790" w:rsidRPr="00D77549">
        <w:rPr>
          <w:rFonts w:ascii="Calibri" w:hAnsi="Calibri" w:cs="Calibri"/>
          <w:b/>
          <w:bCs/>
          <w:sz w:val="32"/>
          <w:szCs w:val="32"/>
          <w:lang w:val="en-US"/>
        </w:rPr>
        <w:t xml:space="preserve"> and identifying common genes disturb in these cancers by </w:t>
      </w:r>
      <w:r w:rsidRPr="00D77549">
        <w:rPr>
          <w:rFonts w:ascii="Calibri" w:hAnsi="Calibri" w:cs="Calibri"/>
          <w:b/>
          <w:bCs/>
          <w:sz w:val="32"/>
          <w:szCs w:val="32"/>
          <w:lang w:val="en-US"/>
        </w:rPr>
        <w:t xml:space="preserve">applying machine learning algorithms on transcriptome data from the </w:t>
      </w:r>
      <w:r w:rsidR="00430121" w:rsidRPr="00D77549">
        <w:rPr>
          <w:rFonts w:ascii="Calibri" w:hAnsi="Calibri" w:cs="Calibri"/>
          <w:b/>
          <w:bCs/>
          <w:sz w:val="32"/>
          <w:szCs w:val="32"/>
          <w:lang w:val="en-US"/>
        </w:rPr>
        <w:t>Cancer Genome Atlas (</w:t>
      </w:r>
      <w:r w:rsidRPr="00D77549">
        <w:rPr>
          <w:rFonts w:ascii="Calibri" w:hAnsi="Calibri" w:cs="Calibri"/>
          <w:b/>
          <w:bCs/>
          <w:sz w:val="32"/>
          <w:szCs w:val="32"/>
          <w:lang w:val="en-US"/>
        </w:rPr>
        <w:t>TACG</w:t>
      </w:r>
      <w:r w:rsidR="00430121" w:rsidRPr="00D77549">
        <w:rPr>
          <w:rFonts w:ascii="Calibri" w:hAnsi="Calibri" w:cs="Calibri"/>
          <w:b/>
          <w:bCs/>
          <w:sz w:val="32"/>
          <w:szCs w:val="32"/>
          <w:lang w:val="en-US"/>
        </w:rPr>
        <w:t xml:space="preserve">) </w:t>
      </w:r>
      <w:r w:rsidR="00E73648" w:rsidRPr="00D77549">
        <w:rPr>
          <w:rFonts w:ascii="Calibri" w:hAnsi="Calibri" w:cs="Calibri"/>
          <w:b/>
          <w:bCs/>
          <w:sz w:val="32"/>
          <w:szCs w:val="32"/>
          <w:lang w:val="en-US"/>
        </w:rPr>
        <w:t>database.</w:t>
      </w:r>
    </w:p>
    <w:p w14:paraId="7ABBE651" w14:textId="77777777" w:rsidR="00430121" w:rsidRDefault="00430121" w:rsidP="00E73648">
      <w:pPr>
        <w:spacing w:line="360" w:lineRule="auto"/>
        <w:rPr>
          <w:rFonts w:ascii="Calibri" w:hAnsi="Calibri" w:cs="Calibri"/>
          <w:b/>
          <w:bCs/>
          <w:sz w:val="28"/>
          <w:szCs w:val="28"/>
          <w:lang w:val="en-US"/>
        </w:rPr>
      </w:pPr>
    </w:p>
    <w:p w14:paraId="1F61AECF" w14:textId="77777777" w:rsidR="00E73648" w:rsidRDefault="00E73648" w:rsidP="00430121">
      <w:pPr>
        <w:rPr>
          <w:rFonts w:ascii="Calibri" w:hAnsi="Calibri" w:cs="Calibri"/>
          <w:b/>
          <w:bCs/>
          <w:sz w:val="28"/>
          <w:szCs w:val="28"/>
          <w:lang w:val="en-US"/>
        </w:rPr>
      </w:pPr>
    </w:p>
    <w:p w14:paraId="0A97337D" w14:textId="77777777" w:rsidR="00E73648" w:rsidRPr="007323B3" w:rsidRDefault="00E73648" w:rsidP="00430121">
      <w:pPr>
        <w:rPr>
          <w:rFonts w:ascii="Calibri" w:hAnsi="Calibri" w:cs="Calibri"/>
          <w:b/>
          <w:bCs/>
          <w:sz w:val="28"/>
          <w:szCs w:val="28"/>
          <w:lang w:val="en-US"/>
        </w:rPr>
      </w:pPr>
    </w:p>
    <w:p w14:paraId="5EE81DFF" w14:textId="66C6D380" w:rsidR="00430121" w:rsidRPr="00D77549" w:rsidRDefault="00B5059C" w:rsidP="00430121">
      <w:pPr>
        <w:rPr>
          <w:rFonts w:ascii="Calibri" w:hAnsi="Calibri" w:cs="Calibri"/>
          <w:b/>
          <w:bCs/>
          <w:sz w:val="32"/>
          <w:szCs w:val="32"/>
          <w:lang w:val="en-US"/>
        </w:rPr>
      </w:pPr>
      <w:r w:rsidRPr="00D77549">
        <w:rPr>
          <w:rFonts w:ascii="Calibri" w:hAnsi="Calibri" w:cs="Calibri"/>
          <w:b/>
          <w:bCs/>
          <w:sz w:val="32"/>
          <w:szCs w:val="32"/>
          <w:lang w:val="en-US"/>
        </w:rPr>
        <w:t>Abstract</w:t>
      </w:r>
      <w:r w:rsidR="00430121" w:rsidRPr="00D77549">
        <w:rPr>
          <w:rFonts w:ascii="Calibri" w:hAnsi="Calibri" w:cs="Calibri"/>
          <w:b/>
          <w:bCs/>
          <w:sz w:val="32"/>
          <w:szCs w:val="32"/>
          <w:lang w:val="en-US"/>
        </w:rPr>
        <w:t xml:space="preserve">: </w:t>
      </w:r>
    </w:p>
    <w:p w14:paraId="53E7CDF9" w14:textId="77777777" w:rsidR="00387A25" w:rsidRPr="007323B3" w:rsidRDefault="00387A25" w:rsidP="00430121">
      <w:pPr>
        <w:rPr>
          <w:rFonts w:ascii="Calibri" w:hAnsi="Calibri" w:cs="Calibri"/>
          <w:b/>
          <w:bCs/>
          <w:sz w:val="28"/>
          <w:szCs w:val="28"/>
          <w:lang w:val="en-US"/>
        </w:rPr>
      </w:pPr>
    </w:p>
    <w:p w14:paraId="67222308" w14:textId="40D76C20" w:rsidR="00B862D5" w:rsidRDefault="00B862D5" w:rsidP="00E73648">
      <w:pPr>
        <w:spacing w:line="360" w:lineRule="auto"/>
        <w:jc w:val="both"/>
        <w:rPr>
          <w:rFonts w:ascii="Calibri" w:hAnsi="Calibri" w:cs="Calibri"/>
          <w:lang w:val="en-US"/>
        </w:rPr>
      </w:pPr>
      <w:r w:rsidRPr="007323B3">
        <w:rPr>
          <w:rFonts w:ascii="Calibri" w:hAnsi="Calibri" w:cs="Calibri"/>
          <w:lang w:val="en-US"/>
        </w:rPr>
        <w:t xml:space="preserve">The search for novel </w:t>
      </w:r>
      <w:r w:rsidRPr="007323B3">
        <w:rPr>
          <w:rFonts w:ascii="Calibri" w:hAnsi="Calibri" w:cs="Calibri"/>
        </w:rPr>
        <w:t>RNA biomarkers in cancer can significantly advance the development of RNA-based diagnostic and therapeutic strategies, leading to more effective and personalized approaches for cancer treatment and management.</w:t>
      </w:r>
      <w:r w:rsidRPr="007323B3">
        <w:rPr>
          <w:rFonts w:ascii="Calibri" w:hAnsi="Calibri" w:cs="Calibri"/>
          <w:lang w:val="en-US"/>
        </w:rPr>
        <w:t xml:space="preserve"> </w:t>
      </w:r>
      <w:r w:rsidR="002E3263" w:rsidRPr="007323B3">
        <w:rPr>
          <w:rFonts w:ascii="Calibri" w:hAnsi="Calibri" w:cs="Calibri"/>
        </w:rPr>
        <w:t>This project's primary objective</w:t>
      </w:r>
      <w:r w:rsidR="002E3263" w:rsidRPr="007323B3">
        <w:rPr>
          <w:rFonts w:ascii="Calibri" w:hAnsi="Calibri" w:cs="Calibri"/>
          <w:lang w:val="en-US"/>
        </w:rPr>
        <w:t xml:space="preserve"> is to </w:t>
      </w:r>
      <w:r w:rsidRPr="007323B3">
        <w:rPr>
          <w:rFonts w:ascii="Calibri" w:hAnsi="Calibri" w:cs="Calibri"/>
          <w:lang w:val="en-US"/>
        </w:rPr>
        <w:t xml:space="preserve">find novel </w:t>
      </w:r>
      <w:r w:rsidR="00646045" w:rsidRPr="007323B3">
        <w:rPr>
          <w:rFonts w:ascii="Calibri" w:hAnsi="Calibri" w:cs="Calibri"/>
          <w:lang w:val="en-US"/>
        </w:rPr>
        <w:t xml:space="preserve">RNA </w:t>
      </w:r>
      <w:r w:rsidRPr="007323B3">
        <w:rPr>
          <w:rFonts w:ascii="Calibri" w:hAnsi="Calibri" w:cs="Calibri"/>
          <w:lang w:val="en-US"/>
        </w:rPr>
        <w:t xml:space="preserve">biomarkers for breast and prostate cancer, </w:t>
      </w:r>
      <w:r w:rsidR="002E3263" w:rsidRPr="007323B3">
        <w:rPr>
          <w:rFonts w:ascii="Calibri" w:hAnsi="Calibri" w:cs="Calibri"/>
        </w:rPr>
        <w:t>both of which rank among the most prevalent cancers in the human population.</w:t>
      </w:r>
      <w:r w:rsidR="002E3263" w:rsidRPr="007323B3">
        <w:rPr>
          <w:rFonts w:ascii="Calibri" w:hAnsi="Calibri" w:cs="Calibri"/>
          <w:lang w:val="en-US"/>
        </w:rPr>
        <w:t xml:space="preserve"> </w:t>
      </w:r>
      <w:r w:rsidR="002E3263" w:rsidRPr="007323B3">
        <w:rPr>
          <w:rFonts w:ascii="Calibri" w:hAnsi="Calibri" w:cs="Calibri"/>
        </w:rPr>
        <w:t xml:space="preserve">Additionally, the project seeks to investigate the feasibility of predicting </w:t>
      </w:r>
      <w:r w:rsidRPr="007323B3">
        <w:rPr>
          <w:rFonts w:ascii="Calibri" w:hAnsi="Calibri" w:cs="Calibri"/>
          <w:lang w:val="en-US"/>
        </w:rPr>
        <w:t>or diagno</w:t>
      </w:r>
      <w:r w:rsidR="002E3263" w:rsidRPr="007323B3">
        <w:rPr>
          <w:rFonts w:ascii="Calibri" w:hAnsi="Calibri" w:cs="Calibri"/>
          <w:lang w:val="en-US"/>
        </w:rPr>
        <w:t>sing</w:t>
      </w:r>
      <w:r w:rsidRPr="007323B3">
        <w:rPr>
          <w:rFonts w:ascii="Calibri" w:hAnsi="Calibri" w:cs="Calibri"/>
          <w:lang w:val="en-US"/>
        </w:rPr>
        <w:t xml:space="preserve"> th</w:t>
      </w:r>
      <w:r w:rsidR="00646045" w:rsidRPr="007323B3">
        <w:rPr>
          <w:rFonts w:ascii="Calibri" w:hAnsi="Calibri" w:cs="Calibri"/>
          <w:lang w:val="en-US"/>
        </w:rPr>
        <w:t>ese</w:t>
      </w:r>
      <w:r w:rsidRPr="007323B3">
        <w:rPr>
          <w:rFonts w:ascii="Calibri" w:hAnsi="Calibri" w:cs="Calibri"/>
          <w:lang w:val="en-US"/>
        </w:rPr>
        <w:t xml:space="preserve"> cancer</w:t>
      </w:r>
      <w:r w:rsidR="002E3263" w:rsidRPr="007323B3">
        <w:rPr>
          <w:rFonts w:ascii="Calibri" w:hAnsi="Calibri" w:cs="Calibri"/>
          <w:lang w:val="en-US"/>
        </w:rPr>
        <w:t>s</w:t>
      </w:r>
      <w:r w:rsidRPr="007323B3">
        <w:rPr>
          <w:rFonts w:ascii="Calibri" w:hAnsi="Calibri" w:cs="Calibri"/>
          <w:lang w:val="en-US"/>
        </w:rPr>
        <w:t xml:space="preserve"> by</w:t>
      </w:r>
      <w:r w:rsidR="00646045" w:rsidRPr="007323B3">
        <w:rPr>
          <w:rFonts w:ascii="Calibri" w:hAnsi="Calibri" w:cs="Calibri"/>
          <w:lang w:val="en-US"/>
        </w:rPr>
        <w:t xml:space="preserve"> applying machine learning algorithms </w:t>
      </w:r>
      <w:r w:rsidR="00D66F2E" w:rsidRPr="007323B3">
        <w:rPr>
          <w:rFonts w:ascii="Calibri" w:hAnsi="Calibri" w:cs="Calibri"/>
          <w:lang w:val="en-US"/>
        </w:rPr>
        <w:t>to</w:t>
      </w:r>
      <w:r w:rsidR="00646045" w:rsidRPr="007323B3">
        <w:rPr>
          <w:rFonts w:ascii="Calibri" w:hAnsi="Calibri" w:cs="Calibri"/>
          <w:lang w:val="en-US"/>
        </w:rPr>
        <w:t xml:space="preserve"> the gene expression profiles of tumor and normal tissue.</w:t>
      </w:r>
      <w:r w:rsidR="002E3263" w:rsidRPr="007323B3">
        <w:rPr>
          <w:rFonts w:ascii="Calibri" w:hAnsi="Calibri" w:cs="Calibri"/>
        </w:rPr>
        <w:t xml:space="preserve"> Through an examination of the gene</w:t>
      </w:r>
      <w:r w:rsidR="00C16745" w:rsidRPr="00C16745">
        <w:rPr>
          <w:rFonts w:ascii="Calibri" w:hAnsi="Calibri" w:cs="Calibri"/>
          <w:lang w:val="en-US"/>
        </w:rPr>
        <w:t xml:space="preserve"> e</w:t>
      </w:r>
      <w:r w:rsidR="00C16745">
        <w:rPr>
          <w:rFonts w:ascii="Calibri" w:hAnsi="Calibri" w:cs="Calibri"/>
          <w:lang w:val="en-US"/>
        </w:rPr>
        <w:t xml:space="preserve">xpression patterns disturb </w:t>
      </w:r>
      <w:r w:rsidR="002E3263" w:rsidRPr="007323B3">
        <w:rPr>
          <w:rFonts w:ascii="Calibri" w:hAnsi="Calibri" w:cs="Calibri"/>
        </w:rPr>
        <w:t>in both cancer types, the project</w:t>
      </w:r>
      <w:r w:rsidR="002E3263" w:rsidRPr="007323B3">
        <w:rPr>
          <w:rFonts w:ascii="Calibri" w:hAnsi="Calibri" w:cs="Calibri"/>
          <w:lang w:val="en-US"/>
        </w:rPr>
        <w:t xml:space="preserve"> also</w:t>
      </w:r>
      <w:r w:rsidR="002E3263" w:rsidRPr="007323B3">
        <w:rPr>
          <w:rFonts w:ascii="Calibri" w:hAnsi="Calibri" w:cs="Calibri"/>
        </w:rPr>
        <w:t xml:space="preserve"> aims to enhance our comprehension of the shared pathways disrupted or contributing to disease progression. </w:t>
      </w:r>
      <w:r w:rsidR="009C1650" w:rsidRPr="007323B3">
        <w:rPr>
          <w:rFonts w:ascii="Calibri" w:hAnsi="Calibri" w:cs="Calibri"/>
          <w:lang w:val="en-US"/>
        </w:rPr>
        <w:t xml:space="preserve">This conceptual project report </w:t>
      </w:r>
      <w:r w:rsidR="00674FB8" w:rsidRPr="007323B3">
        <w:rPr>
          <w:rFonts w:ascii="Calibri" w:hAnsi="Calibri" w:cs="Calibri"/>
          <w:lang w:val="en-US"/>
        </w:rPr>
        <w:t>describes</w:t>
      </w:r>
      <w:r w:rsidR="009C1650" w:rsidRPr="007323B3">
        <w:rPr>
          <w:rFonts w:ascii="Calibri" w:hAnsi="Calibri" w:cs="Calibri"/>
          <w:lang w:val="en-US"/>
        </w:rPr>
        <w:t xml:space="preserve"> the data, methods, data flow</w:t>
      </w:r>
      <w:r w:rsidR="00674FB8" w:rsidRPr="007323B3">
        <w:rPr>
          <w:rFonts w:ascii="Calibri" w:hAnsi="Calibri" w:cs="Calibri"/>
          <w:lang w:val="en-US"/>
        </w:rPr>
        <w:t>,</w:t>
      </w:r>
      <w:r w:rsidR="009C1650" w:rsidRPr="007323B3">
        <w:rPr>
          <w:rFonts w:ascii="Calibri" w:hAnsi="Calibri" w:cs="Calibri"/>
          <w:lang w:val="en-US"/>
        </w:rPr>
        <w:t xml:space="preserve"> and models that will be used for this project. </w:t>
      </w:r>
    </w:p>
    <w:p w14:paraId="0C92A4F6" w14:textId="77777777" w:rsidR="00E73648" w:rsidRDefault="00E73648" w:rsidP="00B862D5">
      <w:pPr>
        <w:rPr>
          <w:rFonts w:ascii="Calibri" w:hAnsi="Calibri" w:cs="Calibri"/>
          <w:lang w:val="en-US"/>
        </w:rPr>
      </w:pPr>
    </w:p>
    <w:p w14:paraId="34CB0D2F" w14:textId="77777777" w:rsidR="00E73648" w:rsidRDefault="00E73648" w:rsidP="00B862D5">
      <w:pPr>
        <w:rPr>
          <w:rFonts w:ascii="Calibri" w:hAnsi="Calibri" w:cs="Calibri"/>
          <w:b/>
          <w:bCs/>
          <w:sz w:val="32"/>
          <w:szCs w:val="32"/>
          <w:lang w:val="en-US"/>
        </w:rPr>
      </w:pPr>
    </w:p>
    <w:p w14:paraId="727EE03D" w14:textId="77777777" w:rsidR="00E73648" w:rsidRDefault="00E73648" w:rsidP="00B862D5">
      <w:pPr>
        <w:rPr>
          <w:rFonts w:ascii="Calibri" w:hAnsi="Calibri" w:cs="Calibri"/>
          <w:b/>
          <w:bCs/>
          <w:sz w:val="32"/>
          <w:szCs w:val="32"/>
          <w:lang w:val="en-US"/>
        </w:rPr>
      </w:pPr>
    </w:p>
    <w:p w14:paraId="6CE330E0" w14:textId="77777777" w:rsidR="00E73648" w:rsidRDefault="00E73648" w:rsidP="00B862D5">
      <w:pPr>
        <w:rPr>
          <w:rFonts w:ascii="Calibri" w:hAnsi="Calibri" w:cs="Calibri"/>
          <w:b/>
          <w:bCs/>
          <w:sz w:val="32"/>
          <w:szCs w:val="32"/>
          <w:lang w:val="en-US"/>
        </w:rPr>
      </w:pPr>
    </w:p>
    <w:p w14:paraId="69622AC1" w14:textId="77777777" w:rsidR="00E73648" w:rsidRDefault="00E73648" w:rsidP="00B862D5">
      <w:pPr>
        <w:rPr>
          <w:rFonts w:ascii="Calibri" w:hAnsi="Calibri" w:cs="Calibri"/>
          <w:b/>
          <w:bCs/>
          <w:sz w:val="32"/>
          <w:szCs w:val="32"/>
          <w:lang w:val="en-US"/>
        </w:rPr>
      </w:pPr>
    </w:p>
    <w:p w14:paraId="3DB8DEE3" w14:textId="77777777" w:rsidR="00E73648" w:rsidRDefault="00E73648" w:rsidP="00B862D5">
      <w:pPr>
        <w:rPr>
          <w:rFonts w:ascii="Calibri" w:hAnsi="Calibri" w:cs="Calibri"/>
          <w:b/>
          <w:bCs/>
          <w:sz w:val="32"/>
          <w:szCs w:val="32"/>
          <w:lang w:val="en-US"/>
        </w:rPr>
      </w:pPr>
    </w:p>
    <w:p w14:paraId="00D25C09" w14:textId="77777777" w:rsidR="00E73648" w:rsidRDefault="00E73648" w:rsidP="00B862D5">
      <w:pPr>
        <w:rPr>
          <w:rFonts w:ascii="Calibri" w:hAnsi="Calibri" w:cs="Calibri"/>
          <w:b/>
          <w:bCs/>
          <w:sz w:val="32"/>
          <w:szCs w:val="32"/>
          <w:lang w:val="en-US"/>
        </w:rPr>
      </w:pPr>
    </w:p>
    <w:p w14:paraId="19A9A584" w14:textId="77777777" w:rsidR="00E73648" w:rsidRDefault="00E73648" w:rsidP="00B862D5">
      <w:pPr>
        <w:rPr>
          <w:rFonts w:ascii="Calibri" w:hAnsi="Calibri" w:cs="Calibri"/>
          <w:b/>
          <w:bCs/>
          <w:sz w:val="32"/>
          <w:szCs w:val="32"/>
          <w:lang w:val="en-US"/>
        </w:rPr>
      </w:pPr>
    </w:p>
    <w:p w14:paraId="47BB1EDF" w14:textId="77777777" w:rsidR="00E73648" w:rsidRDefault="00E73648" w:rsidP="00B862D5">
      <w:pPr>
        <w:rPr>
          <w:rFonts w:ascii="Calibri" w:hAnsi="Calibri" w:cs="Calibri"/>
          <w:b/>
          <w:bCs/>
          <w:sz w:val="32"/>
          <w:szCs w:val="32"/>
          <w:lang w:val="en-US"/>
        </w:rPr>
      </w:pPr>
    </w:p>
    <w:p w14:paraId="497179EB" w14:textId="77777777" w:rsidR="00E73648" w:rsidRDefault="00E73648" w:rsidP="00B862D5">
      <w:pPr>
        <w:rPr>
          <w:rFonts w:ascii="Calibri" w:hAnsi="Calibri" w:cs="Calibri"/>
          <w:b/>
          <w:bCs/>
          <w:sz w:val="32"/>
          <w:szCs w:val="32"/>
          <w:lang w:val="en-US"/>
        </w:rPr>
      </w:pPr>
    </w:p>
    <w:p w14:paraId="53FFC87D" w14:textId="77777777" w:rsidR="00E73648" w:rsidRDefault="00E73648" w:rsidP="00B862D5">
      <w:pPr>
        <w:rPr>
          <w:rFonts w:ascii="Calibri" w:hAnsi="Calibri" w:cs="Calibri"/>
          <w:b/>
          <w:bCs/>
          <w:sz w:val="32"/>
          <w:szCs w:val="32"/>
          <w:lang w:val="en-US"/>
        </w:rPr>
      </w:pPr>
    </w:p>
    <w:p w14:paraId="53D6DA62" w14:textId="215EFC3F" w:rsidR="00E73648" w:rsidRDefault="00E73648" w:rsidP="00B862D5">
      <w:pPr>
        <w:rPr>
          <w:rFonts w:ascii="Calibri" w:hAnsi="Calibri" w:cs="Calibri"/>
          <w:b/>
          <w:bCs/>
          <w:sz w:val="32"/>
          <w:szCs w:val="32"/>
          <w:lang w:val="en-US"/>
        </w:rPr>
      </w:pPr>
      <w:r w:rsidRPr="00E73648">
        <w:rPr>
          <w:rFonts w:ascii="Calibri" w:hAnsi="Calibri" w:cs="Calibri"/>
          <w:b/>
          <w:bCs/>
          <w:sz w:val="32"/>
          <w:szCs w:val="32"/>
          <w:lang w:val="en-US"/>
        </w:rPr>
        <w:t>Table of Contents:</w:t>
      </w:r>
    </w:p>
    <w:p w14:paraId="12753617" w14:textId="77777777" w:rsidR="00E73648" w:rsidRDefault="00E73648" w:rsidP="00B862D5">
      <w:pPr>
        <w:rPr>
          <w:rFonts w:ascii="Calibri" w:hAnsi="Calibri" w:cs="Calibri"/>
          <w:b/>
          <w:bCs/>
          <w:sz w:val="32"/>
          <w:szCs w:val="32"/>
          <w:lang w:val="en-US"/>
        </w:rPr>
      </w:pPr>
    </w:p>
    <w:p w14:paraId="30F52C74" w14:textId="1C19AD17" w:rsidR="00E73648" w:rsidRDefault="00E73648" w:rsidP="00A42860">
      <w:pPr>
        <w:rPr>
          <w:rFonts w:ascii="Calibri" w:hAnsi="Calibri" w:cs="Calibri"/>
          <w:lang w:val="en-US"/>
        </w:rPr>
      </w:pPr>
      <w:r w:rsidRPr="00E73648">
        <w:rPr>
          <w:rFonts w:ascii="Calibri" w:hAnsi="Calibri" w:cs="Calibri"/>
          <w:lang w:val="en-US"/>
        </w:rPr>
        <w:t>Abstract</w:t>
      </w:r>
      <w:r>
        <w:rPr>
          <w:rFonts w:ascii="Calibri" w:hAnsi="Calibri" w:cs="Calibri"/>
          <w:lang w:val="en-US"/>
        </w:rPr>
        <w:t xml:space="preserve"> ……………………………………………………………………………………………………</w:t>
      </w:r>
      <w:r w:rsidR="004364C2">
        <w:rPr>
          <w:rFonts w:ascii="Calibri" w:hAnsi="Calibri" w:cs="Calibri"/>
          <w:lang w:val="en-US"/>
        </w:rPr>
        <w:t>………………</w:t>
      </w:r>
      <w:r w:rsidR="00EB36BB">
        <w:rPr>
          <w:rFonts w:ascii="Calibri" w:hAnsi="Calibri" w:cs="Calibri"/>
          <w:lang w:val="en-US"/>
        </w:rPr>
        <w:t>…</w:t>
      </w:r>
      <w:r w:rsidR="00A42860">
        <w:rPr>
          <w:rFonts w:ascii="Calibri" w:hAnsi="Calibri" w:cs="Calibri"/>
          <w:lang w:val="en-US"/>
        </w:rPr>
        <w:t>……….</w:t>
      </w:r>
      <w:r>
        <w:rPr>
          <w:rFonts w:ascii="Calibri" w:hAnsi="Calibri" w:cs="Calibri"/>
          <w:lang w:val="en-US"/>
        </w:rPr>
        <w:t xml:space="preserve">1    </w:t>
      </w:r>
      <w:r>
        <w:rPr>
          <w:rFonts w:ascii="Calibri" w:hAnsi="Calibri" w:cs="Calibri"/>
          <w:lang w:val="en-US"/>
        </w:rPr>
        <w:tab/>
      </w:r>
      <w:r w:rsidRPr="00E73648">
        <w:rPr>
          <w:rFonts w:ascii="Calibri" w:hAnsi="Calibri" w:cs="Calibri"/>
          <w:lang w:val="en-US"/>
        </w:rPr>
        <w:t xml:space="preserve"> </w:t>
      </w:r>
    </w:p>
    <w:p w14:paraId="0086E2A4" w14:textId="77777777" w:rsidR="00A42860" w:rsidRDefault="00E73648" w:rsidP="00A42860">
      <w:pPr>
        <w:jc w:val="both"/>
        <w:rPr>
          <w:rFonts w:ascii="Calibri" w:hAnsi="Calibri" w:cs="Calibri"/>
          <w:lang w:val="en-US"/>
        </w:rPr>
      </w:pPr>
      <w:r>
        <w:rPr>
          <w:rFonts w:ascii="Calibri" w:hAnsi="Calibri" w:cs="Calibri"/>
          <w:lang w:val="en-US"/>
        </w:rPr>
        <w:t>Introduction………………………………………………………………………………………………</w:t>
      </w:r>
      <w:r w:rsidR="004364C2">
        <w:rPr>
          <w:rFonts w:ascii="Calibri" w:hAnsi="Calibri" w:cs="Calibri"/>
          <w:lang w:val="en-US"/>
        </w:rPr>
        <w:t>……………….</w:t>
      </w:r>
      <w:r w:rsidR="00EB36BB">
        <w:rPr>
          <w:rFonts w:ascii="Calibri" w:hAnsi="Calibri" w:cs="Calibri"/>
          <w:lang w:val="en-US"/>
        </w:rPr>
        <w:t>.</w:t>
      </w:r>
      <w:r w:rsidR="004364C2">
        <w:rPr>
          <w:rFonts w:ascii="Calibri" w:hAnsi="Calibri" w:cs="Calibri"/>
          <w:lang w:val="en-US"/>
        </w:rPr>
        <w:t>.</w:t>
      </w:r>
      <w:r w:rsidR="00A42860">
        <w:rPr>
          <w:rFonts w:ascii="Calibri" w:hAnsi="Calibri" w:cs="Calibri"/>
          <w:lang w:val="en-US"/>
        </w:rPr>
        <w:t>........</w:t>
      </w:r>
      <w:r w:rsidR="004364C2">
        <w:rPr>
          <w:rFonts w:ascii="Calibri" w:hAnsi="Calibri" w:cs="Calibri"/>
          <w:lang w:val="en-US"/>
        </w:rPr>
        <w:t>3</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p>
    <w:p w14:paraId="3F5A9D22" w14:textId="0EB9949C" w:rsidR="00E73648" w:rsidRPr="00E73648" w:rsidRDefault="00E73648" w:rsidP="00A42860">
      <w:pPr>
        <w:jc w:val="both"/>
        <w:rPr>
          <w:rFonts w:ascii="Calibri" w:hAnsi="Calibri" w:cs="Calibri"/>
          <w:lang w:val="en-US"/>
        </w:rPr>
      </w:pPr>
      <w:r w:rsidRPr="00E73648">
        <w:rPr>
          <w:rFonts w:ascii="Calibri" w:hAnsi="Calibri" w:cs="Calibri"/>
          <w:lang w:val="en-US"/>
        </w:rPr>
        <w:t>Project Objectives</w:t>
      </w:r>
      <w:r>
        <w:rPr>
          <w:rFonts w:ascii="Calibri" w:hAnsi="Calibri" w:cs="Calibri"/>
          <w:lang w:val="en-US"/>
        </w:rPr>
        <w:t>.………………………………………………………………………………………</w:t>
      </w:r>
      <w:r w:rsidR="004364C2">
        <w:rPr>
          <w:rFonts w:ascii="Calibri" w:hAnsi="Calibri" w:cs="Calibri"/>
          <w:lang w:val="en-US"/>
        </w:rPr>
        <w:t>………………</w:t>
      </w:r>
      <w:r w:rsidR="00A42860">
        <w:rPr>
          <w:rFonts w:ascii="Calibri" w:hAnsi="Calibri" w:cs="Calibri"/>
          <w:lang w:val="en-US"/>
        </w:rPr>
        <w:t>………</w:t>
      </w:r>
      <w:r w:rsidR="00EB36BB">
        <w:rPr>
          <w:rFonts w:ascii="Calibri" w:hAnsi="Calibri" w:cs="Calibri"/>
          <w:lang w:val="en-US"/>
        </w:rPr>
        <w:t>.</w:t>
      </w:r>
      <w:r w:rsidR="004364C2">
        <w:rPr>
          <w:rFonts w:ascii="Calibri" w:hAnsi="Calibri" w:cs="Calibri"/>
          <w:lang w:val="en-US"/>
        </w:rPr>
        <w:t>4</w:t>
      </w:r>
    </w:p>
    <w:p w14:paraId="43A3ECE3" w14:textId="77777777" w:rsidR="00A42860" w:rsidRDefault="004364C2" w:rsidP="00A42860">
      <w:pPr>
        <w:jc w:val="right"/>
        <w:rPr>
          <w:rFonts w:ascii="Calibri" w:hAnsi="Calibri" w:cs="Calibri"/>
          <w:lang w:val="en-US"/>
        </w:rPr>
      </w:pPr>
      <w:r>
        <w:rPr>
          <w:rFonts w:ascii="Calibri" w:hAnsi="Calibri" w:cs="Calibri"/>
          <w:lang w:val="en-US"/>
        </w:rPr>
        <w:tab/>
      </w:r>
    </w:p>
    <w:p w14:paraId="124B071B" w14:textId="5D41E2BA" w:rsidR="00E73648" w:rsidRDefault="00E73648" w:rsidP="00A42860">
      <w:pPr>
        <w:jc w:val="both"/>
        <w:rPr>
          <w:rFonts w:ascii="Calibri" w:hAnsi="Calibri" w:cs="Calibri"/>
          <w:lang w:val="en-US"/>
        </w:rPr>
      </w:pPr>
      <w:r w:rsidRPr="00E73648">
        <w:rPr>
          <w:rFonts w:ascii="Calibri" w:hAnsi="Calibri" w:cs="Calibri"/>
          <w:lang w:val="en-US"/>
        </w:rPr>
        <w:t>Methods</w:t>
      </w:r>
      <w:r w:rsidR="004364C2">
        <w:rPr>
          <w:rFonts w:ascii="Calibri" w:hAnsi="Calibri" w:cs="Calibri"/>
          <w:lang w:val="en-US"/>
        </w:rPr>
        <w:t>.……………………………………………………………………………………………………………………</w:t>
      </w:r>
      <w:r w:rsidR="00A42860">
        <w:rPr>
          <w:rFonts w:ascii="Calibri" w:hAnsi="Calibri" w:cs="Calibri"/>
          <w:lang w:val="en-US"/>
        </w:rPr>
        <w:t>……….</w:t>
      </w:r>
      <w:r w:rsidR="00EB36BB">
        <w:rPr>
          <w:rFonts w:ascii="Calibri" w:hAnsi="Calibri" w:cs="Calibri"/>
          <w:lang w:val="en-US"/>
        </w:rPr>
        <w:t>.</w:t>
      </w:r>
      <w:r w:rsidR="004364C2">
        <w:rPr>
          <w:rFonts w:ascii="Calibri" w:hAnsi="Calibri" w:cs="Calibri"/>
          <w:lang w:val="en-US"/>
        </w:rPr>
        <w:t>5</w:t>
      </w:r>
    </w:p>
    <w:p w14:paraId="07396B7D" w14:textId="085EF35A" w:rsidR="00E73648" w:rsidRPr="00E73648" w:rsidRDefault="004364C2" w:rsidP="00A42860">
      <w:pPr>
        <w:jc w:val="both"/>
        <w:rPr>
          <w:rFonts w:ascii="Calibri" w:hAnsi="Calibri" w:cs="Calibri"/>
          <w:lang w:val="en-US"/>
        </w:rPr>
      </w:pPr>
      <w:r>
        <w:rPr>
          <w:rFonts w:ascii="Calibri" w:hAnsi="Calibri" w:cs="Calibri"/>
          <w:lang w:val="en-US"/>
        </w:rPr>
        <w:tab/>
      </w:r>
      <w:r w:rsidR="00E73648">
        <w:rPr>
          <w:rFonts w:ascii="Calibri" w:hAnsi="Calibri" w:cs="Calibri"/>
          <w:lang w:val="en-US"/>
        </w:rPr>
        <w:tab/>
      </w:r>
    </w:p>
    <w:p w14:paraId="635C63E8" w14:textId="268B5806" w:rsidR="00E73648" w:rsidRPr="00E73648" w:rsidRDefault="00E73648" w:rsidP="00A42860">
      <w:pPr>
        <w:jc w:val="both"/>
        <w:rPr>
          <w:rFonts w:ascii="Calibri" w:hAnsi="Calibri" w:cs="Calibri"/>
          <w:lang w:val="en-US"/>
        </w:rPr>
      </w:pPr>
      <w:r w:rsidRPr="00E73648">
        <w:rPr>
          <w:rFonts w:ascii="Calibri" w:hAnsi="Calibri" w:cs="Calibri"/>
          <w:lang w:val="en-US"/>
        </w:rPr>
        <w:t>Data</w:t>
      </w:r>
      <w:r w:rsidR="004364C2">
        <w:rPr>
          <w:rFonts w:ascii="Calibri" w:hAnsi="Calibri" w:cs="Calibri"/>
          <w:lang w:val="en-US"/>
        </w:rPr>
        <w:t>..………………………………………………………………………………………………………………………</w:t>
      </w:r>
      <w:r w:rsidR="00EB36BB">
        <w:rPr>
          <w:rFonts w:ascii="Calibri" w:hAnsi="Calibri" w:cs="Calibri"/>
          <w:lang w:val="en-US"/>
        </w:rPr>
        <w:t>…</w:t>
      </w:r>
      <w:r w:rsidR="00A42860">
        <w:rPr>
          <w:rFonts w:ascii="Calibri" w:hAnsi="Calibri" w:cs="Calibri"/>
          <w:lang w:val="en-US"/>
        </w:rPr>
        <w:t>……….</w:t>
      </w:r>
      <w:r w:rsidR="004364C2">
        <w:rPr>
          <w:rFonts w:ascii="Calibri" w:hAnsi="Calibri" w:cs="Calibri"/>
          <w:lang w:val="en-US"/>
        </w:rPr>
        <w:t>1</w:t>
      </w:r>
      <w:r w:rsidR="00BE31B3">
        <w:rPr>
          <w:rFonts w:ascii="Calibri" w:hAnsi="Calibri" w:cs="Calibri"/>
          <w:lang w:val="en-US"/>
        </w:rPr>
        <w:t>1</w:t>
      </w:r>
    </w:p>
    <w:p w14:paraId="5A16C354" w14:textId="77777777" w:rsidR="00E73648" w:rsidRDefault="00E73648" w:rsidP="00A42860">
      <w:pPr>
        <w:jc w:val="both"/>
        <w:rPr>
          <w:rFonts w:ascii="Calibri" w:hAnsi="Calibri" w:cs="Calibri"/>
          <w:lang w:val="en-US"/>
        </w:rPr>
      </w:pPr>
    </w:p>
    <w:p w14:paraId="6A71B7F6" w14:textId="419D58C0" w:rsidR="00E73648" w:rsidRPr="00E73648" w:rsidRDefault="00E73648" w:rsidP="00A42860">
      <w:pPr>
        <w:jc w:val="both"/>
        <w:rPr>
          <w:rFonts w:ascii="Calibri" w:hAnsi="Calibri" w:cs="Calibri"/>
          <w:lang w:val="en-US"/>
        </w:rPr>
      </w:pPr>
      <w:r w:rsidRPr="00E73648">
        <w:rPr>
          <w:rFonts w:ascii="Calibri" w:hAnsi="Calibri" w:cs="Calibri"/>
          <w:lang w:val="en-US"/>
        </w:rPr>
        <w:t>Metadata</w:t>
      </w:r>
      <w:r w:rsidR="004364C2">
        <w:rPr>
          <w:rFonts w:ascii="Calibri" w:hAnsi="Calibri" w:cs="Calibri"/>
          <w:lang w:val="en-US"/>
        </w:rPr>
        <w:t>..………………………………………………………………………………………………………………</w:t>
      </w:r>
      <w:r w:rsidR="00EB36BB">
        <w:rPr>
          <w:rFonts w:ascii="Calibri" w:hAnsi="Calibri" w:cs="Calibri"/>
          <w:lang w:val="en-US"/>
        </w:rPr>
        <w:t>…</w:t>
      </w:r>
      <w:r w:rsidR="00A42860">
        <w:rPr>
          <w:rFonts w:ascii="Calibri" w:hAnsi="Calibri" w:cs="Calibri"/>
          <w:lang w:val="en-US"/>
        </w:rPr>
        <w:t>………</w:t>
      </w:r>
      <w:r w:rsidR="00EB36BB">
        <w:rPr>
          <w:rFonts w:ascii="Calibri" w:hAnsi="Calibri" w:cs="Calibri"/>
          <w:lang w:val="en-US"/>
        </w:rPr>
        <w:t>.</w:t>
      </w:r>
      <w:r w:rsidR="006D6FC6">
        <w:rPr>
          <w:rFonts w:ascii="Calibri" w:hAnsi="Calibri" w:cs="Calibri"/>
          <w:lang w:val="en-US"/>
        </w:rPr>
        <w:t>13</w:t>
      </w:r>
      <w:r w:rsidRPr="00E73648">
        <w:rPr>
          <w:rFonts w:ascii="Calibri" w:hAnsi="Calibri" w:cs="Calibri"/>
          <w:lang w:val="en-US"/>
        </w:rPr>
        <w:t xml:space="preserve"> </w:t>
      </w:r>
    </w:p>
    <w:p w14:paraId="00060557" w14:textId="77777777" w:rsidR="00E73648" w:rsidRDefault="00E73648" w:rsidP="00A42860">
      <w:pPr>
        <w:jc w:val="both"/>
        <w:rPr>
          <w:rFonts w:ascii="Calibri" w:hAnsi="Calibri" w:cs="Calibri"/>
          <w:lang w:val="en-US"/>
        </w:rPr>
      </w:pPr>
    </w:p>
    <w:p w14:paraId="27AB3BCD" w14:textId="632DAEF6" w:rsidR="00E73648" w:rsidRPr="00E73648" w:rsidRDefault="00E73648" w:rsidP="00A42860">
      <w:pPr>
        <w:jc w:val="both"/>
        <w:rPr>
          <w:rFonts w:ascii="Calibri" w:hAnsi="Calibri" w:cs="Calibri"/>
          <w:lang w:val="en-US"/>
        </w:rPr>
      </w:pPr>
      <w:r w:rsidRPr="00E73648">
        <w:rPr>
          <w:rFonts w:ascii="Calibri" w:hAnsi="Calibri" w:cs="Calibri"/>
          <w:lang w:val="en-US"/>
        </w:rPr>
        <w:t>Data Quality</w:t>
      </w:r>
      <w:r w:rsidR="006E1E6E">
        <w:rPr>
          <w:rFonts w:ascii="Calibri" w:hAnsi="Calibri" w:cs="Calibri"/>
          <w:lang w:val="en-US"/>
        </w:rPr>
        <w:t>……………………………………………………………………………………………………………</w:t>
      </w:r>
      <w:r w:rsidR="00EB36BB">
        <w:rPr>
          <w:rFonts w:ascii="Calibri" w:hAnsi="Calibri" w:cs="Calibri"/>
          <w:lang w:val="en-US"/>
        </w:rPr>
        <w:t>…</w:t>
      </w:r>
      <w:r w:rsidR="00A42860">
        <w:rPr>
          <w:rFonts w:ascii="Calibri" w:hAnsi="Calibri" w:cs="Calibri"/>
          <w:lang w:val="en-US"/>
        </w:rPr>
        <w:t>……….</w:t>
      </w:r>
      <w:r w:rsidR="00EB36BB">
        <w:rPr>
          <w:rFonts w:ascii="Calibri" w:hAnsi="Calibri" w:cs="Calibri"/>
          <w:lang w:val="en-US"/>
        </w:rPr>
        <w:t>14</w:t>
      </w:r>
    </w:p>
    <w:p w14:paraId="712BDB82" w14:textId="77777777" w:rsidR="00E73648" w:rsidRDefault="00E73648" w:rsidP="00A42860">
      <w:pPr>
        <w:jc w:val="both"/>
        <w:rPr>
          <w:rFonts w:ascii="Calibri" w:hAnsi="Calibri" w:cs="Calibri"/>
          <w:lang w:val="en-US"/>
        </w:rPr>
      </w:pPr>
    </w:p>
    <w:p w14:paraId="050205A1" w14:textId="4D571186" w:rsidR="00E73648" w:rsidRDefault="00E73648" w:rsidP="00A42860">
      <w:pPr>
        <w:jc w:val="both"/>
        <w:rPr>
          <w:rFonts w:ascii="Calibri" w:hAnsi="Calibri" w:cs="Calibri"/>
          <w:lang w:val="en-US"/>
        </w:rPr>
      </w:pPr>
      <w:r w:rsidRPr="00E73648">
        <w:rPr>
          <w:rFonts w:ascii="Calibri" w:hAnsi="Calibri" w:cs="Calibri"/>
          <w:lang w:val="en-US"/>
        </w:rPr>
        <w:t xml:space="preserve">Data </w:t>
      </w:r>
      <w:r>
        <w:rPr>
          <w:rFonts w:ascii="Calibri" w:hAnsi="Calibri" w:cs="Calibri"/>
          <w:lang w:val="en-US"/>
        </w:rPr>
        <w:t>f</w:t>
      </w:r>
      <w:r w:rsidRPr="00E73648">
        <w:rPr>
          <w:rFonts w:ascii="Calibri" w:hAnsi="Calibri" w:cs="Calibri"/>
          <w:lang w:val="en-US"/>
        </w:rPr>
        <w:t>low</w:t>
      </w:r>
      <w:r w:rsidR="006E1E6E">
        <w:rPr>
          <w:rFonts w:ascii="Calibri" w:hAnsi="Calibri" w:cs="Calibri"/>
          <w:lang w:val="en-US"/>
        </w:rPr>
        <w:t>…</w:t>
      </w:r>
      <w:r w:rsidR="00C16745">
        <w:rPr>
          <w:rFonts w:ascii="Calibri" w:hAnsi="Calibri" w:cs="Calibri"/>
          <w:lang w:val="en-US"/>
        </w:rPr>
        <w:t>………</w:t>
      </w:r>
      <w:r w:rsidR="006E1E6E">
        <w:rPr>
          <w:rFonts w:ascii="Calibri" w:hAnsi="Calibri" w:cs="Calibri"/>
          <w:lang w:val="en-US"/>
        </w:rPr>
        <w:t>………………………………………………………………………………………………………</w:t>
      </w:r>
      <w:r w:rsidR="00EB36BB">
        <w:rPr>
          <w:rFonts w:ascii="Calibri" w:hAnsi="Calibri" w:cs="Calibri"/>
          <w:lang w:val="en-US"/>
        </w:rPr>
        <w:t>…</w:t>
      </w:r>
      <w:r w:rsidR="00A42860">
        <w:rPr>
          <w:rFonts w:ascii="Calibri" w:hAnsi="Calibri" w:cs="Calibri"/>
          <w:lang w:val="en-US"/>
        </w:rPr>
        <w:t>………</w:t>
      </w:r>
      <w:r w:rsidR="00EB36BB">
        <w:rPr>
          <w:rFonts w:ascii="Calibri" w:hAnsi="Calibri" w:cs="Calibri"/>
          <w:lang w:val="en-US"/>
        </w:rPr>
        <w:t>15</w:t>
      </w:r>
    </w:p>
    <w:p w14:paraId="6F21DC5F" w14:textId="22BB42E5" w:rsidR="00E73648" w:rsidRPr="00E73648" w:rsidRDefault="00E73648" w:rsidP="00A42860">
      <w:pPr>
        <w:jc w:val="both"/>
        <w:rPr>
          <w:rFonts w:ascii="Calibri" w:hAnsi="Calibri" w:cs="Calibri"/>
          <w:lang w:val="en-US"/>
        </w:rPr>
      </w:pPr>
      <w:r w:rsidRPr="00E73648">
        <w:rPr>
          <w:rFonts w:ascii="Calibri" w:hAnsi="Calibri" w:cs="Calibri"/>
          <w:lang w:val="en-US"/>
        </w:rPr>
        <w:t xml:space="preserve"> </w:t>
      </w:r>
    </w:p>
    <w:p w14:paraId="5F95B8AA" w14:textId="443A3182" w:rsidR="00E73648" w:rsidRPr="00E73648" w:rsidRDefault="00E73648" w:rsidP="00A42860">
      <w:pPr>
        <w:jc w:val="both"/>
        <w:rPr>
          <w:rFonts w:ascii="Calibri" w:hAnsi="Calibri" w:cs="Calibri"/>
          <w:lang w:val="en-US"/>
        </w:rPr>
      </w:pPr>
      <w:r w:rsidRPr="00E73648">
        <w:rPr>
          <w:rFonts w:ascii="Calibri" w:hAnsi="Calibri" w:cs="Calibri"/>
          <w:lang w:val="en-US"/>
        </w:rPr>
        <w:t>Risks</w:t>
      </w:r>
      <w:r w:rsidR="006E1E6E">
        <w:rPr>
          <w:rFonts w:ascii="Calibri" w:hAnsi="Calibri" w:cs="Calibri"/>
          <w:lang w:val="en-US"/>
        </w:rPr>
        <w:t>…………………………………………………………………………………………………………………………</w:t>
      </w:r>
      <w:r w:rsidR="00C306FB">
        <w:rPr>
          <w:rFonts w:ascii="Calibri" w:hAnsi="Calibri" w:cs="Calibri"/>
          <w:lang w:val="en-US"/>
        </w:rPr>
        <w:t>…</w:t>
      </w:r>
      <w:r w:rsidR="00A42860">
        <w:rPr>
          <w:rFonts w:ascii="Calibri" w:hAnsi="Calibri" w:cs="Calibri"/>
          <w:lang w:val="en-US"/>
        </w:rPr>
        <w:t>………</w:t>
      </w:r>
      <w:r w:rsidR="00C306FB">
        <w:rPr>
          <w:rFonts w:ascii="Calibri" w:hAnsi="Calibri" w:cs="Calibri"/>
          <w:lang w:val="en-US"/>
        </w:rPr>
        <w:t>1</w:t>
      </w:r>
      <w:r w:rsidR="00BE31B3">
        <w:rPr>
          <w:rFonts w:ascii="Calibri" w:hAnsi="Calibri" w:cs="Calibri"/>
          <w:lang w:val="en-US"/>
        </w:rPr>
        <w:t>6</w:t>
      </w:r>
    </w:p>
    <w:p w14:paraId="2CA0FDC2" w14:textId="77777777" w:rsidR="00E73648" w:rsidRDefault="00E73648" w:rsidP="00A42860">
      <w:pPr>
        <w:jc w:val="both"/>
        <w:rPr>
          <w:rFonts w:ascii="Calibri" w:hAnsi="Calibri" w:cs="Calibri"/>
          <w:lang w:val="en-US"/>
        </w:rPr>
      </w:pPr>
    </w:p>
    <w:p w14:paraId="0DDA2E13" w14:textId="57444F20" w:rsidR="00E73648" w:rsidRPr="00E73648" w:rsidRDefault="00E73648" w:rsidP="00A42860">
      <w:pPr>
        <w:jc w:val="both"/>
        <w:rPr>
          <w:rFonts w:ascii="Calibri" w:hAnsi="Calibri" w:cs="Calibri"/>
          <w:lang w:val="en-US"/>
        </w:rPr>
      </w:pPr>
      <w:r w:rsidRPr="00E73648">
        <w:rPr>
          <w:rFonts w:ascii="Calibri" w:hAnsi="Calibri" w:cs="Calibri"/>
          <w:lang w:val="en-US"/>
        </w:rPr>
        <w:t>Conclusions</w:t>
      </w:r>
      <w:r>
        <w:rPr>
          <w:rFonts w:ascii="Calibri" w:hAnsi="Calibri" w:cs="Calibri"/>
          <w:lang w:val="en-US"/>
        </w:rPr>
        <w:t xml:space="preserve"> and Outloo</w:t>
      </w:r>
      <w:r w:rsidR="006E1E6E">
        <w:rPr>
          <w:rFonts w:ascii="Calibri" w:hAnsi="Calibri" w:cs="Calibri"/>
          <w:lang w:val="en-US"/>
        </w:rPr>
        <w:t>k…………………………………………………………………………………………</w:t>
      </w:r>
      <w:r w:rsidR="00C306FB">
        <w:rPr>
          <w:rFonts w:ascii="Calibri" w:hAnsi="Calibri" w:cs="Calibri"/>
          <w:lang w:val="en-US"/>
        </w:rPr>
        <w:t>…</w:t>
      </w:r>
      <w:r w:rsidR="00A42860">
        <w:rPr>
          <w:rFonts w:ascii="Calibri" w:hAnsi="Calibri" w:cs="Calibri"/>
          <w:lang w:val="en-US"/>
        </w:rPr>
        <w:t>………</w:t>
      </w:r>
      <w:r w:rsidR="00C306FB">
        <w:rPr>
          <w:rFonts w:ascii="Calibri" w:hAnsi="Calibri" w:cs="Calibri"/>
          <w:lang w:val="en-US"/>
        </w:rPr>
        <w:t>.1</w:t>
      </w:r>
      <w:r w:rsidR="00BE31B3">
        <w:rPr>
          <w:rFonts w:ascii="Calibri" w:hAnsi="Calibri" w:cs="Calibri"/>
          <w:lang w:val="en-US"/>
        </w:rPr>
        <w:t>7</w:t>
      </w:r>
    </w:p>
    <w:p w14:paraId="798973FF" w14:textId="77777777" w:rsidR="00E73648" w:rsidRDefault="00E73648" w:rsidP="00A42860">
      <w:pPr>
        <w:jc w:val="both"/>
        <w:rPr>
          <w:rFonts w:ascii="Calibri" w:hAnsi="Calibri" w:cs="Calibri"/>
          <w:lang w:val="en-US"/>
        </w:rPr>
      </w:pPr>
    </w:p>
    <w:p w14:paraId="28E5F79A" w14:textId="5CC6417F" w:rsidR="00E73648" w:rsidRPr="00E73648" w:rsidRDefault="00E73648" w:rsidP="00A42860">
      <w:pPr>
        <w:jc w:val="both"/>
        <w:rPr>
          <w:rFonts w:ascii="Calibri" w:hAnsi="Calibri" w:cs="Calibri"/>
          <w:lang w:val="en-US"/>
        </w:rPr>
      </w:pPr>
      <w:r w:rsidRPr="00E73648">
        <w:rPr>
          <w:rFonts w:ascii="Calibri" w:hAnsi="Calibri" w:cs="Calibri"/>
          <w:lang w:val="en-US"/>
        </w:rPr>
        <w:t>References and Bibliography</w:t>
      </w:r>
      <w:r w:rsidR="006E1E6E">
        <w:rPr>
          <w:rFonts w:ascii="Calibri" w:hAnsi="Calibri" w:cs="Calibri"/>
          <w:lang w:val="en-US"/>
        </w:rPr>
        <w:t>……………………………………………………………………………………</w:t>
      </w:r>
      <w:r w:rsidR="00C306FB">
        <w:rPr>
          <w:rFonts w:ascii="Calibri" w:hAnsi="Calibri" w:cs="Calibri"/>
          <w:lang w:val="en-US"/>
        </w:rPr>
        <w:t>…</w:t>
      </w:r>
      <w:r w:rsidR="00A42860">
        <w:rPr>
          <w:rFonts w:ascii="Calibri" w:hAnsi="Calibri" w:cs="Calibri"/>
          <w:lang w:val="en-US"/>
        </w:rPr>
        <w:t>……..</w:t>
      </w:r>
      <w:r w:rsidR="00C306FB">
        <w:rPr>
          <w:rFonts w:ascii="Calibri" w:hAnsi="Calibri" w:cs="Calibri"/>
          <w:lang w:val="en-US"/>
        </w:rPr>
        <w:t>.1</w:t>
      </w:r>
      <w:r w:rsidR="00885C10">
        <w:rPr>
          <w:rFonts w:ascii="Calibri" w:hAnsi="Calibri" w:cs="Calibri"/>
          <w:lang w:val="en-US"/>
        </w:rPr>
        <w:t>8</w:t>
      </w:r>
    </w:p>
    <w:p w14:paraId="67060BA1" w14:textId="77777777" w:rsidR="00387A25" w:rsidRDefault="00387A25" w:rsidP="00A42860">
      <w:pPr>
        <w:jc w:val="right"/>
        <w:rPr>
          <w:rFonts w:ascii="Calibri" w:hAnsi="Calibri" w:cs="Calibri"/>
          <w:b/>
          <w:bCs/>
          <w:sz w:val="28"/>
          <w:szCs w:val="28"/>
          <w:lang w:val="en-US"/>
        </w:rPr>
      </w:pPr>
    </w:p>
    <w:p w14:paraId="406FB987" w14:textId="77777777" w:rsidR="00E73648" w:rsidRDefault="00E73648" w:rsidP="00A42860">
      <w:pPr>
        <w:jc w:val="right"/>
        <w:rPr>
          <w:rFonts w:ascii="Calibri" w:hAnsi="Calibri" w:cs="Calibri"/>
          <w:b/>
          <w:bCs/>
          <w:sz w:val="28"/>
          <w:szCs w:val="28"/>
          <w:lang w:val="en-US"/>
        </w:rPr>
      </w:pPr>
    </w:p>
    <w:p w14:paraId="063DAEC3" w14:textId="77777777" w:rsidR="00E73648" w:rsidRDefault="00E73648" w:rsidP="00E73648">
      <w:pPr>
        <w:rPr>
          <w:rFonts w:ascii="Calibri" w:hAnsi="Calibri" w:cs="Calibri"/>
          <w:b/>
          <w:bCs/>
          <w:sz w:val="28"/>
          <w:szCs w:val="28"/>
          <w:lang w:val="en-US"/>
        </w:rPr>
      </w:pPr>
    </w:p>
    <w:p w14:paraId="724B2599" w14:textId="77777777" w:rsidR="00E73648" w:rsidRDefault="00E73648" w:rsidP="00E73648">
      <w:pPr>
        <w:rPr>
          <w:rFonts w:ascii="Calibri" w:hAnsi="Calibri" w:cs="Calibri"/>
          <w:b/>
          <w:bCs/>
          <w:sz w:val="28"/>
          <w:szCs w:val="28"/>
          <w:lang w:val="en-US"/>
        </w:rPr>
      </w:pPr>
    </w:p>
    <w:p w14:paraId="1CDFABFA" w14:textId="77777777" w:rsidR="00E73648" w:rsidRDefault="00E73648" w:rsidP="00E73648">
      <w:pPr>
        <w:rPr>
          <w:rFonts w:ascii="Calibri" w:hAnsi="Calibri" w:cs="Calibri"/>
          <w:b/>
          <w:bCs/>
          <w:sz w:val="28"/>
          <w:szCs w:val="28"/>
          <w:lang w:val="en-US"/>
        </w:rPr>
      </w:pPr>
    </w:p>
    <w:p w14:paraId="54F02629" w14:textId="77777777" w:rsidR="00E73648" w:rsidRDefault="00E73648" w:rsidP="00E73648">
      <w:pPr>
        <w:rPr>
          <w:rFonts w:ascii="Calibri" w:hAnsi="Calibri" w:cs="Calibri"/>
          <w:b/>
          <w:bCs/>
          <w:sz w:val="28"/>
          <w:szCs w:val="28"/>
          <w:lang w:val="en-US"/>
        </w:rPr>
      </w:pPr>
    </w:p>
    <w:p w14:paraId="1D614BCD" w14:textId="77777777" w:rsidR="00E73648" w:rsidRDefault="00E73648" w:rsidP="00E73648">
      <w:pPr>
        <w:rPr>
          <w:rFonts w:ascii="Calibri" w:hAnsi="Calibri" w:cs="Calibri"/>
          <w:b/>
          <w:bCs/>
          <w:sz w:val="28"/>
          <w:szCs w:val="28"/>
          <w:lang w:val="en-US"/>
        </w:rPr>
      </w:pPr>
    </w:p>
    <w:p w14:paraId="4A47F3A9" w14:textId="77777777" w:rsidR="00E73648" w:rsidRDefault="00E73648" w:rsidP="00E73648">
      <w:pPr>
        <w:rPr>
          <w:rFonts w:ascii="Calibri" w:hAnsi="Calibri" w:cs="Calibri"/>
          <w:b/>
          <w:bCs/>
          <w:sz w:val="28"/>
          <w:szCs w:val="28"/>
          <w:lang w:val="en-US"/>
        </w:rPr>
      </w:pPr>
    </w:p>
    <w:p w14:paraId="5FBADCA6" w14:textId="77777777" w:rsidR="00E73648" w:rsidRDefault="00E73648" w:rsidP="00E73648">
      <w:pPr>
        <w:rPr>
          <w:rFonts w:ascii="Calibri" w:hAnsi="Calibri" w:cs="Calibri"/>
          <w:b/>
          <w:bCs/>
          <w:sz w:val="28"/>
          <w:szCs w:val="28"/>
          <w:lang w:val="en-US"/>
        </w:rPr>
      </w:pPr>
    </w:p>
    <w:p w14:paraId="570F2260" w14:textId="77777777" w:rsidR="00E73648" w:rsidRDefault="00E73648" w:rsidP="00E73648">
      <w:pPr>
        <w:rPr>
          <w:rFonts w:ascii="Calibri" w:hAnsi="Calibri" w:cs="Calibri"/>
          <w:b/>
          <w:bCs/>
          <w:sz w:val="28"/>
          <w:szCs w:val="28"/>
          <w:lang w:val="en-US"/>
        </w:rPr>
      </w:pPr>
    </w:p>
    <w:p w14:paraId="64CE1231" w14:textId="77777777" w:rsidR="00E73648" w:rsidRDefault="00E73648" w:rsidP="00E73648">
      <w:pPr>
        <w:rPr>
          <w:rFonts w:ascii="Calibri" w:hAnsi="Calibri" w:cs="Calibri"/>
          <w:b/>
          <w:bCs/>
          <w:sz w:val="28"/>
          <w:szCs w:val="28"/>
          <w:lang w:val="en-US"/>
        </w:rPr>
      </w:pPr>
    </w:p>
    <w:p w14:paraId="2BF924A9" w14:textId="77777777" w:rsidR="00E73648" w:rsidRDefault="00E73648" w:rsidP="00E73648">
      <w:pPr>
        <w:rPr>
          <w:rFonts w:ascii="Calibri" w:hAnsi="Calibri" w:cs="Calibri"/>
          <w:b/>
          <w:bCs/>
          <w:sz w:val="28"/>
          <w:szCs w:val="28"/>
          <w:lang w:val="en-US"/>
        </w:rPr>
      </w:pPr>
    </w:p>
    <w:p w14:paraId="71B4506B" w14:textId="77777777" w:rsidR="00E73648" w:rsidRDefault="00E73648" w:rsidP="00E73648">
      <w:pPr>
        <w:rPr>
          <w:rFonts w:ascii="Calibri" w:hAnsi="Calibri" w:cs="Calibri"/>
          <w:b/>
          <w:bCs/>
          <w:sz w:val="28"/>
          <w:szCs w:val="28"/>
          <w:lang w:val="en-US"/>
        </w:rPr>
      </w:pPr>
    </w:p>
    <w:p w14:paraId="58BA497A" w14:textId="77777777" w:rsidR="00E73648" w:rsidRDefault="00E73648" w:rsidP="00E73648">
      <w:pPr>
        <w:rPr>
          <w:rFonts w:ascii="Calibri" w:hAnsi="Calibri" w:cs="Calibri"/>
          <w:b/>
          <w:bCs/>
          <w:sz w:val="28"/>
          <w:szCs w:val="28"/>
          <w:lang w:val="en-US"/>
        </w:rPr>
      </w:pPr>
    </w:p>
    <w:p w14:paraId="3F822B74" w14:textId="77777777" w:rsidR="00E73648" w:rsidRDefault="00E73648" w:rsidP="00E73648">
      <w:pPr>
        <w:rPr>
          <w:rFonts w:ascii="Calibri" w:hAnsi="Calibri" w:cs="Calibri"/>
          <w:b/>
          <w:bCs/>
          <w:sz w:val="28"/>
          <w:szCs w:val="28"/>
          <w:lang w:val="en-US"/>
        </w:rPr>
      </w:pPr>
    </w:p>
    <w:p w14:paraId="7BB4F9F1" w14:textId="77777777" w:rsidR="00E73648" w:rsidRDefault="00E73648" w:rsidP="00E73648">
      <w:pPr>
        <w:rPr>
          <w:rFonts w:ascii="Calibri" w:hAnsi="Calibri" w:cs="Calibri"/>
          <w:b/>
          <w:bCs/>
          <w:sz w:val="28"/>
          <w:szCs w:val="28"/>
          <w:lang w:val="en-US"/>
        </w:rPr>
      </w:pPr>
    </w:p>
    <w:p w14:paraId="493ED33E" w14:textId="77777777" w:rsidR="00E73648" w:rsidRDefault="00E73648" w:rsidP="00E73648">
      <w:pPr>
        <w:rPr>
          <w:rFonts w:ascii="Calibri" w:hAnsi="Calibri" w:cs="Calibri"/>
          <w:b/>
          <w:bCs/>
          <w:sz w:val="28"/>
          <w:szCs w:val="28"/>
          <w:lang w:val="en-US"/>
        </w:rPr>
      </w:pPr>
    </w:p>
    <w:p w14:paraId="0A6DB96C" w14:textId="77777777" w:rsidR="00E73648" w:rsidRDefault="00E73648" w:rsidP="00E73648">
      <w:pPr>
        <w:rPr>
          <w:rFonts w:ascii="Calibri" w:hAnsi="Calibri" w:cs="Calibri"/>
          <w:b/>
          <w:bCs/>
          <w:sz w:val="28"/>
          <w:szCs w:val="28"/>
          <w:lang w:val="en-US"/>
        </w:rPr>
      </w:pPr>
    </w:p>
    <w:p w14:paraId="75526548" w14:textId="77777777" w:rsidR="00E73648" w:rsidRDefault="00E73648" w:rsidP="00E73648">
      <w:pPr>
        <w:rPr>
          <w:rFonts w:ascii="Calibri" w:hAnsi="Calibri" w:cs="Calibri"/>
          <w:b/>
          <w:bCs/>
          <w:sz w:val="28"/>
          <w:szCs w:val="28"/>
          <w:lang w:val="en-US"/>
        </w:rPr>
      </w:pPr>
    </w:p>
    <w:p w14:paraId="4440154F" w14:textId="77777777" w:rsidR="00E73648" w:rsidRDefault="00E73648" w:rsidP="00E73648">
      <w:pPr>
        <w:rPr>
          <w:rFonts w:ascii="Calibri" w:hAnsi="Calibri" w:cs="Calibri"/>
          <w:b/>
          <w:bCs/>
          <w:sz w:val="28"/>
          <w:szCs w:val="28"/>
          <w:lang w:val="en-US"/>
        </w:rPr>
      </w:pPr>
    </w:p>
    <w:p w14:paraId="2EC2E487" w14:textId="77777777" w:rsidR="00E73648" w:rsidRPr="007323B3" w:rsidRDefault="00E73648" w:rsidP="00E73648">
      <w:pPr>
        <w:rPr>
          <w:rFonts w:ascii="Calibri" w:hAnsi="Calibri" w:cs="Calibri"/>
          <w:b/>
          <w:bCs/>
          <w:sz w:val="28"/>
          <w:szCs w:val="28"/>
          <w:lang w:val="en-US"/>
        </w:rPr>
      </w:pPr>
    </w:p>
    <w:p w14:paraId="688CA240" w14:textId="2DC83DB7" w:rsidR="00387A25" w:rsidRPr="00D77549" w:rsidRDefault="00387A25" w:rsidP="00430121">
      <w:pPr>
        <w:rPr>
          <w:rFonts w:ascii="Calibri" w:hAnsi="Calibri" w:cs="Calibri"/>
          <w:b/>
          <w:bCs/>
          <w:sz w:val="32"/>
          <w:szCs w:val="32"/>
          <w:lang w:val="en-US"/>
        </w:rPr>
      </w:pPr>
      <w:r w:rsidRPr="00D77549">
        <w:rPr>
          <w:rFonts w:ascii="Calibri" w:hAnsi="Calibri" w:cs="Calibri"/>
          <w:b/>
          <w:bCs/>
          <w:sz w:val="32"/>
          <w:szCs w:val="32"/>
          <w:lang w:val="en-US"/>
        </w:rPr>
        <w:t>Introduction:</w:t>
      </w:r>
    </w:p>
    <w:p w14:paraId="47C757A8" w14:textId="77777777" w:rsidR="00B5059C" w:rsidRPr="007323B3" w:rsidRDefault="00B5059C" w:rsidP="00430121">
      <w:pPr>
        <w:rPr>
          <w:rFonts w:ascii="Calibri" w:hAnsi="Calibri" w:cs="Calibri"/>
          <w:b/>
          <w:bCs/>
          <w:sz w:val="28"/>
          <w:szCs w:val="28"/>
          <w:lang w:val="en-US"/>
        </w:rPr>
      </w:pPr>
    </w:p>
    <w:p w14:paraId="59B0BC0A" w14:textId="1EF2E76E" w:rsidR="008E2F5C" w:rsidRPr="007323B3" w:rsidRDefault="001F5A5D" w:rsidP="004364C2">
      <w:pPr>
        <w:spacing w:line="360" w:lineRule="auto"/>
        <w:ind w:left="170" w:firstLine="720"/>
        <w:jc w:val="both"/>
        <w:rPr>
          <w:rFonts w:ascii="Calibri" w:hAnsi="Calibri" w:cs="Calibri"/>
          <w:lang w:val="en-US"/>
        </w:rPr>
      </w:pPr>
      <w:r w:rsidRPr="007323B3">
        <w:rPr>
          <w:rFonts w:ascii="Calibri" w:hAnsi="Calibri" w:cs="Calibri"/>
        </w:rPr>
        <w:t xml:space="preserve">Female breast cancer has now surpassed lung cancer as the most frequently diagnosed cancer in women, while prostate cancer stands as the second leading cause of cancer-related death for men globally, second only to lung cancer </w:t>
      </w:r>
      <w:r w:rsidR="006133E6" w:rsidRPr="007323B3">
        <w:rPr>
          <w:rStyle w:val="hgkelc"/>
          <w:rFonts w:ascii="Calibri" w:hAnsi="Calibri" w:cs="Calibri"/>
          <w:lang w:val="en"/>
        </w:rPr>
        <w:t xml:space="preserve"> (1,2).</w:t>
      </w:r>
      <w:r w:rsidR="006133E6" w:rsidRPr="007323B3">
        <w:rPr>
          <w:rFonts w:ascii="Calibri" w:hAnsi="Calibri" w:cs="Calibri"/>
          <w:lang w:val="en"/>
        </w:rPr>
        <w:t xml:space="preserve"> </w:t>
      </w:r>
      <w:r w:rsidR="00430121" w:rsidRPr="007323B3">
        <w:rPr>
          <w:rStyle w:val="hgkelc"/>
          <w:rFonts w:ascii="Calibri" w:hAnsi="Calibri" w:cs="Calibri"/>
          <w:lang w:val="en"/>
        </w:rPr>
        <w:t xml:space="preserve">A family history of breast cancer </w:t>
      </w:r>
      <w:r w:rsidR="00F82A78">
        <w:rPr>
          <w:rStyle w:val="hgkelc"/>
          <w:rFonts w:ascii="Calibri" w:hAnsi="Calibri" w:cs="Calibri"/>
          <w:lang w:val="en"/>
        </w:rPr>
        <w:t xml:space="preserve">was reported to be </w:t>
      </w:r>
      <w:r w:rsidR="00430121" w:rsidRPr="007323B3">
        <w:rPr>
          <w:rStyle w:val="hgkelc"/>
          <w:rFonts w:ascii="Calibri" w:hAnsi="Calibri" w:cs="Calibri"/>
          <w:lang w:val="en"/>
        </w:rPr>
        <w:t>associated with an increased risk of prostate cancer</w:t>
      </w:r>
      <w:r w:rsidR="0005170F" w:rsidRPr="007323B3">
        <w:rPr>
          <w:rStyle w:val="hgkelc"/>
          <w:rFonts w:ascii="Calibri" w:hAnsi="Calibri" w:cs="Calibri"/>
          <w:lang w:val="en"/>
        </w:rPr>
        <w:t xml:space="preserve"> </w:t>
      </w:r>
      <w:r w:rsidR="00F82A78">
        <w:rPr>
          <w:rStyle w:val="hgkelc"/>
          <w:rFonts w:ascii="Calibri" w:hAnsi="Calibri" w:cs="Calibri"/>
          <w:lang w:val="en"/>
        </w:rPr>
        <w:t xml:space="preserve">suggesting that </w:t>
      </w:r>
      <w:r w:rsidR="0005170F" w:rsidRPr="007323B3">
        <w:rPr>
          <w:rStyle w:val="hgkelc"/>
          <w:rFonts w:ascii="Calibri" w:hAnsi="Calibri" w:cs="Calibri"/>
          <w:lang w:val="en"/>
        </w:rPr>
        <w:t>c</w:t>
      </w:r>
      <w:r w:rsidR="00430121" w:rsidRPr="007323B3">
        <w:rPr>
          <w:rStyle w:val="hgkelc"/>
          <w:rFonts w:ascii="Calibri" w:hAnsi="Calibri" w:cs="Calibri"/>
          <w:lang w:val="en"/>
        </w:rPr>
        <w:t>ertain genetic mutations that increase the risk of breast cancer may result in an increased risk of prostate cancer in men</w:t>
      </w:r>
      <w:r w:rsidR="006133E6" w:rsidRPr="007323B3">
        <w:rPr>
          <w:rStyle w:val="hgkelc"/>
          <w:rFonts w:ascii="Calibri" w:hAnsi="Calibri" w:cs="Calibri"/>
          <w:lang w:val="en"/>
        </w:rPr>
        <w:t xml:space="preserve"> (3)</w:t>
      </w:r>
      <w:r w:rsidR="00551634" w:rsidRPr="007323B3">
        <w:rPr>
          <w:rStyle w:val="hgkelc"/>
          <w:rFonts w:ascii="Calibri" w:hAnsi="Calibri" w:cs="Calibri"/>
          <w:lang w:val="en"/>
        </w:rPr>
        <w:t xml:space="preserve">. </w:t>
      </w:r>
      <w:r w:rsidR="0005170F" w:rsidRPr="007323B3">
        <w:rPr>
          <w:rStyle w:val="hgkelc"/>
          <w:rFonts w:ascii="Calibri" w:hAnsi="Calibri" w:cs="Calibri"/>
          <w:lang w:val="en"/>
        </w:rPr>
        <w:t xml:space="preserve">This </w:t>
      </w:r>
      <w:r w:rsidR="00D52A18" w:rsidRPr="007323B3">
        <w:rPr>
          <w:rStyle w:val="hgkelc"/>
          <w:rFonts w:ascii="Calibri" w:hAnsi="Calibri" w:cs="Calibri"/>
          <w:lang w:val="en"/>
        </w:rPr>
        <w:t>suggests</w:t>
      </w:r>
      <w:r w:rsidR="0005170F" w:rsidRPr="007323B3">
        <w:rPr>
          <w:rStyle w:val="hgkelc"/>
          <w:rFonts w:ascii="Calibri" w:hAnsi="Calibri" w:cs="Calibri"/>
          <w:lang w:val="en"/>
        </w:rPr>
        <w:t xml:space="preserve"> that there may be a link between prostate cancer and breast cancer disease pathways.</w:t>
      </w:r>
      <w:r w:rsidR="00353317" w:rsidRPr="007323B3">
        <w:rPr>
          <w:rStyle w:val="hgkelc"/>
          <w:rFonts w:ascii="Calibri" w:hAnsi="Calibri" w:cs="Calibri"/>
          <w:lang w:val="en"/>
        </w:rPr>
        <w:t xml:space="preserve"> </w:t>
      </w:r>
      <w:r w:rsidRPr="007323B3">
        <w:rPr>
          <w:rFonts w:ascii="Calibri" w:hAnsi="Calibri" w:cs="Calibri"/>
        </w:rPr>
        <w:t xml:space="preserve">Early diagnosis plays a pivotal role in the prevention and successful treatment of patients with breast and prostate tumors. Therefore, the identification of novel biomarkers and targets linked to these diseases </w:t>
      </w:r>
      <w:r w:rsidR="002A71F0" w:rsidRPr="002A71F0">
        <w:rPr>
          <w:rFonts w:ascii="Calibri" w:hAnsi="Calibri" w:cs="Calibri"/>
          <w:lang w:val="en-US"/>
        </w:rPr>
        <w:t xml:space="preserve">are crucial for </w:t>
      </w:r>
      <w:r w:rsidRPr="007323B3">
        <w:rPr>
          <w:rFonts w:ascii="Calibri" w:hAnsi="Calibri" w:cs="Calibri"/>
        </w:rPr>
        <w:t>enhancing diagnostic methods, developing personalized therapies, and predicting treatment outcomes.</w:t>
      </w:r>
    </w:p>
    <w:p w14:paraId="33E54D9E" w14:textId="169779FB" w:rsidR="00192EDA" w:rsidRDefault="001F5A5D" w:rsidP="004364C2">
      <w:pPr>
        <w:spacing w:before="100" w:beforeAutospacing="1" w:after="100" w:afterAutospacing="1" w:line="360" w:lineRule="auto"/>
        <w:ind w:left="170" w:firstLine="720"/>
        <w:jc w:val="both"/>
        <w:rPr>
          <w:rFonts w:ascii="Calibri" w:hAnsi="Calibri" w:cs="Calibri"/>
          <w:lang w:val="en-US"/>
        </w:rPr>
      </w:pPr>
      <w:r w:rsidRPr="007323B3">
        <w:rPr>
          <w:rFonts w:ascii="Calibri" w:hAnsi="Calibri" w:cs="Calibri"/>
        </w:rPr>
        <w:t xml:space="preserve">The Cancer Genome Atlas (TCGA) database houses comprehensive information on the molecular attributes of over 20,000 primary cancer and matched normal samples, encompassing 33 types of cancer </w:t>
      </w:r>
      <w:r w:rsidR="000A0AA5" w:rsidRPr="007323B3">
        <w:rPr>
          <w:rFonts w:ascii="Calibri" w:hAnsi="Calibri" w:cs="Calibri"/>
          <w:lang w:val="en-US"/>
        </w:rPr>
        <w:t xml:space="preserve"> (4</w:t>
      </w:r>
      <w:r w:rsidRPr="007323B3">
        <w:rPr>
          <w:rFonts w:ascii="Calibri" w:hAnsi="Calibri" w:cs="Calibri"/>
          <w:lang w:val="en-US"/>
        </w:rPr>
        <w:t xml:space="preserve">). </w:t>
      </w:r>
      <w:r w:rsidRPr="007323B3">
        <w:rPr>
          <w:rFonts w:ascii="Calibri" w:hAnsi="Calibri" w:cs="Calibri"/>
        </w:rPr>
        <w:t xml:space="preserve">One of the key components of this database is the transcriptome profiles, representing </w:t>
      </w:r>
      <w:r w:rsidR="002A71F0" w:rsidRPr="002A71F0">
        <w:rPr>
          <w:rFonts w:ascii="Calibri" w:hAnsi="Calibri" w:cs="Calibri"/>
          <w:lang w:val="en-US"/>
        </w:rPr>
        <w:t xml:space="preserve">genes </w:t>
      </w:r>
      <w:r w:rsidRPr="007323B3">
        <w:rPr>
          <w:rFonts w:ascii="Calibri" w:hAnsi="Calibri" w:cs="Calibri"/>
        </w:rPr>
        <w:t>actively transcribed into RNA within the samples. Perturbations in RNA expression levels are frequently observed in various diseases, including cancer. Consequently, RNAs exhibiting differential expression in cancer cells compared to normal cells can serve as valuable diagnostic biomarkers or therapeutic targets.</w:t>
      </w:r>
    </w:p>
    <w:p w14:paraId="328BF39F" w14:textId="4F480E9B" w:rsidR="00430121" w:rsidRPr="002A71F0" w:rsidRDefault="001F5A5D" w:rsidP="004364C2">
      <w:pPr>
        <w:spacing w:before="100" w:beforeAutospacing="1" w:after="100" w:afterAutospacing="1" w:line="360" w:lineRule="auto"/>
        <w:ind w:left="170" w:firstLine="720"/>
        <w:jc w:val="both"/>
        <w:rPr>
          <w:rFonts w:ascii="Calibri" w:hAnsi="Calibri" w:cs="Calibri"/>
          <w:lang w:val="en-US"/>
        </w:rPr>
      </w:pPr>
      <w:r w:rsidRPr="007323B3">
        <w:rPr>
          <w:rFonts w:ascii="Calibri" w:hAnsi="Calibri" w:cs="Calibri"/>
          <w:lang w:val="en-US"/>
        </w:rPr>
        <w:t xml:space="preserve">This </w:t>
      </w:r>
      <w:r w:rsidR="0098620E" w:rsidRPr="007323B3">
        <w:rPr>
          <w:rFonts w:ascii="Calibri" w:hAnsi="Calibri" w:cs="Calibri"/>
          <w:lang w:val="en-US"/>
        </w:rPr>
        <w:t>project</w:t>
      </w:r>
      <w:r w:rsidRPr="007323B3">
        <w:rPr>
          <w:rFonts w:ascii="Calibri" w:hAnsi="Calibri" w:cs="Calibri"/>
          <w:lang w:val="en-US"/>
        </w:rPr>
        <w:t xml:space="preserve"> aims to </w:t>
      </w:r>
      <w:r w:rsidR="0098620E" w:rsidRPr="007323B3">
        <w:rPr>
          <w:rFonts w:ascii="Calibri" w:hAnsi="Calibri" w:cs="Calibri"/>
          <w:lang w:val="en-US"/>
        </w:rPr>
        <w:t xml:space="preserve">shed light on the common genes and molecular pathways activated or inactivated in </w:t>
      </w:r>
      <w:r w:rsidR="00B862D5" w:rsidRPr="007323B3">
        <w:rPr>
          <w:rFonts w:ascii="Calibri" w:hAnsi="Calibri" w:cs="Calibri"/>
          <w:lang w:val="en-US"/>
        </w:rPr>
        <w:t xml:space="preserve">breast and prostate </w:t>
      </w:r>
      <w:r w:rsidR="0098620E" w:rsidRPr="007323B3">
        <w:rPr>
          <w:rFonts w:ascii="Calibri" w:hAnsi="Calibri" w:cs="Calibri"/>
          <w:lang w:val="en-US"/>
        </w:rPr>
        <w:t>cancers</w:t>
      </w:r>
      <w:r w:rsidRPr="007323B3">
        <w:rPr>
          <w:rFonts w:ascii="Calibri" w:hAnsi="Calibri" w:cs="Calibri"/>
        </w:rPr>
        <w:t xml:space="preserve"> </w:t>
      </w:r>
      <w:r w:rsidRPr="007323B3">
        <w:rPr>
          <w:rFonts w:ascii="Calibri" w:hAnsi="Calibri" w:cs="Calibri"/>
          <w:lang w:val="en-US"/>
        </w:rPr>
        <w:t xml:space="preserve">through the identification of differentially expressed genes (DE) in </w:t>
      </w:r>
      <w:r w:rsidR="00D66F2E" w:rsidRPr="007323B3">
        <w:rPr>
          <w:rFonts w:ascii="Calibri" w:hAnsi="Calibri" w:cs="Calibri"/>
          <w:lang w:val="en-US"/>
        </w:rPr>
        <w:t>tumors</w:t>
      </w:r>
      <w:r w:rsidRPr="007323B3">
        <w:rPr>
          <w:rFonts w:ascii="Calibri" w:hAnsi="Calibri" w:cs="Calibri"/>
          <w:lang w:val="en-US"/>
        </w:rPr>
        <w:t xml:space="preserve"> and corresponding normal tissue samples</w:t>
      </w:r>
      <w:r w:rsidR="0098620E" w:rsidRPr="007323B3">
        <w:rPr>
          <w:rFonts w:ascii="Calibri" w:hAnsi="Calibri" w:cs="Calibri"/>
          <w:lang w:val="en-US"/>
        </w:rPr>
        <w:t xml:space="preserve">. </w:t>
      </w:r>
      <w:r w:rsidRPr="007323B3">
        <w:rPr>
          <w:rFonts w:ascii="Calibri" w:hAnsi="Calibri" w:cs="Calibri"/>
        </w:rPr>
        <w:t>Additionally, machine learning algorithms will be employed to assess whether RNA expression levels can predict patients' cancer outcomes, as well as to identify cancer-type-specific biomarkers for breast and prostate cancers using transcriptome profile</w:t>
      </w:r>
      <w:r w:rsidR="002A71F0" w:rsidRPr="002A71F0">
        <w:rPr>
          <w:rFonts w:ascii="Calibri" w:hAnsi="Calibri" w:cs="Calibri"/>
          <w:lang w:val="en-US"/>
        </w:rPr>
        <w:t xml:space="preserve"> </w:t>
      </w:r>
      <w:r w:rsidR="002A71F0">
        <w:rPr>
          <w:rFonts w:ascii="Calibri" w:hAnsi="Calibri" w:cs="Calibri"/>
          <w:lang w:val="en-US"/>
        </w:rPr>
        <w:t>data.</w:t>
      </w:r>
    </w:p>
    <w:p w14:paraId="21906075" w14:textId="77777777" w:rsidR="00897DB7" w:rsidRPr="007323B3" w:rsidRDefault="00897DB7" w:rsidP="004364C2">
      <w:pPr>
        <w:spacing w:line="360" w:lineRule="auto"/>
        <w:rPr>
          <w:rFonts w:ascii="Calibri" w:hAnsi="Calibri" w:cs="Calibri"/>
          <w:b/>
          <w:bCs/>
          <w:lang w:val="en-US"/>
        </w:rPr>
      </w:pPr>
    </w:p>
    <w:p w14:paraId="03399D36" w14:textId="1645C394" w:rsidR="00897DB7" w:rsidRPr="00D77549" w:rsidRDefault="007C6528" w:rsidP="004364C2">
      <w:pPr>
        <w:spacing w:line="360" w:lineRule="auto"/>
        <w:rPr>
          <w:rFonts w:ascii="Calibri" w:hAnsi="Calibri" w:cs="Calibri"/>
          <w:b/>
          <w:bCs/>
          <w:sz w:val="32"/>
          <w:szCs w:val="32"/>
          <w:lang w:val="en-US"/>
        </w:rPr>
      </w:pPr>
      <w:r w:rsidRPr="00D77549">
        <w:rPr>
          <w:rFonts w:ascii="Calibri" w:hAnsi="Calibri" w:cs="Calibri"/>
          <w:b/>
          <w:bCs/>
          <w:sz w:val="32"/>
          <w:szCs w:val="32"/>
          <w:lang w:val="en-US"/>
        </w:rPr>
        <w:lastRenderedPageBreak/>
        <w:t>Project Objectives</w:t>
      </w:r>
      <w:r w:rsidR="00D77549">
        <w:rPr>
          <w:rFonts w:ascii="Calibri" w:hAnsi="Calibri" w:cs="Calibri"/>
          <w:b/>
          <w:bCs/>
          <w:sz w:val="32"/>
          <w:szCs w:val="32"/>
          <w:lang w:val="en-US"/>
        </w:rPr>
        <w:t>:</w:t>
      </w:r>
    </w:p>
    <w:p w14:paraId="2B500C26" w14:textId="77777777" w:rsidR="00B862D5" w:rsidRPr="007323B3" w:rsidRDefault="00B862D5" w:rsidP="004364C2">
      <w:pPr>
        <w:pStyle w:val="ListParagraph"/>
        <w:spacing w:line="360" w:lineRule="auto"/>
        <w:ind w:left="360"/>
        <w:rPr>
          <w:rFonts w:ascii="Calibri" w:hAnsi="Calibri" w:cs="Calibri"/>
          <w:b/>
          <w:bCs/>
          <w:sz w:val="28"/>
          <w:szCs w:val="28"/>
          <w:lang w:val="en-US"/>
        </w:rPr>
      </w:pPr>
    </w:p>
    <w:p w14:paraId="7BB5F00A" w14:textId="77777777" w:rsidR="007439C1" w:rsidRPr="007323B3" w:rsidRDefault="007439C1" w:rsidP="006D6FC6">
      <w:pPr>
        <w:pStyle w:val="ListParagraph"/>
        <w:numPr>
          <w:ilvl w:val="0"/>
          <w:numId w:val="11"/>
        </w:numPr>
        <w:spacing w:line="360" w:lineRule="auto"/>
        <w:jc w:val="both"/>
        <w:rPr>
          <w:rFonts w:ascii="Calibri" w:hAnsi="Calibri" w:cs="Calibri"/>
          <w:lang w:val="en-US"/>
        </w:rPr>
      </w:pPr>
      <w:r w:rsidRPr="007323B3">
        <w:rPr>
          <w:rStyle w:val="Strong"/>
          <w:rFonts w:ascii="Calibri" w:hAnsi="Calibri" w:cs="Calibri"/>
        </w:rPr>
        <w:t>Identification of Common and Specific Gene Disruptions in Breast and Prostate Cancer:</w:t>
      </w:r>
      <w:r w:rsidRPr="007323B3">
        <w:rPr>
          <w:rFonts w:ascii="Calibri" w:hAnsi="Calibri" w:cs="Calibri"/>
        </w:rPr>
        <w:t xml:space="preserve"> </w:t>
      </w:r>
    </w:p>
    <w:p w14:paraId="2F2D2EC8" w14:textId="299021D1" w:rsidR="007439C1" w:rsidRPr="007323B3" w:rsidRDefault="007439C1" w:rsidP="006D6FC6">
      <w:pPr>
        <w:pStyle w:val="ListParagraph"/>
        <w:spacing w:line="360" w:lineRule="auto"/>
        <w:ind w:left="643"/>
        <w:jc w:val="both"/>
        <w:rPr>
          <w:rFonts w:ascii="Calibri" w:hAnsi="Calibri" w:cs="Calibri"/>
          <w:lang w:val="en-US"/>
        </w:rPr>
      </w:pPr>
      <w:r w:rsidRPr="007323B3">
        <w:rPr>
          <w:rFonts w:ascii="Calibri" w:hAnsi="Calibri" w:cs="Calibri"/>
        </w:rPr>
        <w:t xml:space="preserve">Considering the association between a family history of breast cancer and the </w:t>
      </w:r>
      <w:r w:rsidR="007525FF" w:rsidRPr="007525FF">
        <w:rPr>
          <w:rFonts w:ascii="Calibri" w:hAnsi="Calibri" w:cs="Calibri"/>
          <w:lang w:val="en-US"/>
        </w:rPr>
        <w:t>inc</w:t>
      </w:r>
      <w:r w:rsidR="007525FF">
        <w:rPr>
          <w:rFonts w:ascii="Calibri" w:hAnsi="Calibri" w:cs="Calibri"/>
          <w:lang w:val="en-US"/>
        </w:rPr>
        <w:t>reased</w:t>
      </w:r>
      <w:r w:rsidRPr="007323B3">
        <w:rPr>
          <w:rFonts w:ascii="Calibri" w:hAnsi="Calibri" w:cs="Calibri"/>
        </w:rPr>
        <w:t xml:space="preserve"> risk of prostate cancer, our project seeks to elucidate the shared genes and molecular pathways activated or deactivated by both cancer types. The primary focus will be on identifying the genes with disrupted expression in both breast and prostate cancers.</w:t>
      </w:r>
    </w:p>
    <w:p w14:paraId="2A170AF0" w14:textId="255BB852" w:rsidR="00EB029F" w:rsidRPr="007323B3" w:rsidRDefault="00EB029F" w:rsidP="006D6FC6">
      <w:pPr>
        <w:pStyle w:val="ListParagraph"/>
        <w:spacing w:line="360" w:lineRule="auto"/>
        <w:ind w:left="643"/>
        <w:jc w:val="both"/>
        <w:rPr>
          <w:rFonts w:ascii="Calibri" w:hAnsi="Calibri" w:cs="Calibri"/>
          <w:b/>
          <w:bCs/>
          <w:lang w:val="en-US"/>
        </w:rPr>
      </w:pPr>
    </w:p>
    <w:p w14:paraId="45E17083" w14:textId="3952955B" w:rsidR="003A6569" w:rsidRPr="007323B3" w:rsidRDefault="00B862D5" w:rsidP="006D6FC6">
      <w:pPr>
        <w:pStyle w:val="ListParagraph"/>
        <w:numPr>
          <w:ilvl w:val="0"/>
          <w:numId w:val="11"/>
        </w:numPr>
        <w:spacing w:line="360" w:lineRule="auto"/>
        <w:jc w:val="both"/>
        <w:rPr>
          <w:rFonts w:ascii="Calibri" w:hAnsi="Calibri" w:cs="Calibri"/>
          <w:b/>
          <w:bCs/>
          <w:lang w:val="en-US"/>
        </w:rPr>
      </w:pPr>
      <w:r w:rsidRPr="007323B3">
        <w:rPr>
          <w:rFonts w:ascii="Calibri" w:hAnsi="Calibri" w:cs="Calibri"/>
          <w:b/>
          <w:bCs/>
          <w:lang w:val="en-US"/>
        </w:rPr>
        <w:t xml:space="preserve">Predicting </w:t>
      </w:r>
      <w:r w:rsidR="005D3CE6" w:rsidRPr="007323B3">
        <w:rPr>
          <w:rFonts w:ascii="Calibri" w:hAnsi="Calibri" w:cs="Calibri"/>
          <w:b/>
          <w:bCs/>
          <w:lang w:val="en-US"/>
        </w:rPr>
        <w:t>patient outcomes</w:t>
      </w:r>
      <w:r w:rsidR="008700CD" w:rsidRPr="007323B3">
        <w:rPr>
          <w:rFonts w:ascii="Calibri" w:hAnsi="Calibri" w:cs="Calibri"/>
          <w:b/>
          <w:bCs/>
          <w:lang w:val="en-US"/>
        </w:rPr>
        <w:t xml:space="preserve"> based on gene expression</w:t>
      </w:r>
      <w:r w:rsidR="005D3CE6" w:rsidRPr="007323B3">
        <w:rPr>
          <w:rFonts w:ascii="Calibri" w:hAnsi="Calibri" w:cs="Calibri"/>
          <w:b/>
          <w:bCs/>
          <w:lang w:val="en-US"/>
        </w:rPr>
        <w:t xml:space="preserve"> and </w:t>
      </w:r>
      <w:r w:rsidR="00674FB8" w:rsidRPr="007323B3">
        <w:rPr>
          <w:rFonts w:ascii="Calibri" w:hAnsi="Calibri" w:cs="Calibri"/>
          <w:b/>
          <w:bCs/>
          <w:lang w:val="en-US"/>
        </w:rPr>
        <w:t>identifying</w:t>
      </w:r>
      <w:r w:rsidR="005D3CE6" w:rsidRPr="007323B3">
        <w:rPr>
          <w:rFonts w:ascii="Calibri" w:hAnsi="Calibri" w:cs="Calibri"/>
          <w:b/>
          <w:bCs/>
          <w:lang w:val="en-US"/>
        </w:rPr>
        <w:t xml:space="preserve"> the best RNA biomarkers</w:t>
      </w:r>
      <w:r w:rsidR="008700CD" w:rsidRPr="007323B3">
        <w:rPr>
          <w:rFonts w:ascii="Calibri" w:hAnsi="Calibri" w:cs="Calibri"/>
          <w:b/>
          <w:bCs/>
          <w:lang w:val="en-US"/>
        </w:rPr>
        <w:t>.</w:t>
      </w:r>
      <w:r w:rsidR="003A6569" w:rsidRPr="007323B3">
        <w:rPr>
          <w:rFonts w:ascii="Calibri" w:hAnsi="Calibri" w:cs="Calibri"/>
          <w:b/>
          <w:bCs/>
          <w:lang w:val="en-US"/>
        </w:rPr>
        <w:t xml:space="preserve"> </w:t>
      </w:r>
    </w:p>
    <w:p w14:paraId="498681CD" w14:textId="07276B44" w:rsidR="007C6528" w:rsidRPr="007323B3" w:rsidRDefault="003A6569" w:rsidP="006D6FC6">
      <w:pPr>
        <w:pStyle w:val="ListParagraph"/>
        <w:spacing w:line="360" w:lineRule="auto"/>
        <w:ind w:left="643"/>
        <w:jc w:val="both"/>
        <w:rPr>
          <w:rFonts w:ascii="Calibri" w:hAnsi="Calibri" w:cs="Calibri"/>
          <w:b/>
          <w:bCs/>
          <w:lang w:val="en-US"/>
        </w:rPr>
      </w:pPr>
      <w:r w:rsidRPr="007323B3">
        <w:rPr>
          <w:rFonts w:ascii="Calibri" w:hAnsi="Calibri" w:cs="Calibri"/>
        </w:rPr>
        <w:t>RNA biomarkers are specific RNA molecules that can serve as indicators or predictors of various biological processes or disease states, including cancer. They can be crucial in understanding disease mechanisms, diagnosing diseases, predicting disease progression, and monitoring treatment responses</w:t>
      </w:r>
      <w:r w:rsidR="00B936A3">
        <w:rPr>
          <w:rFonts w:ascii="Calibri" w:hAnsi="Calibri" w:cs="Calibri"/>
          <w:lang w:val="en-US"/>
        </w:rPr>
        <w:t xml:space="preserve">. They can also </w:t>
      </w:r>
      <w:r w:rsidRPr="007323B3">
        <w:rPr>
          <w:rFonts w:ascii="Calibri" w:hAnsi="Calibri" w:cs="Calibri"/>
        </w:rPr>
        <w:t xml:space="preserve">provide valuable insights into the molecular and cellular changes associated with tumorigenesis and tumor progression. </w:t>
      </w:r>
      <w:r w:rsidR="007439C1" w:rsidRPr="007323B3">
        <w:rPr>
          <w:rFonts w:ascii="Calibri" w:hAnsi="Calibri" w:cs="Calibri"/>
          <w:lang w:val="en-US"/>
        </w:rPr>
        <w:t>Our approach involves the application of</w:t>
      </w:r>
      <w:r w:rsidRPr="007323B3">
        <w:rPr>
          <w:rFonts w:ascii="Calibri" w:hAnsi="Calibri" w:cs="Calibri"/>
          <w:lang w:val="en-US"/>
        </w:rPr>
        <w:t xml:space="preserve"> machine learning algorithms </w:t>
      </w:r>
      <w:r w:rsidR="007439C1" w:rsidRPr="007323B3">
        <w:rPr>
          <w:rFonts w:ascii="Calibri" w:hAnsi="Calibri" w:cs="Calibri"/>
          <w:lang w:val="en-US"/>
        </w:rPr>
        <w:t>on</w:t>
      </w:r>
      <w:r w:rsidRPr="007323B3">
        <w:rPr>
          <w:rFonts w:ascii="Calibri" w:hAnsi="Calibri" w:cs="Calibri"/>
          <w:lang w:val="en-US"/>
        </w:rPr>
        <w:t xml:space="preserve"> transcriptome profil</w:t>
      </w:r>
      <w:r w:rsidR="007439C1" w:rsidRPr="007323B3">
        <w:rPr>
          <w:rFonts w:ascii="Calibri" w:hAnsi="Calibri" w:cs="Calibri"/>
          <w:lang w:val="en-US"/>
        </w:rPr>
        <w:t>es</w:t>
      </w:r>
      <w:r w:rsidRPr="007323B3">
        <w:rPr>
          <w:rFonts w:ascii="Calibri" w:hAnsi="Calibri" w:cs="Calibri"/>
          <w:lang w:val="en-US"/>
        </w:rPr>
        <w:t xml:space="preserve"> of breast cancer and prostate cancer samples </w:t>
      </w:r>
      <w:r w:rsidR="007439C1" w:rsidRPr="007323B3">
        <w:rPr>
          <w:rFonts w:ascii="Calibri" w:hAnsi="Calibri" w:cs="Calibri"/>
          <w:lang w:val="en-US"/>
        </w:rPr>
        <w:t xml:space="preserve">alongside </w:t>
      </w:r>
      <w:r w:rsidRPr="007323B3">
        <w:rPr>
          <w:rFonts w:ascii="Calibri" w:hAnsi="Calibri" w:cs="Calibri"/>
          <w:lang w:val="en-US"/>
        </w:rPr>
        <w:t xml:space="preserve">their corresponding normal tissue </w:t>
      </w:r>
      <w:r w:rsidR="00976F02">
        <w:rPr>
          <w:rFonts w:ascii="Calibri" w:hAnsi="Calibri" w:cs="Calibri"/>
          <w:lang w:val="en-US"/>
        </w:rPr>
        <w:t>to discover</w:t>
      </w:r>
      <w:r w:rsidRPr="007323B3">
        <w:rPr>
          <w:rFonts w:ascii="Calibri" w:hAnsi="Calibri" w:cs="Calibri"/>
          <w:lang w:val="en-US"/>
        </w:rPr>
        <w:t xml:space="preserve"> novel biomarkers </w:t>
      </w:r>
      <w:r w:rsidR="007439C1" w:rsidRPr="007323B3">
        <w:rPr>
          <w:rFonts w:ascii="Calibri" w:hAnsi="Calibri" w:cs="Calibri"/>
          <w:lang w:val="en-US"/>
        </w:rPr>
        <w:t xml:space="preserve">for </w:t>
      </w:r>
      <w:r w:rsidRPr="007323B3">
        <w:rPr>
          <w:rFonts w:ascii="Calibri" w:hAnsi="Calibri" w:cs="Calibri"/>
          <w:lang w:val="en-US"/>
        </w:rPr>
        <w:t xml:space="preserve">these types of cancer. </w:t>
      </w:r>
      <w:r w:rsidR="007439C1" w:rsidRPr="007323B3">
        <w:rPr>
          <w:rFonts w:ascii="Calibri" w:hAnsi="Calibri" w:cs="Calibri"/>
        </w:rPr>
        <w:t>Moreover, our project involves exploring whether machine learning algorithms applied to gene expression profiles can effectively predict the presence of the disease within the samples.</w:t>
      </w:r>
    </w:p>
    <w:p w14:paraId="488C4E33" w14:textId="77777777" w:rsidR="00B5059C" w:rsidRPr="007323B3" w:rsidRDefault="00B5059C" w:rsidP="006D6FC6">
      <w:pPr>
        <w:spacing w:line="360" w:lineRule="auto"/>
        <w:ind w:left="360"/>
        <w:jc w:val="both"/>
        <w:rPr>
          <w:rFonts w:ascii="Calibri" w:hAnsi="Calibri" w:cs="Calibri"/>
          <w:lang w:val="en-US"/>
        </w:rPr>
      </w:pPr>
    </w:p>
    <w:p w14:paraId="0D8D2302" w14:textId="77777777" w:rsidR="007C6528" w:rsidRDefault="007C6528" w:rsidP="006D6FC6">
      <w:pPr>
        <w:spacing w:line="360" w:lineRule="auto"/>
        <w:jc w:val="both"/>
        <w:rPr>
          <w:rFonts w:ascii="Calibri" w:hAnsi="Calibri" w:cs="Calibri"/>
          <w:lang w:val="en-US"/>
        </w:rPr>
      </w:pPr>
    </w:p>
    <w:p w14:paraId="4EE72D73" w14:textId="77777777" w:rsidR="004364C2" w:rsidRDefault="004364C2" w:rsidP="004364C2">
      <w:pPr>
        <w:spacing w:line="360" w:lineRule="auto"/>
        <w:rPr>
          <w:rFonts w:ascii="Calibri" w:hAnsi="Calibri" w:cs="Calibri"/>
          <w:lang w:val="en-US"/>
        </w:rPr>
      </w:pPr>
    </w:p>
    <w:p w14:paraId="209AA1AC" w14:textId="77777777" w:rsidR="004364C2" w:rsidRDefault="004364C2" w:rsidP="004364C2">
      <w:pPr>
        <w:spacing w:line="360" w:lineRule="auto"/>
        <w:rPr>
          <w:rFonts w:ascii="Calibri" w:hAnsi="Calibri" w:cs="Calibri"/>
          <w:lang w:val="en-US"/>
        </w:rPr>
      </w:pPr>
    </w:p>
    <w:p w14:paraId="146ED31B" w14:textId="77777777" w:rsidR="004364C2" w:rsidRDefault="004364C2" w:rsidP="004364C2">
      <w:pPr>
        <w:spacing w:line="360" w:lineRule="auto"/>
        <w:rPr>
          <w:rFonts w:ascii="Calibri" w:hAnsi="Calibri" w:cs="Calibri"/>
          <w:lang w:val="en-US"/>
        </w:rPr>
      </w:pPr>
    </w:p>
    <w:p w14:paraId="3588993F" w14:textId="77777777" w:rsidR="004364C2" w:rsidRDefault="004364C2" w:rsidP="004364C2">
      <w:pPr>
        <w:spacing w:line="360" w:lineRule="auto"/>
        <w:rPr>
          <w:rFonts w:ascii="Calibri" w:hAnsi="Calibri" w:cs="Calibri"/>
          <w:lang w:val="en-US"/>
        </w:rPr>
      </w:pPr>
    </w:p>
    <w:p w14:paraId="469E54D5" w14:textId="77777777" w:rsidR="004364C2" w:rsidRDefault="004364C2" w:rsidP="004364C2">
      <w:pPr>
        <w:spacing w:line="360" w:lineRule="auto"/>
        <w:rPr>
          <w:rFonts w:ascii="Calibri" w:hAnsi="Calibri" w:cs="Calibri"/>
          <w:lang w:val="en-US"/>
        </w:rPr>
      </w:pPr>
    </w:p>
    <w:p w14:paraId="3083AB5F" w14:textId="77777777" w:rsidR="007525FF" w:rsidRDefault="007525FF" w:rsidP="004364C2">
      <w:pPr>
        <w:spacing w:line="360" w:lineRule="auto"/>
        <w:rPr>
          <w:rFonts w:ascii="Calibri" w:hAnsi="Calibri" w:cs="Calibri"/>
          <w:lang w:val="en-US"/>
        </w:rPr>
      </w:pPr>
    </w:p>
    <w:p w14:paraId="2240F723" w14:textId="77777777" w:rsidR="004364C2" w:rsidRPr="007323B3" w:rsidRDefault="004364C2" w:rsidP="004364C2">
      <w:pPr>
        <w:spacing w:line="360" w:lineRule="auto"/>
        <w:rPr>
          <w:rFonts w:ascii="Calibri" w:hAnsi="Calibri" w:cs="Calibri"/>
          <w:lang w:val="en-US"/>
        </w:rPr>
      </w:pPr>
    </w:p>
    <w:p w14:paraId="5104D118" w14:textId="0D6CC3DC" w:rsidR="007C6528" w:rsidRPr="00D77549" w:rsidRDefault="007C6528" w:rsidP="004364C2">
      <w:pPr>
        <w:spacing w:line="360" w:lineRule="auto"/>
        <w:rPr>
          <w:rFonts w:ascii="Calibri" w:hAnsi="Calibri" w:cs="Calibri"/>
          <w:b/>
          <w:bCs/>
          <w:sz w:val="32"/>
          <w:szCs w:val="32"/>
          <w:lang w:val="en-US"/>
        </w:rPr>
      </w:pPr>
      <w:r w:rsidRPr="00D77549">
        <w:rPr>
          <w:rFonts w:ascii="Calibri" w:hAnsi="Calibri" w:cs="Calibri"/>
          <w:b/>
          <w:bCs/>
          <w:sz w:val="32"/>
          <w:szCs w:val="32"/>
          <w:lang w:val="en-US"/>
        </w:rPr>
        <w:lastRenderedPageBreak/>
        <w:t>Methods</w:t>
      </w:r>
      <w:r w:rsidR="00D77549">
        <w:rPr>
          <w:rFonts w:ascii="Calibri" w:hAnsi="Calibri" w:cs="Calibri"/>
          <w:b/>
          <w:bCs/>
          <w:sz w:val="32"/>
          <w:szCs w:val="32"/>
          <w:lang w:val="en-US"/>
        </w:rPr>
        <w:t>:</w:t>
      </w:r>
    </w:p>
    <w:p w14:paraId="57A7157B" w14:textId="77777777" w:rsidR="006E6B12" w:rsidRPr="007323B3" w:rsidRDefault="006E6B12" w:rsidP="004364C2">
      <w:pPr>
        <w:spacing w:line="360" w:lineRule="auto"/>
        <w:rPr>
          <w:rFonts w:ascii="Calibri" w:hAnsi="Calibri" w:cs="Calibri"/>
          <w:b/>
          <w:bCs/>
          <w:lang w:val="en-US"/>
        </w:rPr>
      </w:pPr>
    </w:p>
    <w:p w14:paraId="46E073B7" w14:textId="379E0EED" w:rsidR="006E6B12" w:rsidRPr="007323B3" w:rsidRDefault="006E6B12" w:rsidP="004364C2">
      <w:pPr>
        <w:spacing w:line="360" w:lineRule="auto"/>
        <w:jc w:val="both"/>
        <w:rPr>
          <w:rFonts w:ascii="Calibri" w:hAnsi="Calibri" w:cs="Calibri"/>
          <w:b/>
          <w:bCs/>
          <w:lang w:val="en-US"/>
        </w:rPr>
      </w:pPr>
      <w:r w:rsidRPr="007323B3">
        <w:rPr>
          <w:rFonts w:ascii="Calibri" w:hAnsi="Calibri" w:cs="Calibri"/>
          <w:b/>
          <w:bCs/>
          <w:lang w:val="en-US"/>
        </w:rPr>
        <w:t>Infrastructure and packages</w:t>
      </w:r>
      <w:r w:rsidR="00D77549">
        <w:rPr>
          <w:rFonts w:ascii="Calibri" w:hAnsi="Calibri" w:cs="Calibri"/>
          <w:b/>
          <w:bCs/>
          <w:lang w:val="en-US"/>
        </w:rPr>
        <w:t>:</w:t>
      </w:r>
    </w:p>
    <w:p w14:paraId="644D0964" w14:textId="77777777" w:rsidR="007323B3" w:rsidRDefault="00A53A91" w:rsidP="004364C2">
      <w:pPr>
        <w:spacing w:line="360" w:lineRule="auto"/>
        <w:jc w:val="both"/>
        <w:rPr>
          <w:rFonts w:ascii="Calibri" w:hAnsi="Calibri" w:cs="Calibri"/>
        </w:rPr>
      </w:pPr>
      <w:r w:rsidRPr="007323B3">
        <w:rPr>
          <w:rFonts w:ascii="Calibri" w:hAnsi="Calibri" w:cs="Calibri"/>
        </w:rPr>
        <w:t>Local Python installation (5,6) within Anaconda (7) will serve as the project's primary Infrastructure. The project will utilize the following modules/packages:</w:t>
      </w:r>
    </w:p>
    <w:p w14:paraId="78C73255" w14:textId="77777777" w:rsidR="007323B3" w:rsidRDefault="007323B3" w:rsidP="004364C2">
      <w:pPr>
        <w:spacing w:line="360" w:lineRule="auto"/>
        <w:jc w:val="both"/>
        <w:rPr>
          <w:rStyle w:val="Strong"/>
          <w:rFonts w:ascii="Calibri" w:hAnsi="Calibri" w:cs="Calibri"/>
        </w:rPr>
      </w:pPr>
    </w:p>
    <w:p w14:paraId="293605B9" w14:textId="10647F06" w:rsidR="00357501" w:rsidRPr="007323B3" w:rsidRDefault="00A53A91" w:rsidP="004364C2">
      <w:pPr>
        <w:pStyle w:val="ListParagraph"/>
        <w:numPr>
          <w:ilvl w:val="0"/>
          <w:numId w:val="4"/>
        </w:numPr>
        <w:spacing w:line="360" w:lineRule="auto"/>
        <w:jc w:val="both"/>
        <w:rPr>
          <w:rFonts w:ascii="Calibri" w:hAnsi="Calibri" w:cs="Calibri"/>
        </w:rPr>
      </w:pPr>
      <w:r w:rsidRPr="007323B3">
        <w:rPr>
          <w:rStyle w:val="Strong"/>
          <w:rFonts w:ascii="Calibri" w:hAnsi="Calibri" w:cs="Calibri"/>
        </w:rPr>
        <w:t xml:space="preserve">OS Package </w:t>
      </w:r>
      <w:r w:rsidRPr="00E3537C">
        <w:rPr>
          <w:rStyle w:val="Strong"/>
          <w:rFonts w:ascii="Calibri" w:hAnsi="Calibri" w:cs="Calibri"/>
        </w:rPr>
        <w:t>(8)</w:t>
      </w:r>
      <w:r w:rsidRPr="007323B3">
        <w:rPr>
          <w:rStyle w:val="Strong"/>
          <w:rFonts w:ascii="Calibri" w:hAnsi="Calibri" w:cs="Calibri"/>
        </w:rPr>
        <w:t xml:space="preserve"> and TCGA Downloader Python Script (9):</w:t>
      </w:r>
      <w:r w:rsidRPr="007323B3">
        <w:rPr>
          <w:rFonts w:ascii="Calibri" w:hAnsi="Calibri" w:cs="Calibri"/>
        </w:rPr>
        <w:t xml:space="preserve"> These tools will facilitate the download of transcriptome profile raw count data from the TCGA database (4). Initially, a 'manifest' file will be acquired directly from the web interface of the database.</w:t>
      </w:r>
      <w:r w:rsidR="00822CE8" w:rsidRPr="007323B3">
        <w:rPr>
          <w:rFonts w:ascii="Calibri" w:hAnsi="Calibri" w:cs="Calibri"/>
          <w:lang w:val="en-US"/>
        </w:rPr>
        <w:t xml:space="preserve"> </w:t>
      </w:r>
    </w:p>
    <w:p w14:paraId="6E5A17EC" w14:textId="77777777" w:rsidR="007B06F1" w:rsidRPr="007323B3" w:rsidRDefault="007B06F1" w:rsidP="004364C2">
      <w:pPr>
        <w:pStyle w:val="ListParagraph"/>
        <w:spacing w:line="360" w:lineRule="auto"/>
        <w:jc w:val="both"/>
        <w:rPr>
          <w:rFonts w:ascii="Calibri" w:hAnsi="Calibri" w:cs="Calibri"/>
          <w:lang w:val="en-US"/>
        </w:rPr>
      </w:pPr>
    </w:p>
    <w:p w14:paraId="7A3E3EF0" w14:textId="1FEEB453" w:rsidR="007B06F1" w:rsidRPr="007323B3" w:rsidRDefault="008F7A0F" w:rsidP="004364C2">
      <w:pPr>
        <w:pStyle w:val="ListParagraph"/>
        <w:numPr>
          <w:ilvl w:val="0"/>
          <w:numId w:val="4"/>
        </w:numPr>
        <w:spacing w:line="360" w:lineRule="auto"/>
        <w:jc w:val="both"/>
        <w:rPr>
          <w:rFonts w:ascii="Calibri" w:hAnsi="Calibri" w:cs="Calibri"/>
          <w:lang w:val="en-US"/>
        </w:rPr>
      </w:pPr>
      <w:r w:rsidRPr="007323B3">
        <w:rPr>
          <w:rFonts w:ascii="Calibri" w:hAnsi="Calibri" w:cs="Calibri"/>
          <w:b/>
          <w:bCs/>
        </w:rPr>
        <w:t>PyDESeq2</w:t>
      </w:r>
      <w:r w:rsidRPr="007323B3">
        <w:rPr>
          <w:rFonts w:ascii="Calibri" w:hAnsi="Calibri" w:cs="Calibri"/>
          <w:b/>
          <w:bCs/>
          <w:lang w:val="en-US"/>
        </w:rPr>
        <w:t xml:space="preserve"> package</w:t>
      </w:r>
      <w:r w:rsidR="00402D1F" w:rsidRPr="007323B3">
        <w:rPr>
          <w:rFonts w:ascii="Calibri" w:hAnsi="Calibri" w:cs="Calibri"/>
          <w:b/>
          <w:bCs/>
          <w:lang w:val="en-US"/>
        </w:rPr>
        <w:t xml:space="preserve"> (</w:t>
      </w:r>
      <w:r w:rsidR="00895492" w:rsidRPr="007323B3">
        <w:rPr>
          <w:rFonts w:ascii="Calibri" w:hAnsi="Calibri" w:cs="Calibri"/>
          <w:b/>
          <w:bCs/>
          <w:lang w:val="en-US"/>
        </w:rPr>
        <w:t>10</w:t>
      </w:r>
      <w:r w:rsidR="00402D1F" w:rsidRPr="007323B3">
        <w:rPr>
          <w:rFonts w:ascii="Calibri" w:hAnsi="Calibri" w:cs="Calibri"/>
          <w:b/>
          <w:bCs/>
          <w:lang w:val="en-US"/>
        </w:rPr>
        <w:t>)</w:t>
      </w:r>
      <w:r w:rsidR="00A53A91" w:rsidRPr="007323B3">
        <w:rPr>
          <w:rFonts w:ascii="Calibri" w:hAnsi="Calibri" w:cs="Calibri"/>
          <w:b/>
          <w:bCs/>
          <w:lang w:val="en-US"/>
        </w:rPr>
        <w:t>:</w:t>
      </w:r>
      <w:r w:rsidR="00A53A91" w:rsidRPr="007323B3">
        <w:rPr>
          <w:rFonts w:ascii="Calibri" w:hAnsi="Calibri" w:cs="Calibri"/>
          <w:lang w:val="en-US"/>
        </w:rPr>
        <w:t xml:space="preserve"> </w:t>
      </w:r>
      <w:r w:rsidR="007B06F1" w:rsidRPr="007323B3">
        <w:rPr>
          <w:rFonts w:ascii="Calibri" w:hAnsi="Calibri" w:cs="Calibri"/>
          <w:lang w:val="en-US"/>
        </w:rPr>
        <w:t xml:space="preserve"> </w:t>
      </w:r>
      <w:r w:rsidR="00A53A91" w:rsidRPr="007323B3">
        <w:rPr>
          <w:rFonts w:ascii="Calibri" w:hAnsi="Calibri" w:cs="Calibri"/>
        </w:rPr>
        <w:t>Acting as a wrapper around the R-based DESeq2 package, PyDESeq2 provides a more convenient means of implementing DESeq2 within Python, eliminating the need to handle the R code explicitly.</w:t>
      </w:r>
      <w:r w:rsidR="00A53A91" w:rsidRPr="007323B3">
        <w:rPr>
          <w:rFonts w:ascii="Calibri" w:hAnsi="Calibri" w:cs="Calibri"/>
          <w:lang w:val="en-US"/>
        </w:rPr>
        <w:t xml:space="preserve"> </w:t>
      </w:r>
      <w:r w:rsidR="007B06F1" w:rsidRPr="007323B3">
        <w:rPr>
          <w:rFonts w:ascii="Calibri" w:hAnsi="Calibri" w:cs="Calibri"/>
          <w:lang w:val="en-US"/>
        </w:rPr>
        <w:t xml:space="preserve">This package will be used to </w:t>
      </w:r>
      <w:r w:rsidR="00BB099F" w:rsidRPr="007323B3">
        <w:rPr>
          <w:rFonts w:ascii="Calibri" w:hAnsi="Calibri" w:cs="Calibri"/>
          <w:lang w:val="en-US"/>
        </w:rPr>
        <w:t>normalize</w:t>
      </w:r>
      <w:r w:rsidR="007B06F1" w:rsidRPr="007323B3">
        <w:rPr>
          <w:rFonts w:ascii="Calibri" w:hAnsi="Calibri" w:cs="Calibri"/>
          <w:lang w:val="en-US"/>
        </w:rPr>
        <w:t xml:space="preserve"> the row count </w:t>
      </w:r>
      <w:r w:rsidR="00A53A91" w:rsidRPr="007323B3">
        <w:rPr>
          <w:rFonts w:ascii="Calibri" w:hAnsi="Calibri" w:cs="Calibri"/>
          <w:lang w:val="en-US"/>
        </w:rPr>
        <w:t xml:space="preserve">data and to perform the </w:t>
      </w:r>
      <w:r w:rsidR="007B06F1" w:rsidRPr="007323B3">
        <w:rPr>
          <w:rFonts w:ascii="Calibri" w:hAnsi="Calibri" w:cs="Calibri"/>
          <w:lang w:val="en-US"/>
        </w:rPr>
        <w:t xml:space="preserve">differential expression </w:t>
      </w:r>
      <w:r w:rsidR="00E3537C">
        <w:rPr>
          <w:rFonts w:ascii="Calibri" w:hAnsi="Calibri" w:cs="Calibri"/>
          <w:lang w:val="en-US"/>
        </w:rPr>
        <w:t xml:space="preserve">(DE) </w:t>
      </w:r>
      <w:r w:rsidR="007B06F1" w:rsidRPr="007323B3">
        <w:rPr>
          <w:rFonts w:ascii="Calibri" w:hAnsi="Calibri" w:cs="Calibri"/>
          <w:lang w:val="en-US"/>
        </w:rPr>
        <w:t>gene analysis</w:t>
      </w:r>
      <w:r w:rsidR="00A53A91" w:rsidRPr="007323B3">
        <w:rPr>
          <w:rFonts w:ascii="Calibri" w:hAnsi="Calibri" w:cs="Calibri"/>
          <w:lang w:val="en-US"/>
        </w:rPr>
        <w:t xml:space="preserve">. </w:t>
      </w:r>
    </w:p>
    <w:p w14:paraId="19DFA553" w14:textId="1DA5BC87" w:rsidR="008F7A0F" w:rsidRPr="007323B3" w:rsidRDefault="007B06F1" w:rsidP="004364C2">
      <w:pPr>
        <w:pStyle w:val="ListParagraph"/>
        <w:spacing w:line="360" w:lineRule="auto"/>
        <w:jc w:val="both"/>
        <w:rPr>
          <w:rFonts w:ascii="Calibri" w:hAnsi="Calibri" w:cs="Calibri"/>
          <w:lang w:val="en-US"/>
        </w:rPr>
      </w:pPr>
      <w:r w:rsidRPr="007323B3">
        <w:rPr>
          <w:rFonts w:ascii="Calibri" w:hAnsi="Calibri" w:cs="Calibri"/>
          <w:lang w:val="en-US"/>
        </w:rPr>
        <w:t xml:space="preserve"> </w:t>
      </w:r>
    </w:p>
    <w:p w14:paraId="7D9480B2" w14:textId="58633BBB" w:rsidR="00A53A91" w:rsidRPr="007323B3" w:rsidRDefault="007B06F1" w:rsidP="004364C2">
      <w:pPr>
        <w:pStyle w:val="ListParagraph"/>
        <w:numPr>
          <w:ilvl w:val="0"/>
          <w:numId w:val="4"/>
        </w:numPr>
        <w:spacing w:line="360" w:lineRule="auto"/>
        <w:jc w:val="both"/>
        <w:rPr>
          <w:rFonts w:ascii="Calibri" w:hAnsi="Calibri" w:cs="Calibri"/>
          <w:lang w:val="en-US"/>
        </w:rPr>
      </w:pPr>
      <w:r w:rsidRPr="007323B3">
        <w:rPr>
          <w:rFonts w:ascii="Calibri" w:hAnsi="Calibri" w:cs="Calibri"/>
          <w:b/>
          <w:bCs/>
          <w:lang w:val="en-US"/>
        </w:rPr>
        <w:t xml:space="preserve">Pandas </w:t>
      </w:r>
      <w:r w:rsidR="00540267" w:rsidRPr="007323B3">
        <w:rPr>
          <w:rFonts w:ascii="Calibri" w:hAnsi="Calibri" w:cs="Calibri"/>
          <w:b/>
          <w:bCs/>
          <w:lang w:val="en-US"/>
        </w:rPr>
        <w:t>(</w:t>
      </w:r>
      <w:r w:rsidR="00895492" w:rsidRPr="007323B3">
        <w:rPr>
          <w:rFonts w:ascii="Calibri" w:hAnsi="Calibri" w:cs="Calibri"/>
          <w:b/>
          <w:bCs/>
          <w:lang w:val="en-US"/>
        </w:rPr>
        <w:t>11</w:t>
      </w:r>
      <w:r w:rsidR="00540267" w:rsidRPr="007323B3">
        <w:rPr>
          <w:rFonts w:ascii="Calibri" w:hAnsi="Calibri" w:cs="Calibri"/>
          <w:b/>
          <w:bCs/>
          <w:lang w:val="en-US"/>
        </w:rPr>
        <w:t xml:space="preserve">) </w:t>
      </w:r>
      <w:r w:rsidRPr="007323B3">
        <w:rPr>
          <w:rFonts w:ascii="Calibri" w:hAnsi="Calibri" w:cs="Calibri"/>
          <w:b/>
          <w:bCs/>
          <w:lang w:val="en-US"/>
        </w:rPr>
        <w:t>and NumPy</w:t>
      </w:r>
      <w:r w:rsidR="00540267" w:rsidRPr="007323B3">
        <w:rPr>
          <w:rFonts w:ascii="Calibri" w:hAnsi="Calibri" w:cs="Calibri"/>
          <w:b/>
          <w:bCs/>
          <w:lang w:val="en-US"/>
        </w:rPr>
        <w:t xml:space="preserve"> (</w:t>
      </w:r>
      <w:r w:rsidR="00895492" w:rsidRPr="007323B3">
        <w:rPr>
          <w:rFonts w:ascii="Calibri" w:hAnsi="Calibri" w:cs="Calibri"/>
          <w:b/>
          <w:bCs/>
          <w:lang w:val="en-US"/>
        </w:rPr>
        <w:t>12</w:t>
      </w:r>
      <w:r w:rsidR="00540267" w:rsidRPr="007323B3">
        <w:rPr>
          <w:rFonts w:ascii="Calibri" w:hAnsi="Calibri" w:cs="Calibri"/>
          <w:b/>
          <w:bCs/>
          <w:lang w:val="en-US"/>
        </w:rPr>
        <w:t>)</w:t>
      </w:r>
      <w:r w:rsidR="00A53A91" w:rsidRPr="007323B3">
        <w:rPr>
          <w:rFonts w:ascii="Calibri" w:hAnsi="Calibri" w:cs="Calibri"/>
          <w:b/>
          <w:bCs/>
          <w:lang w:val="en-US"/>
        </w:rPr>
        <w:t>:</w:t>
      </w:r>
      <w:r w:rsidR="00A53A91" w:rsidRPr="007323B3">
        <w:rPr>
          <w:rFonts w:ascii="Calibri" w:hAnsi="Calibri" w:cs="Calibri"/>
          <w:lang w:val="en-US"/>
        </w:rPr>
        <w:t xml:space="preserve"> </w:t>
      </w:r>
      <w:r w:rsidR="00A53A91" w:rsidRPr="007323B3">
        <w:rPr>
          <w:rFonts w:ascii="Calibri" w:hAnsi="Calibri" w:cs="Calibri"/>
        </w:rPr>
        <w:t>These libraries will aid in</w:t>
      </w:r>
      <w:r w:rsidR="004E4C8F" w:rsidRPr="004E4C8F">
        <w:rPr>
          <w:rFonts w:ascii="Calibri" w:hAnsi="Calibri" w:cs="Calibri"/>
          <w:lang w:val="en-US"/>
        </w:rPr>
        <w:t xml:space="preserve"> </w:t>
      </w:r>
      <w:r w:rsidR="00CE0147">
        <w:rPr>
          <w:rFonts w:ascii="Calibri" w:hAnsi="Calibri" w:cs="Calibri"/>
          <w:lang w:val="en-US"/>
        </w:rPr>
        <w:t xml:space="preserve">the </w:t>
      </w:r>
      <w:r w:rsidR="004E4C8F">
        <w:rPr>
          <w:rFonts w:ascii="Calibri" w:hAnsi="Calibri" w:cs="Calibri"/>
          <w:lang w:val="en-US"/>
        </w:rPr>
        <w:t xml:space="preserve">creation of the merged data frames. </w:t>
      </w:r>
      <w:r w:rsidR="00A53A91" w:rsidRPr="007323B3">
        <w:rPr>
          <w:rFonts w:ascii="Calibri" w:hAnsi="Calibri" w:cs="Calibri"/>
        </w:rPr>
        <w:t xml:space="preserve"> </w:t>
      </w:r>
      <w:r w:rsidR="004E4C8F">
        <w:rPr>
          <w:rFonts w:ascii="Calibri" w:hAnsi="Calibri" w:cs="Calibri"/>
          <w:lang w:val="en-US"/>
        </w:rPr>
        <w:t>They will</w:t>
      </w:r>
      <w:r w:rsidR="00CE0147">
        <w:rPr>
          <w:rFonts w:ascii="Calibri" w:hAnsi="Calibri" w:cs="Calibri"/>
          <w:lang w:val="en-US"/>
        </w:rPr>
        <w:t xml:space="preserve"> also</w:t>
      </w:r>
      <w:r w:rsidR="00A53A91" w:rsidRPr="007323B3">
        <w:rPr>
          <w:rFonts w:ascii="Calibri" w:hAnsi="Calibri" w:cs="Calibri"/>
        </w:rPr>
        <w:t xml:space="preserve"> facilit</w:t>
      </w:r>
      <w:r w:rsidR="004E4C8F" w:rsidRPr="004E4C8F">
        <w:rPr>
          <w:rFonts w:ascii="Calibri" w:hAnsi="Calibri" w:cs="Calibri"/>
          <w:lang w:val="en-US"/>
        </w:rPr>
        <w:t>e</w:t>
      </w:r>
      <w:r w:rsidR="00A53A91" w:rsidRPr="007323B3">
        <w:rPr>
          <w:rFonts w:ascii="Calibri" w:hAnsi="Calibri" w:cs="Calibri"/>
        </w:rPr>
        <w:t xml:space="preserve"> data filtering and preparation</w:t>
      </w:r>
      <w:r w:rsidR="00A53A91" w:rsidRPr="007323B3">
        <w:rPr>
          <w:rFonts w:ascii="Calibri" w:hAnsi="Calibri" w:cs="Calibri"/>
          <w:lang w:val="en-US"/>
        </w:rPr>
        <w:t xml:space="preserve"> of</w:t>
      </w:r>
      <w:r w:rsidR="00D66F2E" w:rsidRPr="007323B3">
        <w:rPr>
          <w:rFonts w:ascii="Calibri" w:hAnsi="Calibri" w:cs="Calibri"/>
          <w:lang w:val="en-US"/>
        </w:rPr>
        <w:t xml:space="preserve"> </w:t>
      </w:r>
      <w:r w:rsidR="00A53A91" w:rsidRPr="007323B3">
        <w:rPr>
          <w:rFonts w:ascii="Calibri" w:hAnsi="Calibri" w:cs="Calibri"/>
          <w:lang w:val="en-US"/>
        </w:rPr>
        <w:t>the data</w:t>
      </w:r>
      <w:r w:rsidR="00A53A91" w:rsidRPr="007323B3">
        <w:rPr>
          <w:rFonts w:ascii="Calibri" w:hAnsi="Calibri" w:cs="Calibri"/>
        </w:rPr>
        <w:t xml:space="preserve"> for subsequent analysis.</w:t>
      </w:r>
    </w:p>
    <w:p w14:paraId="451A1A82" w14:textId="77777777" w:rsidR="00A53A91" w:rsidRPr="007323B3" w:rsidRDefault="00A53A91" w:rsidP="004364C2">
      <w:pPr>
        <w:pStyle w:val="ListParagraph"/>
        <w:spacing w:line="360" w:lineRule="auto"/>
        <w:jc w:val="both"/>
        <w:rPr>
          <w:rStyle w:val="Strong"/>
          <w:rFonts w:ascii="Calibri" w:hAnsi="Calibri" w:cs="Calibri"/>
        </w:rPr>
      </w:pPr>
    </w:p>
    <w:p w14:paraId="42F24BDD" w14:textId="31F32355" w:rsidR="00A53A91" w:rsidRPr="007323B3" w:rsidRDefault="00A53A91" w:rsidP="004364C2">
      <w:pPr>
        <w:pStyle w:val="ListParagraph"/>
        <w:numPr>
          <w:ilvl w:val="0"/>
          <w:numId w:val="4"/>
        </w:numPr>
        <w:spacing w:line="360" w:lineRule="auto"/>
        <w:jc w:val="both"/>
        <w:rPr>
          <w:rFonts w:ascii="Calibri" w:hAnsi="Calibri" w:cs="Calibri"/>
          <w:lang w:val="en-US"/>
        </w:rPr>
      </w:pPr>
      <w:r w:rsidRPr="007323B3">
        <w:rPr>
          <w:rStyle w:val="Strong"/>
          <w:rFonts w:ascii="Calibri" w:hAnsi="Calibri" w:cs="Calibri"/>
        </w:rPr>
        <w:t>Data Visualization Libraries:</w:t>
      </w:r>
      <w:r w:rsidRPr="007323B3">
        <w:rPr>
          <w:rFonts w:ascii="Calibri" w:hAnsi="Calibri" w:cs="Calibri"/>
        </w:rPr>
        <w:t xml:space="preserve"> Matplotlib (13), matplotlib_venn (14), Seaborn (15), and Plotly (16) will be </w:t>
      </w:r>
      <w:r w:rsidRPr="007323B3">
        <w:rPr>
          <w:rFonts w:ascii="Calibri" w:hAnsi="Calibri" w:cs="Calibri"/>
          <w:lang w:val="en-US"/>
        </w:rPr>
        <w:t>used</w:t>
      </w:r>
      <w:r w:rsidRPr="007323B3">
        <w:rPr>
          <w:rFonts w:ascii="Calibri" w:hAnsi="Calibri" w:cs="Calibri"/>
        </w:rPr>
        <w:t xml:space="preserve"> for diverse data visualization and exploratory data analysis purposes.</w:t>
      </w:r>
    </w:p>
    <w:p w14:paraId="64553B9E" w14:textId="77777777" w:rsidR="00A53A91" w:rsidRPr="007323B3" w:rsidRDefault="00A53A91" w:rsidP="004364C2">
      <w:pPr>
        <w:pStyle w:val="ListParagraph"/>
        <w:spacing w:line="360" w:lineRule="auto"/>
        <w:jc w:val="both"/>
        <w:rPr>
          <w:rStyle w:val="Strong"/>
          <w:rFonts w:ascii="Calibri" w:hAnsi="Calibri" w:cs="Calibri"/>
        </w:rPr>
      </w:pPr>
    </w:p>
    <w:p w14:paraId="14BD7690" w14:textId="1CD18CCA" w:rsidR="00A53A91" w:rsidRPr="007323B3" w:rsidRDefault="00A53A91" w:rsidP="004364C2">
      <w:pPr>
        <w:pStyle w:val="ListParagraph"/>
        <w:numPr>
          <w:ilvl w:val="0"/>
          <w:numId w:val="4"/>
        </w:numPr>
        <w:spacing w:line="360" w:lineRule="auto"/>
        <w:jc w:val="both"/>
        <w:rPr>
          <w:rFonts w:ascii="Calibri" w:hAnsi="Calibri" w:cs="Calibri"/>
          <w:lang w:val="en-US"/>
        </w:rPr>
      </w:pPr>
      <w:r w:rsidRPr="007323B3">
        <w:rPr>
          <w:rStyle w:val="Strong"/>
          <w:rFonts w:ascii="Calibri" w:hAnsi="Calibri" w:cs="Calibri"/>
        </w:rPr>
        <w:t>Machine Learning Libraries:</w:t>
      </w:r>
      <w:r w:rsidRPr="007323B3">
        <w:rPr>
          <w:rFonts w:ascii="Calibri" w:hAnsi="Calibri" w:cs="Calibri"/>
        </w:rPr>
        <w:t xml:space="preserve"> Scikit-learn (17)</w:t>
      </w:r>
      <w:r w:rsidR="001F4CDC" w:rsidRPr="007323B3">
        <w:rPr>
          <w:rFonts w:ascii="Calibri" w:hAnsi="Calibri" w:cs="Calibri"/>
          <w:lang w:val="en-US"/>
        </w:rPr>
        <w:t xml:space="preserve">, </w:t>
      </w:r>
      <w:r w:rsidR="001F4CDC" w:rsidRPr="007323B3">
        <w:rPr>
          <w:rStyle w:val="Strong"/>
          <w:rFonts w:ascii="Calibri" w:hAnsi="Calibri" w:cs="Calibri"/>
          <w:b w:val="0"/>
          <w:bCs w:val="0"/>
        </w:rPr>
        <w:t>XGBoost</w:t>
      </w:r>
      <w:r w:rsidR="001F4CDC" w:rsidRPr="007323B3">
        <w:rPr>
          <w:rStyle w:val="Strong"/>
          <w:rFonts w:ascii="Calibri" w:hAnsi="Calibri" w:cs="Calibri"/>
          <w:b w:val="0"/>
          <w:bCs w:val="0"/>
          <w:lang w:val="en-US"/>
        </w:rPr>
        <w:t xml:space="preserve"> (18),</w:t>
      </w:r>
      <w:r w:rsidR="001F4CDC" w:rsidRPr="007323B3">
        <w:rPr>
          <w:rStyle w:val="Strong"/>
          <w:rFonts w:ascii="Calibri" w:hAnsi="Calibri" w:cs="Calibri"/>
          <w:lang w:val="en-US"/>
        </w:rPr>
        <w:t xml:space="preserve"> </w:t>
      </w:r>
      <w:r w:rsidRPr="007323B3">
        <w:rPr>
          <w:rFonts w:ascii="Calibri" w:hAnsi="Calibri" w:cs="Calibri"/>
        </w:rPr>
        <w:t xml:space="preserve"> TensorFlow (1</w:t>
      </w:r>
      <w:r w:rsidR="007B30CF" w:rsidRPr="007323B3">
        <w:rPr>
          <w:rFonts w:ascii="Calibri" w:hAnsi="Calibri" w:cs="Calibri"/>
          <w:lang w:val="en-US"/>
        </w:rPr>
        <w:t>9</w:t>
      </w:r>
      <w:r w:rsidRPr="007323B3">
        <w:rPr>
          <w:rFonts w:ascii="Calibri" w:hAnsi="Calibri" w:cs="Calibri"/>
        </w:rPr>
        <w:t>) will be employed for the implementation of various machine learning methods.</w:t>
      </w:r>
    </w:p>
    <w:p w14:paraId="5E416BF9" w14:textId="77777777" w:rsidR="00A53A91" w:rsidRPr="007323B3" w:rsidRDefault="00A53A91" w:rsidP="004364C2">
      <w:pPr>
        <w:spacing w:line="360" w:lineRule="auto"/>
        <w:jc w:val="both"/>
        <w:rPr>
          <w:rFonts w:ascii="Calibri" w:hAnsi="Calibri" w:cs="Calibri"/>
          <w:lang w:val="en-US"/>
        </w:rPr>
      </w:pPr>
    </w:p>
    <w:p w14:paraId="67ED24B3" w14:textId="77777777" w:rsidR="007323B3" w:rsidRDefault="007323B3" w:rsidP="004364C2">
      <w:pPr>
        <w:spacing w:line="360" w:lineRule="auto"/>
        <w:rPr>
          <w:rFonts w:ascii="Calibri" w:hAnsi="Calibri" w:cs="Calibri"/>
          <w:b/>
          <w:bCs/>
          <w:lang w:val="en-US"/>
        </w:rPr>
      </w:pPr>
    </w:p>
    <w:p w14:paraId="54A9442A" w14:textId="77777777" w:rsidR="004364C2" w:rsidRDefault="004364C2" w:rsidP="004364C2">
      <w:pPr>
        <w:spacing w:line="360" w:lineRule="auto"/>
        <w:rPr>
          <w:rFonts w:ascii="Calibri" w:hAnsi="Calibri" w:cs="Calibri"/>
          <w:b/>
          <w:bCs/>
          <w:lang w:val="en-US"/>
        </w:rPr>
      </w:pPr>
    </w:p>
    <w:p w14:paraId="76DC4BE3" w14:textId="77777777" w:rsidR="004364C2" w:rsidRDefault="004364C2" w:rsidP="004364C2">
      <w:pPr>
        <w:spacing w:line="360" w:lineRule="auto"/>
        <w:rPr>
          <w:rFonts w:ascii="Calibri" w:hAnsi="Calibri" w:cs="Calibri"/>
          <w:b/>
          <w:bCs/>
          <w:lang w:val="en-US"/>
        </w:rPr>
      </w:pPr>
    </w:p>
    <w:p w14:paraId="5E546975" w14:textId="77777777" w:rsidR="004364C2" w:rsidRDefault="004364C2" w:rsidP="004364C2">
      <w:pPr>
        <w:spacing w:line="360" w:lineRule="auto"/>
        <w:rPr>
          <w:rFonts w:ascii="Calibri" w:hAnsi="Calibri" w:cs="Calibri"/>
          <w:b/>
          <w:bCs/>
          <w:lang w:val="en-US"/>
        </w:rPr>
      </w:pPr>
    </w:p>
    <w:p w14:paraId="566EDE2A" w14:textId="675E90A2" w:rsidR="00D77549" w:rsidRDefault="008C2D7F" w:rsidP="004364C2">
      <w:pPr>
        <w:spacing w:line="360" w:lineRule="auto"/>
        <w:rPr>
          <w:rFonts w:ascii="Calibri" w:hAnsi="Calibri" w:cs="Calibri"/>
          <w:b/>
          <w:bCs/>
          <w:lang w:val="en-US"/>
        </w:rPr>
      </w:pPr>
      <w:r w:rsidRPr="007323B3">
        <w:rPr>
          <w:rFonts w:ascii="Calibri" w:hAnsi="Calibri" w:cs="Calibri"/>
          <w:b/>
          <w:bCs/>
          <w:lang w:val="en-US"/>
        </w:rPr>
        <w:t>Data</w:t>
      </w:r>
      <w:r w:rsidR="00D77549">
        <w:rPr>
          <w:rFonts w:ascii="Calibri" w:hAnsi="Calibri" w:cs="Calibri"/>
          <w:b/>
          <w:bCs/>
          <w:lang w:val="en-US"/>
        </w:rPr>
        <w:t xml:space="preserve"> downloading:</w:t>
      </w:r>
    </w:p>
    <w:p w14:paraId="30BBB205" w14:textId="631025CD" w:rsidR="00C90D50" w:rsidRPr="007323B3" w:rsidRDefault="00D32C2C" w:rsidP="00FE73C9">
      <w:pPr>
        <w:spacing w:line="360" w:lineRule="auto"/>
        <w:jc w:val="both"/>
        <w:rPr>
          <w:rFonts w:ascii="Calibri" w:hAnsi="Calibri" w:cs="Calibri"/>
          <w:lang w:val="en-US"/>
        </w:rPr>
      </w:pPr>
      <w:r w:rsidRPr="007323B3">
        <w:rPr>
          <w:rFonts w:ascii="Calibri" w:hAnsi="Calibri" w:cs="Calibri"/>
          <w:lang w:val="en-US"/>
        </w:rPr>
        <w:t>Transcriptome</w:t>
      </w:r>
      <w:r w:rsidR="0074099D" w:rsidRPr="007323B3">
        <w:rPr>
          <w:rFonts w:ascii="Calibri" w:hAnsi="Calibri" w:cs="Calibri"/>
          <w:lang w:val="en-US"/>
        </w:rPr>
        <w:t xml:space="preserve"> profile</w:t>
      </w:r>
      <w:r w:rsidR="00B377E9" w:rsidRPr="007323B3">
        <w:rPr>
          <w:rFonts w:ascii="Calibri" w:hAnsi="Calibri" w:cs="Calibri"/>
          <w:lang w:val="en-US"/>
        </w:rPr>
        <w:t>s</w:t>
      </w:r>
      <w:r w:rsidR="0074099D" w:rsidRPr="007323B3">
        <w:rPr>
          <w:rFonts w:ascii="Calibri" w:hAnsi="Calibri" w:cs="Calibri"/>
          <w:lang w:val="en-US"/>
        </w:rPr>
        <w:t xml:space="preserve"> (</w:t>
      </w:r>
      <w:proofErr w:type="spellStart"/>
      <w:r w:rsidR="0074099D" w:rsidRPr="007323B3">
        <w:rPr>
          <w:rFonts w:ascii="Calibri" w:hAnsi="Calibri" w:cs="Calibri"/>
          <w:lang w:val="en-US"/>
        </w:rPr>
        <w:t>RNAseq</w:t>
      </w:r>
      <w:proofErr w:type="spellEnd"/>
      <w:r w:rsidR="0074099D" w:rsidRPr="007323B3">
        <w:rPr>
          <w:rFonts w:ascii="Calibri" w:hAnsi="Calibri" w:cs="Calibri"/>
          <w:lang w:val="en-US"/>
        </w:rPr>
        <w:t xml:space="preserve"> data) </w:t>
      </w:r>
      <w:r w:rsidR="00706666" w:rsidRPr="007323B3">
        <w:rPr>
          <w:rFonts w:ascii="Calibri" w:hAnsi="Calibri" w:cs="Calibri"/>
          <w:lang w:val="en-US"/>
        </w:rPr>
        <w:t>of</w:t>
      </w:r>
      <w:r w:rsidR="00B377E9" w:rsidRPr="007323B3">
        <w:rPr>
          <w:rFonts w:ascii="Calibri" w:hAnsi="Calibri" w:cs="Calibri"/>
          <w:lang w:val="en-US"/>
        </w:rPr>
        <w:t xml:space="preserve"> </w:t>
      </w:r>
      <w:r w:rsidR="0074099D" w:rsidRPr="007323B3">
        <w:rPr>
          <w:rFonts w:ascii="Calibri" w:hAnsi="Calibri" w:cs="Calibri"/>
          <w:lang w:val="en-US"/>
        </w:rPr>
        <w:t>breas</w:t>
      </w:r>
      <w:r w:rsidR="00B377E9" w:rsidRPr="007323B3">
        <w:rPr>
          <w:rFonts w:ascii="Calibri" w:hAnsi="Calibri" w:cs="Calibri"/>
          <w:lang w:val="en-US"/>
        </w:rPr>
        <w:t xml:space="preserve">t, </w:t>
      </w:r>
      <w:r w:rsidR="00674FB8" w:rsidRPr="007323B3">
        <w:rPr>
          <w:rFonts w:ascii="Calibri" w:hAnsi="Calibri" w:cs="Calibri"/>
          <w:lang w:val="en-US"/>
        </w:rPr>
        <w:t xml:space="preserve">and </w:t>
      </w:r>
      <w:r w:rsidR="0074099D" w:rsidRPr="007323B3">
        <w:rPr>
          <w:rFonts w:ascii="Calibri" w:hAnsi="Calibri" w:cs="Calibri"/>
          <w:lang w:val="en-US"/>
        </w:rPr>
        <w:t xml:space="preserve">prostate </w:t>
      </w:r>
      <w:r w:rsidR="00B377E9" w:rsidRPr="007323B3">
        <w:rPr>
          <w:rFonts w:ascii="Calibri" w:hAnsi="Calibri" w:cs="Calibri"/>
          <w:lang w:val="en-US"/>
        </w:rPr>
        <w:t xml:space="preserve">cancer and their corresponding normal tissue samples </w:t>
      </w:r>
      <w:r w:rsidR="001E2ADA" w:rsidRPr="007323B3">
        <w:rPr>
          <w:rFonts w:ascii="Calibri" w:hAnsi="Calibri" w:cs="Calibri"/>
          <w:lang w:val="en-US"/>
        </w:rPr>
        <w:t xml:space="preserve">were downloaded from </w:t>
      </w:r>
      <w:r w:rsidR="00706666" w:rsidRPr="007323B3">
        <w:rPr>
          <w:rFonts w:ascii="Calibri" w:hAnsi="Calibri" w:cs="Calibri"/>
          <w:lang w:val="en-US"/>
        </w:rPr>
        <w:t xml:space="preserve"> </w:t>
      </w:r>
      <w:r w:rsidR="00706666" w:rsidRPr="007323B3">
        <w:rPr>
          <w:rFonts w:ascii="Calibri" w:hAnsi="Calibri" w:cs="Calibri"/>
        </w:rPr>
        <w:t xml:space="preserve">The Cancer Genome Atlas (TCGA) </w:t>
      </w:r>
      <w:r w:rsidR="00706666" w:rsidRPr="007323B3">
        <w:rPr>
          <w:rFonts w:ascii="Calibri" w:hAnsi="Calibri" w:cs="Calibri"/>
          <w:lang w:val="en-US"/>
        </w:rPr>
        <w:t>data set</w:t>
      </w:r>
      <w:r w:rsidR="001E2ADA" w:rsidRPr="007323B3">
        <w:rPr>
          <w:rFonts w:ascii="Calibri" w:hAnsi="Calibri" w:cs="Calibri"/>
          <w:lang w:val="en-US"/>
        </w:rPr>
        <w:t>, accessible via the</w:t>
      </w:r>
      <w:r w:rsidR="00B377E9" w:rsidRPr="007323B3">
        <w:rPr>
          <w:rFonts w:ascii="Calibri" w:hAnsi="Calibri" w:cs="Calibri"/>
          <w:lang w:val="en-US"/>
        </w:rPr>
        <w:t xml:space="preserve"> </w:t>
      </w:r>
      <w:r w:rsidR="00706666" w:rsidRPr="007323B3">
        <w:rPr>
          <w:rFonts w:ascii="Calibri" w:hAnsi="Calibri" w:cs="Calibri"/>
        </w:rPr>
        <w:t xml:space="preserve">National Cancer Institute’s (NCI’s) Genomic Data Commons (GDC) </w:t>
      </w:r>
      <w:r w:rsidR="00706666" w:rsidRPr="007323B3">
        <w:rPr>
          <w:rFonts w:ascii="Calibri" w:hAnsi="Calibri" w:cs="Calibri"/>
          <w:lang w:val="en-US"/>
        </w:rPr>
        <w:t xml:space="preserve"> platform</w:t>
      </w:r>
      <w:r w:rsidR="00E3537C">
        <w:rPr>
          <w:rFonts w:ascii="Calibri" w:hAnsi="Calibri" w:cs="Calibri"/>
          <w:lang w:val="en-US"/>
        </w:rPr>
        <w:t xml:space="preserve"> (4)</w:t>
      </w:r>
      <w:r w:rsidR="00706666" w:rsidRPr="007323B3">
        <w:rPr>
          <w:rFonts w:ascii="Calibri" w:hAnsi="Calibri" w:cs="Calibri"/>
        </w:rPr>
        <w:t>.</w:t>
      </w:r>
      <w:r w:rsidR="00706666" w:rsidRPr="007323B3">
        <w:rPr>
          <w:rFonts w:ascii="Calibri" w:hAnsi="Calibri" w:cs="Calibri"/>
          <w:lang w:val="en-US"/>
        </w:rPr>
        <w:t xml:space="preserve"> </w:t>
      </w:r>
      <w:r w:rsidR="001E2ADA" w:rsidRPr="007323B3">
        <w:rPr>
          <w:rFonts w:ascii="Calibri" w:hAnsi="Calibri" w:cs="Calibri"/>
        </w:rPr>
        <w:t>The retrieval process involved the generation of a manifest file directly on the GDC Data portal, following the specified portal instructions. The following steps were undertaken to produce the manifest files:</w:t>
      </w:r>
    </w:p>
    <w:p w14:paraId="16B23FEC" w14:textId="77777777" w:rsidR="00C90D50" w:rsidRPr="007323B3" w:rsidRDefault="00C90D50" w:rsidP="00FE73C9">
      <w:pPr>
        <w:spacing w:line="360" w:lineRule="auto"/>
        <w:ind w:left="357"/>
        <w:jc w:val="both"/>
        <w:rPr>
          <w:rFonts w:ascii="Calibri" w:hAnsi="Calibri" w:cs="Calibri"/>
          <w:lang w:val="en-US"/>
        </w:rPr>
      </w:pPr>
    </w:p>
    <w:p w14:paraId="727AFA84" w14:textId="17DCDCB8" w:rsidR="00C90D50" w:rsidRPr="007323B3" w:rsidRDefault="0076799A" w:rsidP="00FE73C9">
      <w:pPr>
        <w:pStyle w:val="ListParagraph"/>
        <w:numPr>
          <w:ilvl w:val="0"/>
          <w:numId w:val="16"/>
        </w:numPr>
        <w:spacing w:line="360" w:lineRule="auto"/>
        <w:jc w:val="both"/>
        <w:rPr>
          <w:rFonts w:ascii="Calibri" w:hAnsi="Calibri" w:cs="Calibri"/>
          <w:b/>
          <w:bCs/>
          <w:lang w:val="en-US"/>
        </w:rPr>
      </w:pPr>
      <w:r w:rsidRPr="007323B3">
        <w:rPr>
          <w:rFonts w:ascii="Calibri" w:hAnsi="Calibri" w:cs="Calibri"/>
          <w:b/>
          <w:bCs/>
          <w:lang w:val="en-US"/>
        </w:rPr>
        <w:t>Selection of required samples</w:t>
      </w:r>
      <w:r w:rsidR="00C90D50" w:rsidRPr="007323B3">
        <w:rPr>
          <w:rFonts w:ascii="Calibri" w:hAnsi="Calibri" w:cs="Calibri"/>
          <w:b/>
          <w:bCs/>
          <w:lang w:val="en-US"/>
        </w:rPr>
        <w:t>:</w:t>
      </w:r>
    </w:p>
    <w:p w14:paraId="1BB853DD" w14:textId="26E50D76" w:rsidR="007F6A37" w:rsidRPr="007323B3" w:rsidRDefault="00C90D50" w:rsidP="00FE73C9">
      <w:pPr>
        <w:spacing w:line="360" w:lineRule="auto"/>
        <w:ind w:left="1080"/>
        <w:jc w:val="both"/>
        <w:rPr>
          <w:rFonts w:ascii="Calibri" w:hAnsi="Calibri" w:cs="Calibri"/>
          <w:lang w:val="en-US"/>
        </w:rPr>
      </w:pPr>
      <w:r w:rsidRPr="007323B3">
        <w:rPr>
          <w:rFonts w:ascii="Calibri" w:hAnsi="Calibri" w:cs="Calibri"/>
          <w:lang w:val="en-US"/>
        </w:rPr>
        <w:t>a)</w:t>
      </w:r>
      <w:r w:rsidR="00B50DD2" w:rsidRPr="007323B3">
        <w:rPr>
          <w:rFonts w:ascii="Calibri" w:hAnsi="Calibri" w:cs="Calibri"/>
          <w:lang w:val="en-US"/>
        </w:rPr>
        <w:t xml:space="preserve"> </w:t>
      </w:r>
      <w:r w:rsidR="0076799A" w:rsidRPr="007323B3">
        <w:rPr>
          <w:rFonts w:ascii="Calibri" w:hAnsi="Calibri" w:cs="Calibri"/>
          <w:lang w:val="en-US"/>
        </w:rPr>
        <w:t>Under the</w:t>
      </w:r>
      <w:r w:rsidR="007F6A37" w:rsidRPr="007323B3">
        <w:rPr>
          <w:rFonts w:ascii="Calibri" w:hAnsi="Calibri" w:cs="Calibri"/>
          <w:lang w:val="en-US"/>
        </w:rPr>
        <w:t xml:space="preserve"> </w:t>
      </w:r>
      <w:r w:rsidRPr="007323B3">
        <w:rPr>
          <w:rFonts w:ascii="Calibri" w:hAnsi="Calibri" w:cs="Calibri"/>
          <w:lang w:val="en-US"/>
        </w:rPr>
        <w:t>‘</w:t>
      </w:r>
      <w:r w:rsidR="007F6A37" w:rsidRPr="007323B3">
        <w:rPr>
          <w:rFonts w:ascii="Calibri" w:hAnsi="Calibri" w:cs="Calibri"/>
          <w:lang w:val="en-US"/>
        </w:rPr>
        <w:t>Repository</w:t>
      </w:r>
      <w:r w:rsidRPr="007323B3">
        <w:rPr>
          <w:rFonts w:ascii="Calibri" w:hAnsi="Calibri" w:cs="Calibri"/>
          <w:lang w:val="en-US"/>
        </w:rPr>
        <w:t>’</w:t>
      </w:r>
      <w:r w:rsidR="002752AB" w:rsidRPr="007323B3">
        <w:rPr>
          <w:rFonts w:ascii="Calibri" w:hAnsi="Calibri" w:cs="Calibri"/>
          <w:lang w:val="en-US"/>
        </w:rPr>
        <w:t xml:space="preserve"> </w:t>
      </w:r>
      <w:r w:rsidR="0076799A" w:rsidRPr="007323B3">
        <w:rPr>
          <w:rFonts w:ascii="Calibri" w:hAnsi="Calibri" w:cs="Calibri"/>
          <w:lang w:val="en-US"/>
        </w:rPr>
        <w:t xml:space="preserve">section, </w:t>
      </w:r>
      <w:r w:rsidR="0076799A" w:rsidRPr="007323B3">
        <w:rPr>
          <w:rFonts w:ascii="Calibri" w:hAnsi="Calibri" w:cs="Calibri"/>
        </w:rPr>
        <w:t>the criteria for downloading transcriptome data were set as follows:</w:t>
      </w:r>
    </w:p>
    <w:p w14:paraId="1FD1FAA3" w14:textId="77777777" w:rsidR="0076799A" w:rsidRPr="007323B3" w:rsidRDefault="007F6A37" w:rsidP="00FE73C9">
      <w:pPr>
        <w:pStyle w:val="ListParagraph"/>
        <w:numPr>
          <w:ilvl w:val="0"/>
          <w:numId w:val="18"/>
        </w:numPr>
        <w:spacing w:line="360" w:lineRule="auto"/>
        <w:jc w:val="both"/>
        <w:rPr>
          <w:rFonts w:ascii="Calibri" w:hAnsi="Calibri" w:cs="Calibri"/>
          <w:lang w:val="en-US"/>
        </w:rPr>
      </w:pPr>
      <w:r w:rsidRPr="007323B3">
        <w:rPr>
          <w:rFonts w:ascii="Calibri" w:hAnsi="Calibri" w:cs="Calibri"/>
          <w:lang w:val="en-US"/>
        </w:rPr>
        <w:t>Data category: Transcriptome Profiling</w:t>
      </w:r>
    </w:p>
    <w:p w14:paraId="2A8EA00F" w14:textId="77777777" w:rsidR="0076799A" w:rsidRPr="007323B3" w:rsidRDefault="007F6A37" w:rsidP="00FE73C9">
      <w:pPr>
        <w:pStyle w:val="ListParagraph"/>
        <w:numPr>
          <w:ilvl w:val="0"/>
          <w:numId w:val="18"/>
        </w:numPr>
        <w:spacing w:line="360" w:lineRule="auto"/>
        <w:jc w:val="both"/>
        <w:rPr>
          <w:rFonts w:ascii="Calibri" w:hAnsi="Calibri" w:cs="Calibri"/>
          <w:lang w:val="en-US"/>
        </w:rPr>
      </w:pPr>
      <w:r w:rsidRPr="007323B3">
        <w:rPr>
          <w:rFonts w:ascii="Calibri" w:hAnsi="Calibri" w:cs="Calibri"/>
          <w:lang w:val="en-US"/>
        </w:rPr>
        <w:t>Data type: Gene Expression Quantification</w:t>
      </w:r>
    </w:p>
    <w:p w14:paraId="7F2A3AC5" w14:textId="77777777" w:rsidR="0076799A" w:rsidRPr="007323B3" w:rsidRDefault="007F6A37" w:rsidP="00FE73C9">
      <w:pPr>
        <w:pStyle w:val="ListParagraph"/>
        <w:numPr>
          <w:ilvl w:val="0"/>
          <w:numId w:val="18"/>
        </w:numPr>
        <w:spacing w:line="360" w:lineRule="auto"/>
        <w:jc w:val="both"/>
        <w:rPr>
          <w:rFonts w:ascii="Calibri" w:hAnsi="Calibri" w:cs="Calibri"/>
          <w:lang w:val="en-US"/>
        </w:rPr>
      </w:pPr>
      <w:r w:rsidRPr="007323B3">
        <w:rPr>
          <w:rFonts w:ascii="Calibri" w:hAnsi="Calibri" w:cs="Calibri"/>
          <w:lang w:val="en-US"/>
        </w:rPr>
        <w:t>Experimental Strategy:</w:t>
      </w:r>
      <w:r w:rsidR="00D32C2C" w:rsidRPr="007323B3">
        <w:rPr>
          <w:rFonts w:ascii="Calibri" w:hAnsi="Calibri" w:cs="Calibri"/>
          <w:lang w:val="en-US"/>
        </w:rPr>
        <w:t xml:space="preserve"> </w:t>
      </w:r>
      <w:r w:rsidRPr="007323B3">
        <w:rPr>
          <w:rFonts w:ascii="Calibri" w:hAnsi="Calibri" w:cs="Calibri"/>
          <w:lang w:val="en-US"/>
        </w:rPr>
        <w:t>RNA-Seq</w:t>
      </w:r>
    </w:p>
    <w:p w14:paraId="38F61136" w14:textId="0344BD99" w:rsidR="00C90D50" w:rsidRPr="007323B3" w:rsidRDefault="007F6A37" w:rsidP="00FE73C9">
      <w:pPr>
        <w:pStyle w:val="ListParagraph"/>
        <w:numPr>
          <w:ilvl w:val="0"/>
          <w:numId w:val="18"/>
        </w:numPr>
        <w:spacing w:line="360" w:lineRule="auto"/>
        <w:jc w:val="both"/>
        <w:rPr>
          <w:rFonts w:ascii="Calibri" w:hAnsi="Calibri" w:cs="Calibri"/>
          <w:lang w:val="en-US"/>
        </w:rPr>
      </w:pPr>
      <w:r w:rsidRPr="007323B3">
        <w:rPr>
          <w:rFonts w:ascii="Calibri" w:hAnsi="Calibri" w:cs="Calibri"/>
          <w:lang w:val="en-US"/>
        </w:rPr>
        <w:t>Workflow Type: Star-Counts</w:t>
      </w:r>
    </w:p>
    <w:p w14:paraId="1D663808" w14:textId="77777777" w:rsidR="00C90D50" w:rsidRPr="007323B3" w:rsidRDefault="00C90D50" w:rsidP="00FE73C9">
      <w:pPr>
        <w:spacing w:line="360" w:lineRule="auto"/>
        <w:ind w:left="1080" w:firstLine="720"/>
        <w:jc w:val="both"/>
        <w:rPr>
          <w:rFonts w:ascii="Calibri" w:hAnsi="Calibri" w:cs="Calibri"/>
          <w:lang w:val="en-US"/>
        </w:rPr>
      </w:pPr>
    </w:p>
    <w:p w14:paraId="3725C7BB" w14:textId="517E555A" w:rsidR="0076799A" w:rsidRPr="007323B3" w:rsidRDefault="0076799A" w:rsidP="00FE73C9">
      <w:pPr>
        <w:spacing w:line="360" w:lineRule="auto"/>
        <w:ind w:left="720"/>
        <w:jc w:val="both"/>
        <w:rPr>
          <w:rFonts w:ascii="Calibri" w:hAnsi="Calibri" w:cs="Calibri"/>
          <w:lang w:val="en-US"/>
        </w:rPr>
      </w:pPr>
      <w:r w:rsidRPr="007323B3">
        <w:rPr>
          <w:rFonts w:ascii="Calibri" w:hAnsi="Calibri" w:cs="Calibri"/>
          <w:lang w:val="en-US"/>
        </w:rPr>
        <w:t xml:space="preserve">       </w:t>
      </w:r>
      <w:r w:rsidR="00C90D50" w:rsidRPr="007323B3">
        <w:rPr>
          <w:rFonts w:ascii="Calibri" w:hAnsi="Calibri" w:cs="Calibri"/>
          <w:lang w:val="en-US"/>
        </w:rPr>
        <w:t>b)</w:t>
      </w:r>
      <w:r w:rsidR="00B50DD2" w:rsidRPr="007323B3">
        <w:rPr>
          <w:rFonts w:ascii="Calibri" w:hAnsi="Calibri" w:cs="Calibri"/>
          <w:lang w:val="en-US"/>
        </w:rPr>
        <w:t xml:space="preserve"> </w:t>
      </w:r>
      <w:r w:rsidRPr="007323B3">
        <w:rPr>
          <w:rFonts w:ascii="Calibri" w:hAnsi="Calibri" w:cs="Calibri"/>
          <w:lang w:val="en-US"/>
        </w:rPr>
        <w:t>Within the ‘</w:t>
      </w:r>
      <w:r w:rsidR="007F6A37" w:rsidRPr="007323B3">
        <w:rPr>
          <w:rFonts w:ascii="Calibri" w:hAnsi="Calibri" w:cs="Calibri"/>
          <w:lang w:val="en-US"/>
        </w:rPr>
        <w:t>Cases</w:t>
      </w:r>
      <w:r w:rsidRPr="007323B3">
        <w:rPr>
          <w:rFonts w:ascii="Calibri" w:hAnsi="Calibri" w:cs="Calibri"/>
          <w:lang w:val="en-US"/>
        </w:rPr>
        <w:t>’ section</w:t>
      </w:r>
      <w:r w:rsidR="00D32C2C" w:rsidRPr="007323B3">
        <w:rPr>
          <w:rFonts w:ascii="Calibri" w:hAnsi="Calibri" w:cs="Calibri"/>
          <w:lang w:val="en-US"/>
        </w:rPr>
        <w:t>,</w:t>
      </w:r>
      <w:r w:rsidR="00EC5DB4" w:rsidRPr="007323B3">
        <w:rPr>
          <w:rFonts w:ascii="Calibri" w:hAnsi="Calibri" w:cs="Calibri"/>
          <w:lang w:val="en-US"/>
        </w:rPr>
        <w:t xml:space="preserve"> </w:t>
      </w:r>
      <w:r w:rsidR="002752AB" w:rsidRPr="007323B3">
        <w:rPr>
          <w:rFonts w:ascii="Calibri" w:hAnsi="Calibri" w:cs="Calibri"/>
          <w:lang w:val="en-US"/>
        </w:rPr>
        <w:t xml:space="preserve">the </w:t>
      </w:r>
      <w:r w:rsidRPr="007323B3">
        <w:rPr>
          <w:rFonts w:ascii="Calibri" w:hAnsi="Calibri" w:cs="Calibri"/>
          <w:lang w:val="en-US"/>
        </w:rPr>
        <w:t xml:space="preserve">data selected included: </w:t>
      </w:r>
    </w:p>
    <w:p w14:paraId="7DE81BA4" w14:textId="7E54C2F5" w:rsidR="007F6A37" w:rsidRPr="007323B3" w:rsidRDefault="007F6A37" w:rsidP="00FE73C9">
      <w:pPr>
        <w:pStyle w:val="ListParagraph"/>
        <w:numPr>
          <w:ilvl w:val="0"/>
          <w:numId w:val="19"/>
        </w:numPr>
        <w:spacing w:line="360" w:lineRule="auto"/>
        <w:jc w:val="both"/>
        <w:rPr>
          <w:rFonts w:ascii="Calibri" w:hAnsi="Calibri" w:cs="Calibri"/>
          <w:lang w:val="en-US"/>
        </w:rPr>
      </w:pPr>
      <w:r w:rsidRPr="007323B3">
        <w:rPr>
          <w:rFonts w:ascii="Calibri" w:hAnsi="Calibri" w:cs="Calibri"/>
          <w:lang w:val="en-US"/>
        </w:rPr>
        <w:t xml:space="preserve">TCGA-BRCA </w:t>
      </w:r>
      <w:r w:rsidR="0076799A" w:rsidRPr="007323B3">
        <w:rPr>
          <w:rFonts w:ascii="Calibri" w:hAnsi="Calibri" w:cs="Calibri"/>
          <w:lang w:val="en-US"/>
        </w:rPr>
        <w:t>for</w:t>
      </w:r>
      <w:r w:rsidR="00C90D50" w:rsidRPr="007323B3">
        <w:rPr>
          <w:rFonts w:ascii="Calibri" w:hAnsi="Calibri" w:cs="Calibri"/>
          <w:lang w:val="en-US"/>
        </w:rPr>
        <w:t xml:space="preserve"> </w:t>
      </w:r>
      <w:r w:rsidR="00B50DD2" w:rsidRPr="007323B3">
        <w:rPr>
          <w:rFonts w:ascii="Calibri" w:hAnsi="Calibri" w:cs="Calibri"/>
          <w:lang w:val="en-US"/>
        </w:rPr>
        <w:t>b</w:t>
      </w:r>
      <w:r w:rsidRPr="007323B3">
        <w:rPr>
          <w:rFonts w:ascii="Calibri" w:hAnsi="Calibri" w:cs="Calibri"/>
          <w:lang w:val="en-US"/>
        </w:rPr>
        <w:t xml:space="preserve">reast cancer </w:t>
      </w:r>
      <w:r w:rsidR="00C90D50" w:rsidRPr="007323B3">
        <w:rPr>
          <w:rFonts w:ascii="Calibri" w:hAnsi="Calibri" w:cs="Calibri"/>
          <w:lang w:val="en-US"/>
        </w:rPr>
        <w:t>project samples.</w:t>
      </w:r>
    </w:p>
    <w:p w14:paraId="621740C8" w14:textId="2C96F717" w:rsidR="007F6A37" w:rsidRPr="007323B3" w:rsidRDefault="007F6A37" w:rsidP="00FE73C9">
      <w:pPr>
        <w:pStyle w:val="ListParagraph"/>
        <w:numPr>
          <w:ilvl w:val="0"/>
          <w:numId w:val="19"/>
        </w:numPr>
        <w:spacing w:line="360" w:lineRule="auto"/>
        <w:jc w:val="both"/>
        <w:rPr>
          <w:rFonts w:ascii="Calibri" w:hAnsi="Calibri" w:cs="Calibri"/>
          <w:lang w:val="en-US"/>
        </w:rPr>
      </w:pPr>
      <w:r w:rsidRPr="007323B3">
        <w:rPr>
          <w:rFonts w:ascii="Calibri" w:hAnsi="Calibri" w:cs="Calibri"/>
          <w:lang w:val="en-US"/>
        </w:rPr>
        <w:t xml:space="preserve">TCGA-PRAD </w:t>
      </w:r>
      <w:r w:rsidR="0076799A" w:rsidRPr="007323B3">
        <w:rPr>
          <w:rFonts w:ascii="Calibri" w:hAnsi="Calibri" w:cs="Calibri"/>
          <w:lang w:val="en-US"/>
        </w:rPr>
        <w:t>for</w:t>
      </w:r>
      <w:r w:rsidR="00C90D50" w:rsidRPr="007323B3">
        <w:rPr>
          <w:rFonts w:ascii="Calibri" w:hAnsi="Calibri" w:cs="Calibri"/>
          <w:lang w:val="en-US"/>
        </w:rPr>
        <w:t xml:space="preserve"> </w:t>
      </w:r>
      <w:r w:rsidRPr="007323B3">
        <w:rPr>
          <w:rFonts w:ascii="Calibri" w:hAnsi="Calibri" w:cs="Calibri"/>
          <w:lang w:val="en-US"/>
        </w:rPr>
        <w:t>prostate gland cancer project</w:t>
      </w:r>
      <w:r w:rsidR="00C90D50" w:rsidRPr="007323B3">
        <w:rPr>
          <w:rFonts w:ascii="Calibri" w:hAnsi="Calibri" w:cs="Calibri"/>
          <w:lang w:val="en-US"/>
        </w:rPr>
        <w:t xml:space="preserve"> samples</w:t>
      </w:r>
      <w:r w:rsidRPr="007323B3">
        <w:rPr>
          <w:rFonts w:ascii="Calibri" w:hAnsi="Calibri" w:cs="Calibri"/>
          <w:lang w:val="en-US"/>
        </w:rPr>
        <w:t xml:space="preserve">. </w:t>
      </w:r>
    </w:p>
    <w:p w14:paraId="4CA2244D" w14:textId="77777777" w:rsidR="00EC5DB4" w:rsidRPr="007323B3" w:rsidRDefault="00EC5DB4" w:rsidP="00FE73C9">
      <w:pPr>
        <w:spacing w:line="360" w:lineRule="auto"/>
        <w:ind w:left="720" w:firstLine="720"/>
        <w:jc w:val="both"/>
        <w:rPr>
          <w:rFonts w:ascii="Calibri" w:hAnsi="Calibri" w:cs="Calibri"/>
          <w:lang w:val="en-US"/>
        </w:rPr>
      </w:pPr>
    </w:p>
    <w:p w14:paraId="57C31C2D" w14:textId="731CC635" w:rsidR="0076799A" w:rsidRPr="007323B3" w:rsidRDefault="0076799A" w:rsidP="00FE73C9">
      <w:pPr>
        <w:pStyle w:val="ListParagraph"/>
        <w:numPr>
          <w:ilvl w:val="0"/>
          <w:numId w:val="16"/>
        </w:numPr>
        <w:spacing w:line="360" w:lineRule="auto"/>
        <w:jc w:val="both"/>
        <w:rPr>
          <w:rFonts w:ascii="Calibri" w:hAnsi="Calibri" w:cs="Calibri"/>
          <w:b/>
          <w:bCs/>
          <w:lang w:val="en-US"/>
        </w:rPr>
      </w:pPr>
      <w:r w:rsidRPr="007323B3">
        <w:rPr>
          <w:rFonts w:ascii="Calibri" w:hAnsi="Calibri" w:cs="Calibri"/>
          <w:b/>
          <w:bCs/>
          <w:lang w:val="en-US"/>
        </w:rPr>
        <w:t xml:space="preserve">Manifest File Generation: </w:t>
      </w:r>
    </w:p>
    <w:p w14:paraId="1802C11B" w14:textId="77777777" w:rsidR="0076799A" w:rsidRPr="007323B3" w:rsidRDefault="0076799A" w:rsidP="00FE73C9">
      <w:pPr>
        <w:spacing w:line="360" w:lineRule="auto"/>
        <w:ind w:left="1080"/>
        <w:jc w:val="both"/>
        <w:rPr>
          <w:rFonts w:ascii="Calibri" w:hAnsi="Calibri" w:cs="Calibri"/>
        </w:rPr>
      </w:pPr>
      <w:r w:rsidRPr="007323B3">
        <w:rPr>
          <w:rFonts w:ascii="Calibri" w:hAnsi="Calibri" w:cs="Calibri"/>
        </w:rPr>
        <w:t>The selected samples were added to the browser's 'shopping cart', leading to the download of two distinct manifest files as text files—one for retrieving breast cancer samples and the other for prostate cancer samples.</w:t>
      </w:r>
    </w:p>
    <w:p w14:paraId="521BC0ED" w14:textId="77777777" w:rsidR="0076799A" w:rsidRPr="007323B3" w:rsidRDefault="0076799A" w:rsidP="00FE73C9">
      <w:pPr>
        <w:spacing w:line="360" w:lineRule="auto"/>
        <w:jc w:val="both"/>
        <w:rPr>
          <w:rFonts w:ascii="Calibri" w:hAnsi="Calibri" w:cs="Calibri"/>
        </w:rPr>
      </w:pPr>
    </w:p>
    <w:p w14:paraId="62438BE3" w14:textId="7C95F703" w:rsidR="0076799A" w:rsidRPr="007323B3" w:rsidRDefault="0076799A" w:rsidP="00FE73C9">
      <w:pPr>
        <w:spacing w:line="360" w:lineRule="auto"/>
        <w:ind w:left="1080"/>
        <w:jc w:val="both"/>
        <w:rPr>
          <w:rFonts w:ascii="Calibri" w:hAnsi="Calibri" w:cs="Calibri"/>
        </w:rPr>
      </w:pPr>
      <w:r w:rsidRPr="007323B3">
        <w:rPr>
          <w:rFonts w:ascii="Calibri" w:hAnsi="Calibri" w:cs="Calibri"/>
        </w:rPr>
        <w:t>Subsequently, the tcga_downloader.py Python script, developed by Vincent Appiah (</w:t>
      </w:r>
      <w:r w:rsidR="00E3537C" w:rsidRPr="00E3537C">
        <w:rPr>
          <w:rFonts w:ascii="Calibri" w:hAnsi="Calibri" w:cs="Calibri"/>
          <w:lang w:val="en-US"/>
        </w:rPr>
        <w:t>5</w:t>
      </w:r>
      <w:r w:rsidRPr="007323B3">
        <w:rPr>
          <w:rFonts w:ascii="Calibri" w:hAnsi="Calibri" w:cs="Calibri"/>
        </w:rPr>
        <w:t>), was employed to facilitate the download of data utilizing the generated manifest files. The execution of the script, guided by the developer's tutorial instructions, resulted in the retrieval of individual patient sample data organized into various folders</w:t>
      </w:r>
      <w:r w:rsidR="00E3537C" w:rsidRPr="00E3537C">
        <w:rPr>
          <w:rFonts w:ascii="Calibri" w:hAnsi="Calibri" w:cs="Calibri"/>
        </w:rPr>
        <w:t xml:space="preserve"> </w:t>
      </w:r>
      <w:r w:rsidR="00E3537C" w:rsidRPr="007323B3">
        <w:rPr>
          <w:rFonts w:ascii="Calibri" w:hAnsi="Calibri" w:cs="Calibri"/>
        </w:rPr>
        <w:t>segregated by clinical outcomes</w:t>
      </w:r>
      <w:r w:rsidR="00E3537C" w:rsidRPr="00E3537C">
        <w:rPr>
          <w:rFonts w:ascii="Calibri" w:hAnsi="Calibri" w:cs="Calibri"/>
          <w:lang w:val="en-US"/>
        </w:rPr>
        <w:t>,</w:t>
      </w:r>
      <w:r w:rsidRPr="007323B3">
        <w:rPr>
          <w:rFonts w:ascii="Calibri" w:hAnsi="Calibri" w:cs="Calibri"/>
        </w:rPr>
        <w:t xml:space="preserve"> including 'Primary Tumor </w:t>
      </w:r>
      <w:r w:rsidRPr="007323B3">
        <w:rPr>
          <w:rFonts w:ascii="Calibri" w:hAnsi="Calibri" w:cs="Calibri"/>
        </w:rPr>
        <w:lastRenderedPageBreak/>
        <w:t>Samples</w:t>
      </w:r>
      <w:r w:rsidR="00E3537C" w:rsidRPr="00E3537C">
        <w:rPr>
          <w:rFonts w:ascii="Calibri" w:hAnsi="Calibri" w:cs="Calibri"/>
          <w:lang w:val="en-US"/>
        </w:rPr>
        <w:t>’</w:t>
      </w:r>
      <w:r w:rsidRPr="007323B3">
        <w:rPr>
          <w:rFonts w:ascii="Calibri" w:hAnsi="Calibri" w:cs="Calibri"/>
        </w:rPr>
        <w:t>, 'Metastatic'</w:t>
      </w:r>
      <w:r w:rsidR="00E3537C" w:rsidRPr="00E3537C">
        <w:rPr>
          <w:rFonts w:ascii="Calibri" w:hAnsi="Calibri" w:cs="Calibri"/>
          <w:lang w:val="en-US"/>
        </w:rPr>
        <w:t>,</w:t>
      </w:r>
      <w:r w:rsidRPr="007323B3">
        <w:rPr>
          <w:rFonts w:ascii="Calibri" w:hAnsi="Calibri" w:cs="Calibri"/>
        </w:rPr>
        <w:t xml:space="preserve"> and 'Solid Tissue Normal'. Each of these folders contained specific </w:t>
      </w:r>
      <w:r w:rsidR="00E3537C" w:rsidRPr="00E3537C">
        <w:rPr>
          <w:rFonts w:ascii="Calibri" w:hAnsi="Calibri" w:cs="Calibri"/>
          <w:lang w:val="en-US"/>
        </w:rPr>
        <w:t>T</w:t>
      </w:r>
      <w:r w:rsidRPr="007323B3">
        <w:rPr>
          <w:rFonts w:ascii="Calibri" w:hAnsi="Calibri" w:cs="Calibri"/>
        </w:rPr>
        <w:t>SV files, with each file corresponding to an individual sample (a sample file example is presented in Table 1). Moreover, the script enabled the acquisition of the associated metadata file, which provided comprehensive information on sample preparation, analysis type, and pertinent clinical details.</w:t>
      </w:r>
    </w:p>
    <w:p w14:paraId="67ADB63F" w14:textId="77777777" w:rsidR="007323B3" w:rsidRDefault="007323B3" w:rsidP="00FE73C9">
      <w:pPr>
        <w:spacing w:line="360" w:lineRule="auto"/>
        <w:jc w:val="both"/>
        <w:rPr>
          <w:rFonts w:ascii="Calibri" w:hAnsi="Calibri" w:cs="Calibri"/>
        </w:rPr>
      </w:pPr>
    </w:p>
    <w:p w14:paraId="3CC6EF7A" w14:textId="764DD7FB" w:rsidR="00804772" w:rsidRDefault="00804772" w:rsidP="00FE73C9">
      <w:pPr>
        <w:spacing w:line="360" w:lineRule="auto"/>
        <w:jc w:val="both"/>
        <w:rPr>
          <w:rFonts w:ascii="Calibri" w:hAnsi="Calibri" w:cs="Calibri"/>
          <w:b/>
          <w:bCs/>
          <w:lang w:val="en-US"/>
        </w:rPr>
      </w:pPr>
      <w:r w:rsidRPr="007323B3">
        <w:rPr>
          <w:rFonts w:ascii="Calibri" w:hAnsi="Calibri" w:cs="Calibri"/>
          <w:b/>
          <w:bCs/>
          <w:lang w:val="en-US"/>
        </w:rPr>
        <w:t>Data Pre-processing</w:t>
      </w:r>
      <w:r w:rsidR="00D77549">
        <w:rPr>
          <w:rFonts w:ascii="Calibri" w:hAnsi="Calibri" w:cs="Calibri"/>
          <w:b/>
          <w:bCs/>
          <w:lang w:val="en-US"/>
        </w:rPr>
        <w:t>:</w:t>
      </w:r>
    </w:p>
    <w:p w14:paraId="038B763E" w14:textId="2E4D4E12" w:rsidR="00883222" w:rsidRPr="007323B3" w:rsidRDefault="001E28FC" w:rsidP="0076620D">
      <w:pPr>
        <w:spacing w:line="360" w:lineRule="auto"/>
        <w:jc w:val="both"/>
        <w:rPr>
          <w:rFonts w:ascii="Calibri" w:hAnsi="Calibri" w:cs="Calibri"/>
          <w:lang w:val="en-US"/>
        </w:rPr>
      </w:pPr>
      <w:r w:rsidRPr="007323B3">
        <w:rPr>
          <w:rFonts w:ascii="Calibri" w:hAnsi="Calibri" w:cs="Calibri"/>
          <w:lang w:val="en-US"/>
        </w:rPr>
        <w:t xml:space="preserve">The use of </w:t>
      </w:r>
      <w:proofErr w:type="spellStart"/>
      <w:r w:rsidR="002A0C28">
        <w:rPr>
          <w:rFonts w:ascii="Calibri" w:hAnsi="Calibri" w:cs="Calibri"/>
          <w:lang w:val="en-US"/>
        </w:rPr>
        <w:t>f</w:t>
      </w:r>
      <w:r w:rsidR="00D92999" w:rsidRPr="007323B3">
        <w:rPr>
          <w:rFonts w:ascii="Calibri" w:hAnsi="Calibri" w:cs="Calibri"/>
          <w:lang w:val="en-US"/>
        </w:rPr>
        <w:t>pkm</w:t>
      </w:r>
      <w:proofErr w:type="spellEnd"/>
      <w:r w:rsidR="00D92999" w:rsidRPr="007323B3">
        <w:rPr>
          <w:rFonts w:ascii="Calibri" w:hAnsi="Calibri" w:cs="Calibri"/>
          <w:lang w:val="en-US"/>
        </w:rPr>
        <w:t xml:space="preserve"> (</w:t>
      </w:r>
      <w:r w:rsidR="002A0C28" w:rsidRPr="002A0C28">
        <w:rPr>
          <w:rStyle w:val="Strong"/>
          <w:rFonts w:ascii="Calibri" w:hAnsi="Calibri" w:cs="Calibri"/>
          <w:b w:val="0"/>
          <w:bCs w:val="0"/>
          <w:lang w:val="en-US"/>
        </w:rPr>
        <w:t>f</w:t>
      </w:r>
      <w:r w:rsidR="00D92999" w:rsidRPr="007323B3">
        <w:rPr>
          <w:rStyle w:val="Strong"/>
          <w:rFonts w:ascii="Calibri" w:hAnsi="Calibri" w:cs="Calibri"/>
          <w:b w:val="0"/>
          <w:bCs w:val="0"/>
        </w:rPr>
        <w:t xml:space="preserve">ragments </w:t>
      </w:r>
      <w:r w:rsidRPr="007323B3">
        <w:rPr>
          <w:rStyle w:val="Strong"/>
          <w:rFonts w:ascii="Calibri" w:hAnsi="Calibri" w:cs="Calibri"/>
          <w:b w:val="0"/>
          <w:bCs w:val="0"/>
          <w:lang w:val="en-US"/>
        </w:rPr>
        <w:t>p</w:t>
      </w:r>
      <w:r w:rsidR="00D92999" w:rsidRPr="007323B3">
        <w:rPr>
          <w:rStyle w:val="Strong"/>
          <w:rFonts w:ascii="Calibri" w:hAnsi="Calibri" w:cs="Calibri"/>
          <w:b w:val="0"/>
          <w:bCs w:val="0"/>
        </w:rPr>
        <w:t xml:space="preserve">er </w:t>
      </w:r>
      <w:r w:rsidRPr="007323B3">
        <w:rPr>
          <w:rStyle w:val="Strong"/>
          <w:rFonts w:ascii="Calibri" w:hAnsi="Calibri" w:cs="Calibri"/>
          <w:b w:val="0"/>
          <w:bCs w:val="0"/>
          <w:lang w:val="en-US"/>
        </w:rPr>
        <w:t>k</w:t>
      </w:r>
      <w:r w:rsidR="00D92999" w:rsidRPr="007323B3">
        <w:rPr>
          <w:rStyle w:val="Strong"/>
          <w:rFonts w:ascii="Calibri" w:hAnsi="Calibri" w:cs="Calibri"/>
          <w:b w:val="0"/>
          <w:bCs w:val="0"/>
        </w:rPr>
        <w:t xml:space="preserve">ilobase of transcript per </w:t>
      </w:r>
      <w:r w:rsidRPr="007323B3">
        <w:rPr>
          <w:rStyle w:val="Strong"/>
          <w:rFonts w:ascii="Calibri" w:hAnsi="Calibri" w:cs="Calibri"/>
          <w:b w:val="0"/>
          <w:bCs w:val="0"/>
          <w:lang w:val="en-US"/>
        </w:rPr>
        <w:t>m</w:t>
      </w:r>
      <w:r w:rsidR="00D92999" w:rsidRPr="007323B3">
        <w:rPr>
          <w:rStyle w:val="Strong"/>
          <w:rFonts w:ascii="Calibri" w:hAnsi="Calibri" w:cs="Calibri"/>
          <w:b w:val="0"/>
          <w:bCs w:val="0"/>
        </w:rPr>
        <w:t>illion mapped reads</w:t>
      </w:r>
      <w:r w:rsidR="00D92999" w:rsidRPr="007323B3">
        <w:rPr>
          <w:rFonts w:ascii="Calibri" w:hAnsi="Calibri" w:cs="Calibri"/>
          <w:lang w:val="en-US"/>
        </w:rPr>
        <w:t xml:space="preserve">) and </w:t>
      </w:r>
      <w:proofErr w:type="spellStart"/>
      <w:r w:rsidR="00D92999" w:rsidRPr="007323B3">
        <w:rPr>
          <w:rFonts w:ascii="Calibri" w:hAnsi="Calibri" w:cs="Calibri"/>
          <w:lang w:val="en-US"/>
        </w:rPr>
        <w:t>tpm</w:t>
      </w:r>
      <w:proofErr w:type="spellEnd"/>
      <w:r w:rsidR="00D92999" w:rsidRPr="007323B3">
        <w:rPr>
          <w:rFonts w:ascii="Calibri" w:hAnsi="Calibri" w:cs="Calibri"/>
          <w:lang w:val="en-US"/>
        </w:rPr>
        <w:t xml:space="preserve"> (transcripts per million) </w:t>
      </w:r>
      <w:r w:rsidRPr="007323B3">
        <w:rPr>
          <w:rFonts w:ascii="Calibri" w:hAnsi="Calibri" w:cs="Calibri"/>
          <w:lang w:val="en-US"/>
        </w:rPr>
        <w:t xml:space="preserve"> gene </w:t>
      </w:r>
      <w:r w:rsidR="00D92999" w:rsidRPr="007323B3">
        <w:rPr>
          <w:rFonts w:ascii="Calibri" w:hAnsi="Calibri" w:cs="Calibri"/>
          <w:lang w:val="en-US"/>
        </w:rPr>
        <w:t xml:space="preserve">counts </w:t>
      </w:r>
      <w:r w:rsidR="004B4999" w:rsidRPr="007323B3">
        <w:rPr>
          <w:rFonts w:ascii="Calibri" w:hAnsi="Calibri" w:cs="Calibri"/>
          <w:lang w:val="en-US"/>
        </w:rPr>
        <w:t>for</w:t>
      </w:r>
      <w:r w:rsidR="004B4999" w:rsidRPr="007323B3">
        <w:rPr>
          <w:rFonts w:ascii="Calibri" w:hAnsi="Calibri" w:cs="Calibri"/>
        </w:rPr>
        <w:t xml:space="preserve"> sample-to-sampl</w:t>
      </w:r>
      <w:r w:rsidR="004B4999" w:rsidRPr="007323B3">
        <w:rPr>
          <w:rFonts w:ascii="Calibri" w:hAnsi="Calibri" w:cs="Calibri"/>
          <w:lang w:val="en-US"/>
        </w:rPr>
        <w:t xml:space="preserve">e </w:t>
      </w:r>
      <w:r w:rsidR="004B4999" w:rsidRPr="007323B3">
        <w:rPr>
          <w:rFonts w:ascii="Calibri" w:hAnsi="Calibri" w:cs="Calibri"/>
        </w:rPr>
        <w:t>comparisons</w:t>
      </w:r>
      <w:r w:rsidR="004B4999" w:rsidRPr="007323B3">
        <w:rPr>
          <w:rFonts w:ascii="Calibri" w:hAnsi="Calibri" w:cs="Calibri"/>
          <w:lang w:val="en-US"/>
        </w:rPr>
        <w:t xml:space="preserve"> and</w:t>
      </w:r>
      <w:r w:rsidR="00D92999" w:rsidRPr="007323B3">
        <w:rPr>
          <w:rFonts w:ascii="Calibri" w:hAnsi="Calibri" w:cs="Calibri"/>
        </w:rPr>
        <w:t xml:space="preserve"> performing differential gene expression analysis </w:t>
      </w:r>
      <w:r w:rsidR="004B4999" w:rsidRPr="007323B3">
        <w:rPr>
          <w:rFonts w:ascii="Calibri" w:hAnsi="Calibri" w:cs="Calibri"/>
          <w:lang w:val="en-US"/>
        </w:rPr>
        <w:t xml:space="preserve">is </w:t>
      </w:r>
      <w:r w:rsidR="004B4999" w:rsidRPr="007323B3">
        <w:rPr>
          <w:rFonts w:ascii="Calibri" w:hAnsi="Calibri" w:cs="Calibri"/>
        </w:rPr>
        <w:t>discouraged</w:t>
      </w:r>
      <w:r w:rsidR="004B4999" w:rsidRPr="007323B3">
        <w:rPr>
          <w:rFonts w:ascii="Calibri" w:hAnsi="Calibri" w:cs="Calibri"/>
          <w:lang w:val="en-US"/>
        </w:rPr>
        <w:t xml:space="preserve"> as they are only suitable for </w:t>
      </w:r>
      <w:r w:rsidR="00D92999" w:rsidRPr="007323B3">
        <w:rPr>
          <w:rFonts w:ascii="Calibri" w:hAnsi="Calibri" w:cs="Calibri"/>
          <w:lang w:val="en-US"/>
        </w:rPr>
        <w:t xml:space="preserve">gene expression comparison </w:t>
      </w:r>
      <w:r w:rsidR="004B4999" w:rsidRPr="007323B3">
        <w:rPr>
          <w:rFonts w:ascii="Calibri" w:hAnsi="Calibri" w:cs="Calibri"/>
          <w:lang w:val="en-US"/>
        </w:rPr>
        <w:t>within</w:t>
      </w:r>
      <w:r w:rsidR="00D92999" w:rsidRPr="007323B3">
        <w:rPr>
          <w:rFonts w:ascii="Calibri" w:hAnsi="Calibri" w:cs="Calibri"/>
          <w:lang w:val="en-US"/>
        </w:rPr>
        <w:t xml:space="preserve"> the same sample</w:t>
      </w:r>
      <w:r w:rsidR="00D670CA" w:rsidRPr="007323B3">
        <w:rPr>
          <w:rFonts w:ascii="Calibri" w:hAnsi="Calibri" w:cs="Calibri"/>
          <w:lang w:val="en-US"/>
        </w:rPr>
        <w:t xml:space="preserve"> (</w:t>
      </w:r>
      <w:r w:rsidR="007B30CF" w:rsidRPr="007323B3">
        <w:rPr>
          <w:rFonts w:ascii="Calibri" w:hAnsi="Calibri" w:cs="Calibri"/>
          <w:lang w:val="en-US"/>
        </w:rPr>
        <w:t>20</w:t>
      </w:r>
      <w:r w:rsidR="00FA4A1C" w:rsidRPr="007323B3">
        <w:rPr>
          <w:rFonts w:ascii="Calibri" w:hAnsi="Calibri" w:cs="Calibri"/>
          <w:lang w:val="en-US"/>
        </w:rPr>
        <w:t>-2</w:t>
      </w:r>
      <w:r w:rsidR="007B30CF" w:rsidRPr="007323B3">
        <w:rPr>
          <w:rFonts w:ascii="Calibri" w:hAnsi="Calibri" w:cs="Calibri"/>
          <w:lang w:val="en-US"/>
        </w:rPr>
        <w:t>1</w:t>
      </w:r>
      <w:r w:rsidR="00D670CA" w:rsidRPr="007323B3">
        <w:rPr>
          <w:rFonts w:ascii="Calibri" w:hAnsi="Calibri" w:cs="Calibri"/>
          <w:lang w:val="en-US"/>
        </w:rPr>
        <w:t>)</w:t>
      </w:r>
      <w:r w:rsidR="00D92999" w:rsidRPr="007323B3">
        <w:rPr>
          <w:rFonts w:ascii="Calibri" w:hAnsi="Calibri" w:cs="Calibri"/>
          <w:lang w:val="en-US"/>
        </w:rPr>
        <w:t xml:space="preserve">. </w:t>
      </w:r>
      <w:r w:rsidR="00976F02">
        <w:rPr>
          <w:rFonts w:ascii="Calibri" w:hAnsi="Calibri" w:cs="Calibri"/>
        </w:rPr>
        <w:t>To compare</w:t>
      </w:r>
      <w:r w:rsidR="004B4999" w:rsidRPr="007323B3">
        <w:rPr>
          <w:rFonts w:ascii="Calibri" w:hAnsi="Calibri" w:cs="Calibri"/>
        </w:rPr>
        <w:t xml:space="preserve"> gene expression between samples, normalized raw counts are recommended</w:t>
      </w:r>
      <w:r w:rsidR="004B4999" w:rsidRPr="007323B3">
        <w:rPr>
          <w:rFonts w:ascii="Calibri" w:hAnsi="Calibri" w:cs="Calibri"/>
          <w:lang w:val="en-US"/>
        </w:rPr>
        <w:t xml:space="preserve"> (</w:t>
      </w:r>
      <w:r w:rsidR="007B30CF" w:rsidRPr="007323B3">
        <w:rPr>
          <w:rFonts w:ascii="Calibri" w:hAnsi="Calibri" w:cs="Calibri"/>
          <w:lang w:val="en-US"/>
        </w:rPr>
        <w:t>20-21</w:t>
      </w:r>
      <w:r w:rsidR="004B4999" w:rsidRPr="007323B3">
        <w:rPr>
          <w:rFonts w:ascii="Calibri" w:hAnsi="Calibri" w:cs="Calibri"/>
          <w:lang w:val="en-US"/>
        </w:rPr>
        <w:t>)</w:t>
      </w:r>
      <w:r w:rsidR="004B4999" w:rsidRPr="007323B3">
        <w:rPr>
          <w:rFonts w:ascii="Calibri" w:hAnsi="Calibri" w:cs="Calibri"/>
        </w:rPr>
        <w:t xml:space="preserve">. </w:t>
      </w:r>
      <w:r w:rsidR="001E4B54" w:rsidRPr="007323B3">
        <w:rPr>
          <w:rFonts w:ascii="Calibri" w:hAnsi="Calibri" w:cs="Calibri"/>
          <w:lang w:val="en-US"/>
        </w:rPr>
        <w:t>Th</w:t>
      </w:r>
      <w:r w:rsidR="004B4999" w:rsidRPr="007323B3">
        <w:rPr>
          <w:rFonts w:ascii="Calibri" w:hAnsi="Calibri" w:cs="Calibri"/>
          <w:lang w:val="en-US"/>
        </w:rPr>
        <w:t>erefore</w:t>
      </w:r>
      <w:r w:rsidR="001E4B54" w:rsidRPr="007323B3">
        <w:rPr>
          <w:rFonts w:ascii="Calibri" w:hAnsi="Calibri" w:cs="Calibri"/>
          <w:lang w:val="en-US"/>
        </w:rPr>
        <w:t>, t</w:t>
      </w:r>
      <w:r w:rsidR="00883222" w:rsidRPr="007323B3">
        <w:rPr>
          <w:rFonts w:ascii="Calibri" w:hAnsi="Calibri" w:cs="Calibri"/>
          <w:lang w:val="en-US"/>
        </w:rPr>
        <w:t xml:space="preserve">he </w:t>
      </w:r>
      <w:r w:rsidR="00840B20" w:rsidRPr="007323B3">
        <w:rPr>
          <w:rFonts w:ascii="Calibri" w:hAnsi="Calibri" w:cs="Calibri"/>
          <w:lang w:val="en-US"/>
        </w:rPr>
        <w:t>column</w:t>
      </w:r>
      <w:r w:rsidR="001E4B54" w:rsidRPr="007323B3">
        <w:rPr>
          <w:rFonts w:ascii="Calibri" w:hAnsi="Calibri" w:cs="Calibri"/>
          <w:lang w:val="en-US"/>
        </w:rPr>
        <w:t>s</w:t>
      </w:r>
      <w:r w:rsidR="00840B20" w:rsidRPr="007323B3">
        <w:rPr>
          <w:rFonts w:ascii="Calibri" w:hAnsi="Calibri" w:cs="Calibri"/>
          <w:lang w:val="en-US"/>
        </w:rPr>
        <w:t xml:space="preserve"> </w:t>
      </w:r>
      <w:r w:rsidR="00674FB8" w:rsidRPr="007323B3">
        <w:rPr>
          <w:rFonts w:ascii="Calibri" w:hAnsi="Calibri" w:cs="Calibri"/>
          <w:lang w:val="en-US"/>
        </w:rPr>
        <w:t>labeled</w:t>
      </w:r>
      <w:r w:rsidR="00840B20" w:rsidRPr="007323B3">
        <w:rPr>
          <w:rFonts w:ascii="Calibri" w:hAnsi="Calibri" w:cs="Calibri"/>
          <w:lang w:val="en-US"/>
        </w:rPr>
        <w:t xml:space="preserve"> ‘</w:t>
      </w:r>
      <w:proofErr w:type="spellStart"/>
      <w:r w:rsidR="00840B20" w:rsidRPr="007323B3">
        <w:rPr>
          <w:rFonts w:ascii="Calibri" w:hAnsi="Calibri" w:cs="Calibri"/>
          <w:lang w:val="en-US"/>
        </w:rPr>
        <w:t>unstranded</w:t>
      </w:r>
      <w:proofErr w:type="spellEnd"/>
      <w:r w:rsidR="00840B20" w:rsidRPr="007323B3">
        <w:rPr>
          <w:rFonts w:ascii="Calibri" w:hAnsi="Calibri" w:cs="Calibri"/>
          <w:lang w:val="en-US"/>
        </w:rPr>
        <w:t>’ that represent the raw</w:t>
      </w:r>
      <w:r w:rsidR="00883222" w:rsidRPr="007323B3">
        <w:rPr>
          <w:rFonts w:ascii="Calibri" w:hAnsi="Calibri" w:cs="Calibri"/>
          <w:lang w:val="en-US"/>
        </w:rPr>
        <w:t xml:space="preserve"> </w:t>
      </w:r>
      <w:r w:rsidR="00840B20" w:rsidRPr="007323B3">
        <w:rPr>
          <w:rFonts w:ascii="Calibri" w:hAnsi="Calibri" w:cs="Calibri"/>
          <w:lang w:val="en-US"/>
        </w:rPr>
        <w:t xml:space="preserve">sequencing counts for each </w:t>
      </w:r>
      <w:r w:rsidR="006E6B12" w:rsidRPr="007323B3">
        <w:rPr>
          <w:rFonts w:ascii="Calibri" w:hAnsi="Calibri" w:cs="Calibri"/>
          <w:lang w:val="en-US"/>
        </w:rPr>
        <w:t xml:space="preserve">gene will be selected </w:t>
      </w:r>
      <w:r w:rsidR="00840B20" w:rsidRPr="007323B3">
        <w:rPr>
          <w:rFonts w:ascii="Calibri" w:hAnsi="Calibri" w:cs="Calibri"/>
          <w:lang w:val="en-US"/>
        </w:rPr>
        <w:t>for further analysis.</w:t>
      </w:r>
      <w:r w:rsidR="004B4999" w:rsidRPr="007323B3">
        <w:rPr>
          <w:rFonts w:ascii="Calibri" w:hAnsi="Calibri" w:cs="Calibri"/>
        </w:rPr>
        <w:t xml:space="preserve"> </w:t>
      </w:r>
      <w:r w:rsidR="00883222" w:rsidRPr="007323B3">
        <w:rPr>
          <w:rFonts w:ascii="Calibri" w:hAnsi="Calibri" w:cs="Calibri"/>
          <w:lang w:val="en-US"/>
        </w:rPr>
        <w:t xml:space="preserve">Since the raw sequencing data for each sample </w:t>
      </w:r>
      <w:r w:rsidR="004B4999" w:rsidRPr="007323B3">
        <w:rPr>
          <w:rFonts w:ascii="Calibri" w:hAnsi="Calibri" w:cs="Calibri"/>
          <w:lang w:val="en-US"/>
        </w:rPr>
        <w:t>exists in individual</w:t>
      </w:r>
      <w:r w:rsidR="00883222" w:rsidRPr="007323B3">
        <w:rPr>
          <w:rFonts w:ascii="Calibri" w:hAnsi="Calibri" w:cs="Calibri"/>
          <w:lang w:val="en-US"/>
        </w:rPr>
        <w:t xml:space="preserve"> files</w:t>
      </w:r>
      <w:r w:rsidR="00D92999" w:rsidRPr="007323B3">
        <w:rPr>
          <w:rFonts w:ascii="Calibri" w:hAnsi="Calibri" w:cs="Calibri"/>
          <w:lang w:val="en-US"/>
        </w:rPr>
        <w:t>,</w:t>
      </w:r>
      <w:r w:rsidR="00883222" w:rsidRPr="007323B3">
        <w:rPr>
          <w:rFonts w:ascii="Calibri" w:hAnsi="Calibri" w:cs="Calibri"/>
          <w:lang w:val="en-US"/>
        </w:rPr>
        <w:t xml:space="preserve"> </w:t>
      </w:r>
      <w:r w:rsidR="00D92999" w:rsidRPr="007323B3">
        <w:rPr>
          <w:rFonts w:ascii="Calibri" w:hAnsi="Calibri" w:cs="Calibri"/>
          <w:lang w:val="en-US"/>
        </w:rPr>
        <w:t xml:space="preserve">a </w:t>
      </w:r>
      <w:r w:rsidR="004B4999" w:rsidRPr="007323B3">
        <w:rPr>
          <w:rFonts w:ascii="Calibri" w:hAnsi="Calibri" w:cs="Calibri"/>
          <w:lang w:val="en-US"/>
        </w:rPr>
        <w:t>merged</w:t>
      </w:r>
      <w:r w:rsidR="00D92999" w:rsidRPr="007323B3">
        <w:rPr>
          <w:rFonts w:ascii="Calibri" w:hAnsi="Calibri" w:cs="Calibri"/>
          <w:lang w:val="en-US"/>
        </w:rPr>
        <w:t xml:space="preserve"> </w:t>
      </w:r>
      <w:r w:rsidR="00674FB8" w:rsidRPr="007323B3">
        <w:rPr>
          <w:rFonts w:ascii="Calibri" w:hAnsi="Calibri" w:cs="Calibri"/>
          <w:lang w:val="en-US"/>
        </w:rPr>
        <w:t xml:space="preserve">data frame </w:t>
      </w:r>
      <w:r w:rsidR="00D92999" w:rsidRPr="007323B3">
        <w:rPr>
          <w:rFonts w:ascii="Calibri" w:hAnsi="Calibri" w:cs="Calibri"/>
          <w:lang w:val="en-US"/>
        </w:rPr>
        <w:t xml:space="preserve">will be </w:t>
      </w:r>
      <w:r w:rsidR="004B4999" w:rsidRPr="007323B3">
        <w:rPr>
          <w:rFonts w:ascii="Calibri" w:hAnsi="Calibri" w:cs="Calibri"/>
          <w:lang w:val="en-US"/>
        </w:rPr>
        <w:t>created</w:t>
      </w:r>
      <w:r w:rsidR="00D92999" w:rsidRPr="007323B3">
        <w:rPr>
          <w:rFonts w:ascii="Calibri" w:hAnsi="Calibri" w:cs="Calibri"/>
          <w:lang w:val="en-US"/>
        </w:rPr>
        <w:t xml:space="preserve"> </w:t>
      </w:r>
      <w:r w:rsidR="00883222" w:rsidRPr="007323B3">
        <w:rPr>
          <w:rFonts w:ascii="Calibri" w:hAnsi="Calibri" w:cs="Calibri"/>
          <w:lang w:val="en-US"/>
        </w:rPr>
        <w:t>by appending the ‘</w:t>
      </w:r>
      <w:proofErr w:type="spellStart"/>
      <w:r w:rsidR="00883222" w:rsidRPr="007323B3">
        <w:rPr>
          <w:rFonts w:ascii="Calibri" w:hAnsi="Calibri" w:cs="Calibri"/>
          <w:lang w:val="en-US"/>
        </w:rPr>
        <w:t>unstranded</w:t>
      </w:r>
      <w:proofErr w:type="spellEnd"/>
      <w:r w:rsidR="00883222" w:rsidRPr="007323B3">
        <w:rPr>
          <w:rFonts w:ascii="Calibri" w:hAnsi="Calibri" w:cs="Calibri"/>
          <w:lang w:val="en-US"/>
        </w:rPr>
        <w:t xml:space="preserve">’ raw counts </w:t>
      </w:r>
      <w:r w:rsidR="004B4999" w:rsidRPr="007323B3">
        <w:rPr>
          <w:rFonts w:ascii="Calibri" w:hAnsi="Calibri" w:cs="Calibri"/>
          <w:lang w:val="en-US"/>
        </w:rPr>
        <w:t xml:space="preserve">column </w:t>
      </w:r>
      <w:r w:rsidR="00883222" w:rsidRPr="007323B3">
        <w:rPr>
          <w:rFonts w:ascii="Calibri" w:hAnsi="Calibri" w:cs="Calibri"/>
          <w:lang w:val="en-US"/>
        </w:rPr>
        <w:t>for each sample.  A</w:t>
      </w:r>
      <w:r w:rsidR="009810D4" w:rsidRPr="007323B3">
        <w:rPr>
          <w:rFonts w:ascii="Calibri" w:hAnsi="Calibri" w:cs="Calibri"/>
          <w:lang w:val="en-US"/>
        </w:rPr>
        <w:t xml:space="preserve"> merged</w:t>
      </w:r>
      <w:r w:rsidR="00883222" w:rsidRPr="007323B3">
        <w:rPr>
          <w:rFonts w:ascii="Calibri" w:hAnsi="Calibri" w:cs="Calibri"/>
          <w:lang w:val="en-US"/>
        </w:rPr>
        <w:t xml:space="preserve"> table will be generated for each project</w:t>
      </w:r>
      <w:r w:rsidR="002E06EE" w:rsidRPr="007323B3">
        <w:rPr>
          <w:rFonts w:ascii="Calibri" w:hAnsi="Calibri" w:cs="Calibri"/>
          <w:lang w:val="en-US"/>
        </w:rPr>
        <w:t xml:space="preserve">, </w:t>
      </w:r>
      <w:r w:rsidR="00883222" w:rsidRPr="007323B3">
        <w:rPr>
          <w:rFonts w:ascii="Calibri" w:hAnsi="Calibri" w:cs="Calibri"/>
          <w:lang w:val="en-US"/>
        </w:rPr>
        <w:t>one for breast cancer and one for prostate cancer</w:t>
      </w:r>
      <w:r w:rsidR="009810D4" w:rsidRPr="007323B3">
        <w:rPr>
          <w:rFonts w:ascii="Calibri" w:hAnsi="Calibri" w:cs="Calibri"/>
          <w:lang w:val="en-US"/>
        </w:rPr>
        <w:t xml:space="preserve"> using pandas. </w:t>
      </w:r>
      <w:r w:rsidR="004B4999" w:rsidRPr="007323B3">
        <w:rPr>
          <w:rFonts w:ascii="Calibri" w:hAnsi="Calibri" w:cs="Calibri"/>
        </w:rPr>
        <w:t xml:space="preserve">A Python script will be devised to iterate through the files within each folder, extracting the 'unstranded' column from each </w:t>
      </w:r>
      <w:r w:rsidR="009366C5" w:rsidRPr="009366C5">
        <w:rPr>
          <w:rFonts w:ascii="Calibri" w:hAnsi="Calibri" w:cs="Calibri"/>
          <w:lang w:val="en-US"/>
        </w:rPr>
        <w:t>T</w:t>
      </w:r>
      <w:r w:rsidR="004B4999" w:rsidRPr="007323B3">
        <w:rPr>
          <w:rFonts w:ascii="Calibri" w:hAnsi="Calibri" w:cs="Calibri"/>
        </w:rPr>
        <w:t>SV file, using the file name (sample identifier) as the column name, and</w:t>
      </w:r>
      <w:r w:rsidR="009366C5" w:rsidRPr="009366C5">
        <w:rPr>
          <w:rFonts w:ascii="Calibri" w:hAnsi="Calibri" w:cs="Calibri"/>
          <w:lang w:val="en-US"/>
        </w:rPr>
        <w:t xml:space="preserve"> mer</w:t>
      </w:r>
      <w:r w:rsidR="009366C5">
        <w:rPr>
          <w:rFonts w:ascii="Calibri" w:hAnsi="Calibri" w:cs="Calibri"/>
          <w:lang w:val="en-US"/>
        </w:rPr>
        <w:t>ging</w:t>
      </w:r>
      <w:r w:rsidR="004B4999" w:rsidRPr="007323B3">
        <w:rPr>
          <w:rFonts w:ascii="Calibri" w:hAnsi="Calibri" w:cs="Calibri"/>
        </w:rPr>
        <w:t xml:space="preserve"> all the data into a single </w:t>
      </w:r>
      <w:r w:rsidR="00D66F2E" w:rsidRPr="007323B3">
        <w:rPr>
          <w:rFonts w:ascii="Calibri" w:hAnsi="Calibri" w:cs="Calibri"/>
        </w:rPr>
        <w:t>frame</w:t>
      </w:r>
      <w:r w:rsidR="004B4999" w:rsidRPr="007323B3">
        <w:rPr>
          <w:rFonts w:ascii="Calibri" w:hAnsi="Calibri" w:cs="Calibri"/>
        </w:rPr>
        <w:t>. This process will be complemented by incorporating the folder name or information from the metadata files to add the clinical data outcome for each sample.</w:t>
      </w:r>
      <w:r w:rsidR="004B4999" w:rsidRPr="007323B3">
        <w:rPr>
          <w:rFonts w:ascii="Calibri" w:hAnsi="Calibri" w:cs="Calibri"/>
          <w:lang w:val="en-US"/>
        </w:rPr>
        <w:t xml:space="preserve"> </w:t>
      </w:r>
      <w:r w:rsidR="00CA1D36" w:rsidRPr="007323B3">
        <w:rPr>
          <w:rFonts w:ascii="Calibri" w:hAnsi="Calibri" w:cs="Calibri"/>
          <w:lang w:val="en-US"/>
        </w:rPr>
        <w:t xml:space="preserve">We will also </w:t>
      </w:r>
      <w:r w:rsidR="00CA1D36" w:rsidRPr="007323B3">
        <w:rPr>
          <w:rFonts w:ascii="Calibri" w:hAnsi="Calibri" w:cs="Calibri"/>
        </w:rPr>
        <w:t>ensure that the common columns (gene ID, gene_type, gene name) are preserved in the merged data and that the extracted columns correspond to the correct values</w:t>
      </w:r>
      <w:r w:rsidR="00CA1D36" w:rsidRPr="007323B3">
        <w:rPr>
          <w:rFonts w:ascii="Calibri" w:hAnsi="Calibri" w:cs="Calibri"/>
          <w:lang w:val="en-US"/>
        </w:rPr>
        <w:t xml:space="preserve">. </w:t>
      </w:r>
      <w:r w:rsidR="004B4999" w:rsidRPr="007323B3">
        <w:rPr>
          <w:rFonts w:ascii="Calibri" w:hAnsi="Calibri" w:cs="Calibri"/>
        </w:rPr>
        <w:t xml:space="preserve">The combined data will be written </w:t>
      </w:r>
      <w:r w:rsidR="00D66F2E" w:rsidRPr="007323B3">
        <w:rPr>
          <w:rFonts w:ascii="Calibri" w:hAnsi="Calibri" w:cs="Calibri"/>
        </w:rPr>
        <w:t>into</w:t>
      </w:r>
      <w:r w:rsidR="004B4999" w:rsidRPr="007323B3">
        <w:rPr>
          <w:rFonts w:ascii="Calibri" w:hAnsi="Calibri" w:cs="Calibri"/>
        </w:rPr>
        <w:t xml:space="preserve"> a new CSV file. This procedure will be replicated for folders containing both normal and tumor samples, eventually consolidating the final files into a single CSV file for each project.</w:t>
      </w:r>
    </w:p>
    <w:p w14:paraId="3424B132" w14:textId="34FEF0AF" w:rsidR="004B4999" w:rsidRPr="007323B3" w:rsidRDefault="00FF4BB9" w:rsidP="0076620D">
      <w:pPr>
        <w:spacing w:line="360" w:lineRule="auto"/>
        <w:ind w:firstLine="550"/>
        <w:jc w:val="both"/>
        <w:rPr>
          <w:rFonts w:ascii="Calibri" w:hAnsi="Calibri" w:cs="Calibri"/>
          <w:lang w:val="en-US"/>
        </w:rPr>
      </w:pPr>
      <w:r w:rsidRPr="007323B3">
        <w:rPr>
          <w:rFonts w:ascii="Calibri" w:hAnsi="Calibri" w:cs="Calibri"/>
          <w:lang w:val="en-US"/>
        </w:rPr>
        <w:t>T</w:t>
      </w:r>
      <w:r w:rsidRPr="007323B3">
        <w:rPr>
          <w:rFonts w:ascii="Calibri" w:hAnsi="Calibri" w:cs="Calibri"/>
        </w:rPr>
        <w:t xml:space="preserve">here are </w:t>
      </w:r>
      <w:r w:rsidR="00FA175A" w:rsidRPr="007323B3">
        <w:rPr>
          <w:rFonts w:ascii="Calibri" w:hAnsi="Calibri" w:cs="Calibri"/>
          <w:lang w:val="en-US"/>
        </w:rPr>
        <w:t>many</w:t>
      </w:r>
      <w:r w:rsidRPr="007323B3">
        <w:rPr>
          <w:rFonts w:ascii="Calibri" w:hAnsi="Calibri" w:cs="Calibri"/>
        </w:rPr>
        <w:t xml:space="preserve"> undetected genes</w:t>
      </w:r>
      <w:r w:rsidR="00D92999" w:rsidRPr="007323B3">
        <w:rPr>
          <w:rFonts w:ascii="Calibri" w:hAnsi="Calibri" w:cs="Calibri"/>
          <w:lang w:val="en-US"/>
        </w:rPr>
        <w:t xml:space="preserve">, </w:t>
      </w:r>
      <w:r w:rsidR="001E4B54" w:rsidRPr="007323B3">
        <w:rPr>
          <w:rFonts w:ascii="Calibri" w:hAnsi="Calibri" w:cs="Calibri"/>
          <w:lang w:val="en-US"/>
        </w:rPr>
        <w:t>where</w:t>
      </w:r>
      <w:r w:rsidR="00D92999" w:rsidRPr="007323B3">
        <w:rPr>
          <w:rFonts w:ascii="Calibri" w:hAnsi="Calibri" w:cs="Calibri"/>
          <w:lang w:val="en-US"/>
        </w:rPr>
        <w:t xml:space="preserve"> </w:t>
      </w:r>
      <w:r w:rsidR="00FA175A" w:rsidRPr="007323B3">
        <w:rPr>
          <w:rFonts w:ascii="Calibri" w:hAnsi="Calibri" w:cs="Calibri"/>
          <w:lang w:val="en-US"/>
        </w:rPr>
        <w:t>the r</w:t>
      </w:r>
      <w:r w:rsidR="00D92999" w:rsidRPr="007323B3">
        <w:rPr>
          <w:rFonts w:ascii="Calibri" w:hAnsi="Calibri" w:cs="Calibri"/>
          <w:lang w:val="en-US"/>
        </w:rPr>
        <w:t xml:space="preserve">aw counts are 0 </w:t>
      </w:r>
      <w:r w:rsidR="00D670CA" w:rsidRPr="007323B3">
        <w:rPr>
          <w:rFonts w:ascii="Calibri" w:hAnsi="Calibri" w:cs="Calibri"/>
          <w:lang w:val="en-US"/>
        </w:rPr>
        <w:t>across</w:t>
      </w:r>
      <w:r w:rsidR="00D92999" w:rsidRPr="007323B3">
        <w:rPr>
          <w:rFonts w:ascii="Calibri" w:hAnsi="Calibri" w:cs="Calibri"/>
          <w:lang w:val="en-US"/>
        </w:rPr>
        <w:t xml:space="preserve"> all samples.</w:t>
      </w:r>
      <w:r w:rsidR="0076620D">
        <w:rPr>
          <w:rFonts w:ascii="Calibri" w:hAnsi="Calibri" w:cs="Calibri"/>
          <w:lang w:val="en-US"/>
        </w:rPr>
        <w:t xml:space="preserve"> </w:t>
      </w:r>
      <w:r w:rsidRPr="007323B3">
        <w:rPr>
          <w:rFonts w:ascii="Calibri" w:hAnsi="Calibri" w:cs="Calibri"/>
        </w:rPr>
        <w:t xml:space="preserve">These </w:t>
      </w:r>
      <w:r w:rsidR="00D92999" w:rsidRPr="007323B3">
        <w:rPr>
          <w:rFonts w:ascii="Calibri" w:hAnsi="Calibri" w:cs="Calibri"/>
          <w:lang w:val="en-US"/>
        </w:rPr>
        <w:t xml:space="preserve">genes will be </w:t>
      </w:r>
      <w:r w:rsidRPr="007323B3">
        <w:rPr>
          <w:rFonts w:ascii="Calibri" w:hAnsi="Calibri" w:cs="Calibri"/>
        </w:rPr>
        <w:t xml:space="preserve">removed since genes </w:t>
      </w:r>
      <w:r w:rsidR="00674FB8" w:rsidRPr="007323B3">
        <w:rPr>
          <w:rFonts w:ascii="Calibri" w:hAnsi="Calibri" w:cs="Calibri"/>
        </w:rPr>
        <w:t>that</w:t>
      </w:r>
      <w:r w:rsidRPr="007323B3">
        <w:rPr>
          <w:rFonts w:ascii="Calibri" w:hAnsi="Calibri" w:cs="Calibri"/>
        </w:rPr>
        <w:t xml:space="preserve"> do not express at all cannot be differentially expressed.  </w:t>
      </w:r>
      <w:r w:rsidR="00B31561" w:rsidRPr="007323B3">
        <w:rPr>
          <w:rFonts w:ascii="Calibri" w:hAnsi="Calibri" w:cs="Calibri"/>
          <w:lang w:val="en-US"/>
        </w:rPr>
        <w:t xml:space="preserve">We will also consider </w:t>
      </w:r>
      <w:r w:rsidR="00674FB8" w:rsidRPr="007323B3">
        <w:rPr>
          <w:rFonts w:ascii="Calibri" w:hAnsi="Calibri" w:cs="Calibri"/>
          <w:lang w:val="en-US"/>
        </w:rPr>
        <w:t>removing</w:t>
      </w:r>
      <w:r w:rsidR="00B31561" w:rsidRPr="007323B3">
        <w:rPr>
          <w:rFonts w:ascii="Calibri" w:hAnsi="Calibri" w:cs="Calibri"/>
          <w:lang w:val="en-US"/>
        </w:rPr>
        <w:t xml:space="preserve"> genes with very low counts. </w:t>
      </w:r>
      <w:r w:rsidR="004B4999" w:rsidRPr="007323B3">
        <w:rPr>
          <w:rFonts w:ascii="Calibri" w:hAnsi="Calibri" w:cs="Calibri"/>
        </w:rPr>
        <w:t xml:space="preserve">To facilitate accurate comparisons of gene expression between samples, normalization of the raw counts is essential. The PyDESeq2 package employs the median of ratios method to normalize the raw counts of each gene in the samples, thereby accounting for variations in sequencing depth </w:t>
      </w:r>
      <w:r w:rsidR="004B4999" w:rsidRPr="007323B3">
        <w:rPr>
          <w:rFonts w:ascii="Calibri" w:hAnsi="Calibri" w:cs="Calibri"/>
        </w:rPr>
        <w:lastRenderedPageBreak/>
        <w:t xml:space="preserve">and RNA composition. As a prerequisite for utilizing PyDESeq2, the count matrices and metadata matrices need to be prepared, aligning with the requirements outlined in the PyDESeq2 package documentation (10). The count matrix, essentially a data frame with genes in the columns and sample </w:t>
      </w:r>
      <w:r w:rsidR="00BD6066" w:rsidRPr="00BD6066">
        <w:rPr>
          <w:rFonts w:ascii="Calibri" w:hAnsi="Calibri" w:cs="Calibri"/>
          <w:lang w:val="en-US"/>
        </w:rPr>
        <w:t>IDs</w:t>
      </w:r>
      <w:r w:rsidR="00BD6066">
        <w:rPr>
          <w:rFonts w:ascii="Calibri" w:hAnsi="Calibri" w:cs="Calibri"/>
          <w:lang w:val="en-US"/>
        </w:rPr>
        <w:t xml:space="preserve"> </w:t>
      </w:r>
      <w:r w:rsidR="004B4999" w:rsidRPr="007323B3">
        <w:rPr>
          <w:rFonts w:ascii="Calibri" w:hAnsi="Calibri" w:cs="Calibri"/>
        </w:rPr>
        <w:t xml:space="preserve">in the rows, will be transposed from the original </w:t>
      </w:r>
      <w:r w:rsidR="003A2826" w:rsidRPr="007323B3">
        <w:rPr>
          <w:rFonts w:ascii="Calibri" w:hAnsi="Calibri" w:cs="Calibri"/>
          <w:lang w:val="en-US"/>
        </w:rPr>
        <w:t xml:space="preserve">merged </w:t>
      </w:r>
      <w:r w:rsidR="004B4999" w:rsidRPr="007323B3">
        <w:rPr>
          <w:rFonts w:ascii="Calibri" w:hAnsi="Calibri" w:cs="Calibri"/>
        </w:rPr>
        <w:t xml:space="preserve">data frame. Likewise, the metadata data frame will be structured accordingly, with the sample ID in the rows and </w:t>
      </w:r>
      <w:r w:rsidR="00B86A01" w:rsidRPr="007323B3">
        <w:rPr>
          <w:rFonts w:ascii="Calibri" w:hAnsi="Calibri" w:cs="Calibri"/>
        </w:rPr>
        <w:t xml:space="preserve">the </w:t>
      </w:r>
      <w:r w:rsidR="00D66F2E" w:rsidRPr="007323B3">
        <w:rPr>
          <w:rFonts w:ascii="Calibri" w:hAnsi="Calibri" w:cs="Calibri"/>
          <w:lang w:val="en-US"/>
        </w:rPr>
        <w:t>outcome/condition</w:t>
      </w:r>
      <w:r w:rsidR="004B4999" w:rsidRPr="007323B3">
        <w:rPr>
          <w:rFonts w:ascii="Calibri" w:hAnsi="Calibri" w:cs="Calibri"/>
        </w:rPr>
        <w:t xml:space="preserve"> in the columns.</w:t>
      </w:r>
    </w:p>
    <w:p w14:paraId="3EC67E79" w14:textId="77777777" w:rsidR="00A81083" w:rsidRPr="007323B3" w:rsidRDefault="00A81083" w:rsidP="004364C2">
      <w:pPr>
        <w:spacing w:line="360" w:lineRule="auto"/>
        <w:ind w:left="720"/>
        <w:rPr>
          <w:rFonts w:ascii="Calibri" w:hAnsi="Calibri" w:cs="Calibri"/>
          <w:lang w:val="en-US"/>
        </w:rPr>
      </w:pPr>
    </w:p>
    <w:p w14:paraId="01A08CD9" w14:textId="35445DB5" w:rsidR="00B40789" w:rsidRDefault="0054021B" w:rsidP="00FE73C9">
      <w:pPr>
        <w:spacing w:line="360" w:lineRule="auto"/>
        <w:jc w:val="both"/>
        <w:rPr>
          <w:rFonts w:ascii="Calibri" w:hAnsi="Calibri" w:cs="Calibri"/>
          <w:b/>
          <w:bCs/>
          <w:lang w:val="en-US"/>
        </w:rPr>
      </w:pPr>
      <w:r w:rsidRPr="007323B3">
        <w:rPr>
          <w:rFonts w:ascii="Calibri" w:hAnsi="Calibri" w:cs="Calibri"/>
          <w:b/>
          <w:bCs/>
          <w:lang w:val="en-US"/>
        </w:rPr>
        <w:t xml:space="preserve">Differential expression gene </w:t>
      </w:r>
      <w:r w:rsidR="00CB1095" w:rsidRPr="007323B3">
        <w:rPr>
          <w:rFonts w:ascii="Calibri" w:hAnsi="Calibri" w:cs="Calibri"/>
          <w:b/>
          <w:bCs/>
          <w:lang w:val="en-US"/>
        </w:rPr>
        <w:t xml:space="preserve">analysis </w:t>
      </w:r>
      <w:r w:rsidR="00650E32" w:rsidRPr="007323B3">
        <w:rPr>
          <w:rFonts w:ascii="Calibri" w:hAnsi="Calibri" w:cs="Calibri"/>
          <w:b/>
          <w:bCs/>
          <w:lang w:val="en-US"/>
        </w:rPr>
        <w:t xml:space="preserve">and exploratory </w:t>
      </w:r>
      <w:r w:rsidR="00883222" w:rsidRPr="007323B3">
        <w:rPr>
          <w:rFonts w:ascii="Calibri" w:hAnsi="Calibri" w:cs="Calibri"/>
          <w:b/>
          <w:bCs/>
          <w:lang w:val="en-US"/>
        </w:rPr>
        <w:t>analysis</w:t>
      </w:r>
      <w:r w:rsidR="00650E32" w:rsidRPr="007323B3">
        <w:rPr>
          <w:rFonts w:ascii="Calibri" w:hAnsi="Calibri" w:cs="Calibri"/>
          <w:b/>
          <w:bCs/>
          <w:lang w:val="en-US"/>
        </w:rPr>
        <w:t xml:space="preserve"> of common </w:t>
      </w:r>
      <w:r w:rsidR="00674FB8" w:rsidRPr="007323B3">
        <w:rPr>
          <w:rFonts w:ascii="Calibri" w:hAnsi="Calibri" w:cs="Calibri"/>
          <w:b/>
          <w:bCs/>
          <w:lang w:val="en-US"/>
        </w:rPr>
        <w:t>upregulated</w:t>
      </w:r>
      <w:r w:rsidR="00650E32" w:rsidRPr="007323B3">
        <w:rPr>
          <w:rFonts w:ascii="Calibri" w:hAnsi="Calibri" w:cs="Calibri"/>
          <w:b/>
          <w:bCs/>
          <w:lang w:val="en-US"/>
        </w:rPr>
        <w:t xml:space="preserve"> and downregulated genes in breast cancer and prostate cancer</w:t>
      </w:r>
      <w:r w:rsidR="00D77549">
        <w:rPr>
          <w:rFonts w:ascii="Calibri" w:hAnsi="Calibri" w:cs="Calibri"/>
          <w:b/>
          <w:bCs/>
          <w:lang w:val="en-US"/>
        </w:rPr>
        <w:t>:</w:t>
      </w:r>
    </w:p>
    <w:p w14:paraId="1AD18884" w14:textId="77777777" w:rsidR="0083620D" w:rsidRDefault="00B86A01" w:rsidP="00FE73C9">
      <w:pPr>
        <w:spacing w:line="360" w:lineRule="auto"/>
        <w:jc w:val="both"/>
        <w:rPr>
          <w:rFonts w:ascii="Calibri" w:hAnsi="Calibri" w:cs="Calibri"/>
          <w:lang w:val="en-US"/>
        </w:rPr>
      </w:pPr>
      <w:r w:rsidRPr="007323B3">
        <w:rPr>
          <w:rFonts w:ascii="Calibri" w:hAnsi="Calibri" w:cs="Calibri"/>
        </w:rPr>
        <w:t>Differential gene expression (DE) analysis for breast and prostate cancer will be conducted using the PyDESeq2 package</w:t>
      </w:r>
      <w:r w:rsidR="00BD6066" w:rsidRPr="00BD6066">
        <w:rPr>
          <w:rFonts w:ascii="Calibri" w:hAnsi="Calibri" w:cs="Calibri"/>
          <w:lang w:val="en-US"/>
        </w:rPr>
        <w:t xml:space="preserve"> </w:t>
      </w:r>
      <w:r w:rsidR="00BD6066">
        <w:rPr>
          <w:rFonts w:ascii="Calibri" w:hAnsi="Calibri" w:cs="Calibri"/>
          <w:lang w:val="en-US"/>
        </w:rPr>
        <w:t>(10)</w:t>
      </w:r>
      <w:r w:rsidRPr="007323B3">
        <w:rPr>
          <w:rFonts w:ascii="Calibri" w:hAnsi="Calibri" w:cs="Calibri"/>
        </w:rPr>
        <w:t>. This analysis will focus on comparing gene expression levels between tumor and normal tissue samples for each cancer type</w:t>
      </w:r>
      <w:r w:rsidRPr="007323B3">
        <w:rPr>
          <w:rFonts w:ascii="Calibri" w:hAnsi="Calibri" w:cs="Calibri"/>
          <w:lang w:val="en-US"/>
        </w:rPr>
        <w:t xml:space="preserve"> separately</w:t>
      </w:r>
      <w:r w:rsidRPr="007323B3">
        <w:rPr>
          <w:rFonts w:ascii="Calibri" w:hAnsi="Calibri" w:cs="Calibri"/>
        </w:rPr>
        <w:t>. The resulting output will yield a comprehensive table comprising gene identifiers, expression level ratios between cancer and control samples as fold changes and log2-fold changes, and pertinent information concerning the statistical significance of these changes. This information will include p-values, adjusted p-values</w:t>
      </w:r>
      <w:r w:rsidR="00BD6066" w:rsidRPr="00BD6066">
        <w:rPr>
          <w:rFonts w:ascii="Calibri" w:hAnsi="Calibri" w:cs="Calibri"/>
          <w:lang w:val="en-US"/>
        </w:rPr>
        <w:t xml:space="preserve"> </w:t>
      </w:r>
      <w:r w:rsidR="00BD6066">
        <w:rPr>
          <w:rFonts w:ascii="Calibri" w:hAnsi="Calibri" w:cs="Calibri"/>
          <w:lang w:val="en-US"/>
        </w:rPr>
        <w:t>(p-adj)</w:t>
      </w:r>
      <w:r w:rsidRPr="007323B3">
        <w:rPr>
          <w:rFonts w:ascii="Calibri" w:hAnsi="Calibri" w:cs="Calibri"/>
        </w:rPr>
        <w:t>, test statistics, or confidence intervals.</w:t>
      </w:r>
      <w:r w:rsidR="00BD6066" w:rsidRPr="00BD6066">
        <w:rPr>
          <w:rFonts w:ascii="Calibri" w:hAnsi="Calibri" w:cs="Calibri"/>
          <w:lang w:val="en-US"/>
        </w:rPr>
        <w:t xml:space="preserve"> </w:t>
      </w:r>
      <w:r w:rsidRPr="007323B3">
        <w:rPr>
          <w:rFonts w:ascii="Calibri" w:hAnsi="Calibri" w:cs="Calibri"/>
        </w:rPr>
        <w:t xml:space="preserve">In the output table, genes exhibiting </w:t>
      </w:r>
      <w:r w:rsidRPr="007323B3">
        <w:rPr>
          <w:rFonts w:ascii="Calibri" w:hAnsi="Calibri" w:cs="Calibri"/>
          <w:lang w:val="en-US"/>
        </w:rPr>
        <w:t>l</w:t>
      </w:r>
      <w:r w:rsidRPr="007323B3">
        <w:rPr>
          <w:rFonts w:ascii="Calibri" w:hAnsi="Calibri" w:cs="Calibri"/>
        </w:rPr>
        <w:t>og2</w:t>
      </w:r>
      <w:r w:rsidR="00BD6066" w:rsidRPr="00BD6066">
        <w:rPr>
          <w:rFonts w:ascii="Calibri" w:hAnsi="Calibri" w:cs="Calibri"/>
          <w:lang w:val="en-US"/>
        </w:rPr>
        <w:t>-</w:t>
      </w:r>
      <w:r w:rsidRPr="007323B3">
        <w:rPr>
          <w:rFonts w:ascii="Calibri" w:hAnsi="Calibri" w:cs="Calibri"/>
        </w:rPr>
        <w:t>fold values greater than 0 will be categorized as upregulated genes, whereas those with values less than 0 will be classified as downregulated genes</w:t>
      </w:r>
      <w:r w:rsidRPr="007323B3">
        <w:rPr>
          <w:rFonts w:ascii="Calibri" w:hAnsi="Calibri" w:cs="Calibri"/>
          <w:lang w:val="en-US"/>
        </w:rPr>
        <w:t xml:space="preserve">. </w:t>
      </w:r>
      <w:r w:rsidRPr="007323B3">
        <w:rPr>
          <w:rFonts w:ascii="Calibri" w:hAnsi="Calibri" w:cs="Calibri"/>
        </w:rPr>
        <w:t xml:space="preserve">Genes meeting the criteria of a log2-fold value greater than or equal to </w:t>
      </w:r>
      <w:r w:rsidR="00BD6066" w:rsidRPr="00BD6066">
        <w:rPr>
          <w:rFonts w:ascii="Calibri" w:hAnsi="Calibri" w:cs="Calibri"/>
          <w:lang w:val="en-US"/>
        </w:rPr>
        <w:t>2</w:t>
      </w:r>
      <w:r w:rsidRPr="007323B3">
        <w:rPr>
          <w:rFonts w:ascii="Calibri" w:hAnsi="Calibri" w:cs="Calibri"/>
        </w:rPr>
        <w:t xml:space="preserve"> or less than or equal to -</w:t>
      </w:r>
      <w:r w:rsidR="00BD6066" w:rsidRPr="00BD6066">
        <w:rPr>
          <w:rFonts w:ascii="Calibri" w:hAnsi="Calibri" w:cs="Calibri"/>
          <w:lang w:val="en-US"/>
        </w:rPr>
        <w:t>2</w:t>
      </w:r>
      <w:r w:rsidRPr="007323B3">
        <w:rPr>
          <w:rFonts w:ascii="Calibri" w:hAnsi="Calibri" w:cs="Calibri"/>
        </w:rPr>
        <w:t>, along with a padj value of less than 0.05, will be shortlisted for further comprehensive analysis and data exploration. Nevertheless, varying log2-fold values will be tested to determine the most appropriate cut</w:t>
      </w:r>
      <w:r w:rsidR="00BD6066" w:rsidRPr="0076620D">
        <w:rPr>
          <w:rFonts w:ascii="Calibri" w:hAnsi="Calibri" w:cs="Calibri"/>
          <w:lang w:val="en-US"/>
        </w:rPr>
        <w:t>-</w:t>
      </w:r>
      <w:r w:rsidRPr="007323B3">
        <w:rPr>
          <w:rFonts w:ascii="Calibri" w:hAnsi="Calibri" w:cs="Calibri"/>
        </w:rPr>
        <w:t>off for subsequent analysis.</w:t>
      </w:r>
      <w:r w:rsidR="00760153" w:rsidRPr="00760153">
        <w:rPr>
          <w:rFonts w:ascii="Calibri" w:hAnsi="Calibri" w:cs="Calibri"/>
          <w:lang w:val="en-US"/>
        </w:rPr>
        <w:t xml:space="preserve"> </w:t>
      </w:r>
    </w:p>
    <w:p w14:paraId="08C40E86" w14:textId="2DE73B0F" w:rsidR="00F172EA" w:rsidRPr="00760153" w:rsidRDefault="00B86A01" w:rsidP="0083620D">
      <w:pPr>
        <w:spacing w:line="360" w:lineRule="auto"/>
        <w:ind w:firstLine="720"/>
        <w:jc w:val="both"/>
        <w:rPr>
          <w:rStyle w:val="HTMLCode"/>
          <w:rFonts w:ascii="Calibri" w:hAnsi="Calibri" w:cs="Calibri"/>
          <w:b/>
          <w:bCs/>
          <w:sz w:val="24"/>
          <w:szCs w:val="24"/>
          <w:lang w:val="en-US"/>
        </w:rPr>
      </w:pPr>
      <w:r w:rsidRPr="007323B3">
        <w:rPr>
          <w:rFonts w:ascii="Calibri" w:hAnsi="Calibri" w:cs="Calibri"/>
        </w:rPr>
        <w:t>The differential expression (DE) data will be examined and visualized through the creation of volcano plots and interactive volcano plots, utilizing the Plotly and Matplotlib libraries. Additionally, heat maps of the most differentially expressed (DE) genes will be generated using the Sns package, enabling the identification of prominent patterns in gene expression across</w:t>
      </w:r>
      <w:r w:rsidRPr="007323B3">
        <w:rPr>
          <w:rFonts w:ascii="Calibri" w:hAnsi="Calibri" w:cs="Calibri"/>
          <w:lang w:val="en-US"/>
        </w:rPr>
        <w:t xml:space="preserve"> the</w:t>
      </w:r>
      <w:r w:rsidRPr="007323B3">
        <w:rPr>
          <w:rFonts w:ascii="Calibri" w:hAnsi="Calibri" w:cs="Calibri"/>
        </w:rPr>
        <w:t xml:space="preserve"> </w:t>
      </w:r>
      <w:r w:rsidRPr="007323B3">
        <w:rPr>
          <w:rFonts w:ascii="Calibri" w:hAnsi="Calibri" w:cs="Calibri"/>
          <w:lang w:val="en-US"/>
        </w:rPr>
        <w:t>conditions</w:t>
      </w:r>
      <w:r w:rsidR="00760153">
        <w:rPr>
          <w:rFonts w:ascii="Calibri" w:hAnsi="Calibri" w:cs="Calibri"/>
          <w:lang w:val="en-US"/>
        </w:rPr>
        <w:t xml:space="preserve">. </w:t>
      </w:r>
      <w:r w:rsidRPr="007323B3">
        <w:rPr>
          <w:rFonts w:ascii="Calibri" w:hAnsi="Calibri" w:cs="Calibri"/>
        </w:rPr>
        <w:t xml:space="preserve">To gain deeper insights into the shared and distinct gene expression patterns between breast and prostate cancers, Venn diagrams will be constructed using the matplotlib_venn library. This analysis will facilitate a comprehensive exploration of the most crucial genes exhibiting differential upregulation or downregulation in tumor samples compared to normal tissue samples. This process will aid in the identification and </w:t>
      </w:r>
      <w:r w:rsidRPr="007323B3">
        <w:rPr>
          <w:rFonts w:ascii="Calibri" w:hAnsi="Calibri" w:cs="Calibri"/>
        </w:rPr>
        <w:lastRenderedPageBreak/>
        <w:t>selection of the most pertinent DE genes, paving the way for a more comprehensive and targeted downstream analysis.</w:t>
      </w:r>
    </w:p>
    <w:p w14:paraId="0ADD6796" w14:textId="77777777" w:rsidR="00F172EA" w:rsidRPr="007323B3" w:rsidRDefault="00F172EA" w:rsidP="004364C2">
      <w:pPr>
        <w:pStyle w:val="HTMLPreformatted"/>
        <w:spacing w:line="360" w:lineRule="auto"/>
        <w:rPr>
          <w:rFonts w:ascii="Calibri" w:hAnsi="Calibri" w:cs="Calibri"/>
          <w:sz w:val="24"/>
          <w:szCs w:val="24"/>
          <w:lang w:val="en-US"/>
        </w:rPr>
      </w:pPr>
    </w:p>
    <w:p w14:paraId="51638D3C" w14:textId="568448AB" w:rsidR="00F172EA" w:rsidRPr="004364C2" w:rsidRDefault="00F172EA" w:rsidP="00FE73C9">
      <w:pPr>
        <w:pStyle w:val="HTMLPreformatted"/>
        <w:spacing w:line="360" w:lineRule="auto"/>
        <w:jc w:val="both"/>
        <w:rPr>
          <w:rFonts w:ascii="Calibri" w:hAnsi="Calibri" w:cs="Calibri"/>
          <w:b/>
          <w:bCs/>
          <w:sz w:val="24"/>
          <w:szCs w:val="24"/>
          <w:lang w:val="en-US"/>
        </w:rPr>
      </w:pPr>
      <w:r w:rsidRPr="007323B3">
        <w:rPr>
          <w:rFonts w:ascii="Calibri" w:hAnsi="Calibri" w:cs="Calibri"/>
          <w:b/>
          <w:bCs/>
          <w:sz w:val="24"/>
          <w:szCs w:val="24"/>
          <w:lang w:val="en-US"/>
        </w:rPr>
        <w:t>Machine learning algorithms for detecting the best biomarkers and</w:t>
      </w:r>
      <w:r w:rsidR="00674FB8" w:rsidRPr="007323B3">
        <w:rPr>
          <w:rFonts w:ascii="Calibri" w:hAnsi="Calibri" w:cs="Calibri"/>
          <w:b/>
          <w:bCs/>
          <w:sz w:val="24"/>
          <w:szCs w:val="24"/>
          <w:lang w:val="en-US"/>
        </w:rPr>
        <w:t xml:space="preserve"> predicting</w:t>
      </w:r>
      <w:r w:rsidRPr="007323B3">
        <w:rPr>
          <w:rFonts w:ascii="Calibri" w:hAnsi="Calibri" w:cs="Calibri"/>
          <w:b/>
          <w:bCs/>
          <w:sz w:val="24"/>
          <w:szCs w:val="24"/>
          <w:lang w:val="en-US"/>
        </w:rPr>
        <w:t xml:space="preserve"> </w:t>
      </w:r>
      <w:r w:rsidR="00674FB8" w:rsidRPr="007323B3">
        <w:rPr>
          <w:rFonts w:ascii="Calibri" w:hAnsi="Calibri" w:cs="Calibri"/>
          <w:b/>
          <w:bCs/>
          <w:sz w:val="24"/>
          <w:szCs w:val="24"/>
          <w:lang w:val="en-US"/>
        </w:rPr>
        <w:t xml:space="preserve">the </w:t>
      </w:r>
      <w:r w:rsidRPr="007323B3">
        <w:rPr>
          <w:rFonts w:ascii="Calibri" w:hAnsi="Calibri" w:cs="Calibri"/>
          <w:b/>
          <w:bCs/>
          <w:sz w:val="24"/>
          <w:szCs w:val="24"/>
          <w:lang w:val="en-US"/>
        </w:rPr>
        <w:t>outcome of breast and prostate cancer by the pattern of gene expression</w:t>
      </w:r>
      <w:r w:rsidR="00D77549">
        <w:rPr>
          <w:rFonts w:ascii="Calibri" w:hAnsi="Calibri" w:cs="Calibri"/>
          <w:b/>
          <w:bCs/>
          <w:sz w:val="24"/>
          <w:szCs w:val="24"/>
          <w:lang w:val="en-US"/>
        </w:rPr>
        <w:t>:</w:t>
      </w:r>
    </w:p>
    <w:p w14:paraId="1FB4452E" w14:textId="77777777" w:rsidR="0083620D" w:rsidRDefault="0083620D" w:rsidP="0083620D">
      <w:pPr>
        <w:spacing w:line="360" w:lineRule="auto"/>
        <w:jc w:val="both"/>
        <w:rPr>
          <w:rFonts w:ascii="Calibri" w:hAnsi="Calibri" w:cs="Calibri"/>
          <w:b/>
          <w:bCs/>
          <w:lang w:val="en-US"/>
        </w:rPr>
      </w:pPr>
    </w:p>
    <w:p w14:paraId="2FFEC80E" w14:textId="1548AA27" w:rsidR="00760153" w:rsidRPr="00211A9A" w:rsidRDefault="00211A9A" w:rsidP="0083620D">
      <w:pPr>
        <w:spacing w:line="360" w:lineRule="auto"/>
        <w:jc w:val="both"/>
        <w:rPr>
          <w:rFonts w:ascii="Calibri" w:hAnsi="Calibri" w:cs="Calibri"/>
          <w:b/>
          <w:bCs/>
          <w:lang w:val="en-US"/>
        </w:rPr>
      </w:pPr>
      <w:r>
        <w:rPr>
          <w:rFonts w:ascii="Calibri" w:hAnsi="Calibri" w:cs="Calibri"/>
          <w:b/>
          <w:bCs/>
          <w:lang w:val="en-US"/>
        </w:rPr>
        <w:t xml:space="preserve">1. </w:t>
      </w:r>
      <w:r w:rsidR="00760153" w:rsidRPr="00211A9A">
        <w:rPr>
          <w:rFonts w:ascii="Calibri" w:hAnsi="Calibri" w:cs="Calibri"/>
          <w:b/>
          <w:bCs/>
          <w:lang w:val="en-US"/>
        </w:rPr>
        <w:t xml:space="preserve">Feature dimensionality reduction: </w:t>
      </w:r>
    </w:p>
    <w:p w14:paraId="5534C536" w14:textId="28F0CE7A" w:rsidR="00211A9A" w:rsidRDefault="00F172EA" w:rsidP="0083620D">
      <w:pPr>
        <w:spacing w:line="360" w:lineRule="auto"/>
        <w:ind w:firstLine="720"/>
        <w:jc w:val="both"/>
        <w:rPr>
          <w:rFonts w:ascii="Calibri" w:hAnsi="Calibri" w:cs="Calibri"/>
        </w:rPr>
      </w:pPr>
      <w:r w:rsidRPr="007323B3">
        <w:rPr>
          <w:rFonts w:ascii="Calibri" w:hAnsi="Calibri" w:cs="Calibri"/>
          <w:lang w:val="en-US"/>
        </w:rPr>
        <w:t xml:space="preserve">For applying machine learning </w:t>
      </w:r>
      <w:r w:rsidR="00A547FC" w:rsidRPr="007323B3">
        <w:rPr>
          <w:rFonts w:ascii="Calibri" w:hAnsi="Calibri" w:cs="Calibri"/>
          <w:lang w:val="en-US"/>
        </w:rPr>
        <w:t>algorithms,</w:t>
      </w:r>
      <w:r w:rsidRPr="007323B3">
        <w:rPr>
          <w:rFonts w:ascii="Calibri" w:hAnsi="Calibri" w:cs="Calibri"/>
          <w:lang w:val="en-US"/>
        </w:rPr>
        <w:t xml:space="preserve"> </w:t>
      </w:r>
      <w:r w:rsidR="00F862E2" w:rsidRPr="007323B3">
        <w:rPr>
          <w:rFonts w:ascii="Calibri" w:hAnsi="Calibri" w:cs="Calibri"/>
          <w:lang w:val="en-US"/>
        </w:rPr>
        <w:t xml:space="preserve">a </w:t>
      </w:r>
      <w:r w:rsidRPr="007323B3">
        <w:rPr>
          <w:rFonts w:ascii="Calibri" w:hAnsi="Calibri" w:cs="Calibri"/>
          <w:lang w:val="en-US"/>
        </w:rPr>
        <w:t>log2</w:t>
      </w:r>
      <w:r w:rsidR="00A547FC" w:rsidRPr="007323B3">
        <w:rPr>
          <w:rFonts w:ascii="Calibri" w:hAnsi="Calibri" w:cs="Calibri"/>
          <w:lang w:val="en-US"/>
        </w:rPr>
        <w:t>-</w:t>
      </w:r>
      <w:r w:rsidRPr="007323B3">
        <w:rPr>
          <w:rFonts w:ascii="Calibri" w:hAnsi="Calibri" w:cs="Calibri"/>
          <w:lang w:val="en-US"/>
        </w:rPr>
        <w:t xml:space="preserve">fold </w:t>
      </w:r>
      <w:r w:rsidR="00F862E2" w:rsidRPr="007323B3">
        <w:rPr>
          <w:rFonts w:ascii="Calibri" w:hAnsi="Calibri" w:cs="Calibri"/>
          <w:lang w:val="en-US"/>
        </w:rPr>
        <w:t>(</w:t>
      </w:r>
      <w:r w:rsidR="00211A9A">
        <w:rPr>
          <w:rFonts w:ascii="Calibri" w:hAnsi="Calibri" w:cs="Calibri"/>
          <w:lang w:val="en-US"/>
        </w:rPr>
        <w:t>&gt; 2 or &lt; -2, as starting point),  and p-adj value &lt; 0.05 cut-off,</w:t>
      </w:r>
      <w:r w:rsidR="00F862E2" w:rsidRPr="007323B3">
        <w:rPr>
          <w:rFonts w:ascii="Calibri" w:hAnsi="Calibri" w:cs="Calibri"/>
          <w:lang w:val="en-US"/>
        </w:rPr>
        <w:t xml:space="preserve"> will be selected </w:t>
      </w:r>
      <w:r w:rsidR="00A85194" w:rsidRPr="007323B3">
        <w:rPr>
          <w:rFonts w:ascii="Calibri" w:hAnsi="Calibri" w:cs="Calibri"/>
          <w:lang w:val="en-US"/>
        </w:rPr>
        <w:t>to reduce</w:t>
      </w:r>
      <w:r w:rsidR="00F862E2" w:rsidRPr="007323B3">
        <w:rPr>
          <w:rFonts w:ascii="Calibri" w:hAnsi="Calibri" w:cs="Calibri"/>
          <w:lang w:val="en-US"/>
        </w:rPr>
        <w:t xml:space="preserve"> the feature </w:t>
      </w:r>
      <w:r w:rsidR="00A60612" w:rsidRPr="007323B3">
        <w:rPr>
          <w:rFonts w:ascii="Calibri" w:hAnsi="Calibri" w:cs="Calibri"/>
          <w:lang w:val="en-US"/>
        </w:rPr>
        <w:t>dimensionality (</w:t>
      </w:r>
      <w:r w:rsidR="00A85194" w:rsidRPr="007323B3">
        <w:rPr>
          <w:rFonts w:ascii="Calibri" w:hAnsi="Calibri" w:cs="Calibri"/>
          <w:lang w:val="en-US"/>
        </w:rPr>
        <w:t xml:space="preserve">number </w:t>
      </w:r>
      <w:r w:rsidR="00A547FC" w:rsidRPr="007323B3">
        <w:rPr>
          <w:rFonts w:ascii="Calibri" w:hAnsi="Calibri" w:cs="Calibri"/>
          <w:lang w:val="en-US"/>
        </w:rPr>
        <w:t xml:space="preserve">of </w:t>
      </w:r>
      <w:r w:rsidR="00A85194" w:rsidRPr="007323B3">
        <w:rPr>
          <w:rFonts w:ascii="Calibri" w:hAnsi="Calibri" w:cs="Calibri"/>
          <w:lang w:val="en-US"/>
        </w:rPr>
        <w:t>genes</w:t>
      </w:r>
      <w:r w:rsidR="00A60612" w:rsidRPr="007323B3">
        <w:rPr>
          <w:rFonts w:ascii="Calibri" w:hAnsi="Calibri" w:cs="Calibri"/>
          <w:lang w:val="en-US"/>
        </w:rPr>
        <w:t>)</w:t>
      </w:r>
      <w:r w:rsidR="00A547FC" w:rsidRPr="007323B3">
        <w:rPr>
          <w:rFonts w:ascii="Calibri" w:hAnsi="Calibri" w:cs="Calibri"/>
          <w:lang w:val="en-US"/>
        </w:rPr>
        <w:t xml:space="preserve"> </w:t>
      </w:r>
      <w:r w:rsidR="00F862E2" w:rsidRPr="007323B3">
        <w:rPr>
          <w:rFonts w:ascii="Calibri" w:hAnsi="Calibri" w:cs="Calibri"/>
          <w:lang w:val="en-US"/>
        </w:rPr>
        <w:t>used within the</w:t>
      </w:r>
      <w:r w:rsidR="00674FB8" w:rsidRPr="007323B3">
        <w:rPr>
          <w:rFonts w:ascii="Calibri" w:hAnsi="Calibri" w:cs="Calibri"/>
          <w:lang w:val="en-US"/>
        </w:rPr>
        <w:t xml:space="preserve"> </w:t>
      </w:r>
      <w:r w:rsidR="00A85194" w:rsidRPr="007323B3">
        <w:rPr>
          <w:rFonts w:ascii="Calibri" w:hAnsi="Calibri" w:cs="Calibri"/>
          <w:lang w:val="en-US"/>
        </w:rPr>
        <w:t xml:space="preserve">algorithms. </w:t>
      </w:r>
      <w:r w:rsidR="00F862E2" w:rsidRPr="007323B3">
        <w:rPr>
          <w:rFonts w:ascii="Calibri" w:hAnsi="Calibri" w:cs="Calibri"/>
        </w:rPr>
        <w:t>Additionally, a further cut-off will be applied to the overall gene expression levels, primarily by excluding genes with considerably low row counts in both tumor and normal samples.</w:t>
      </w:r>
      <w:r w:rsidR="0083620D" w:rsidRPr="0083620D">
        <w:rPr>
          <w:rFonts w:ascii="Calibri" w:hAnsi="Calibri" w:cs="Calibri"/>
          <w:lang w:val="en-US"/>
        </w:rPr>
        <w:t xml:space="preserve"> </w:t>
      </w:r>
      <w:r w:rsidR="00F862E2" w:rsidRPr="007323B3">
        <w:rPr>
          <w:rFonts w:ascii="Calibri" w:hAnsi="Calibri" w:cs="Calibri"/>
        </w:rPr>
        <w:t xml:space="preserve">This step is crucial, as biomarkers exhibiting weak expression or detection via RNAseq might not serve as effective markers for diagnosis. Furthermore, genes that do not demonstrate significant differential expression between tumor and normal samples will not contribute to the identification of valuable biomarkers. </w:t>
      </w:r>
    </w:p>
    <w:p w14:paraId="36CEE9C1" w14:textId="480EFF4A" w:rsidR="00A60612" w:rsidRPr="0083620D" w:rsidRDefault="00A60612" w:rsidP="0083620D">
      <w:pPr>
        <w:spacing w:line="360" w:lineRule="auto"/>
        <w:ind w:firstLine="720"/>
        <w:jc w:val="both"/>
        <w:rPr>
          <w:rFonts w:ascii="Calibri" w:hAnsi="Calibri" w:cs="Calibri"/>
        </w:rPr>
      </w:pPr>
      <w:r w:rsidRPr="007323B3">
        <w:rPr>
          <w:rFonts w:ascii="Calibri" w:hAnsi="Calibri" w:cs="Calibri"/>
        </w:rPr>
        <w:t xml:space="preserve">PCA </w:t>
      </w:r>
      <w:r w:rsidR="00674FB8" w:rsidRPr="007323B3">
        <w:rPr>
          <w:rFonts w:ascii="Calibri" w:hAnsi="Calibri" w:cs="Calibri"/>
          <w:lang w:val="en-US"/>
        </w:rPr>
        <w:t>analysis</w:t>
      </w:r>
      <w:r w:rsidRPr="007323B3">
        <w:rPr>
          <w:rFonts w:ascii="Calibri" w:hAnsi="Calibri" w:cs="Calibri"/>
          <w:lang w:val="en-US"/>
        </w:rPr>
        <w:t xml:space="preserve"> </w:t>
      </w:r>
      <w:r w:rsidRPr="007323B3">
        <w:rPr>
          <w:rFonts w:ascii="Calibri" w:hAnsi="Calibri" w:cs="Calibri"/>
        </w:rPr>
        <w:t xml:space="preserve">can </w:t>
      </w:r>
      <w:r w:rsidRPr="007323B3">
        <w:rPr>
          <w:rFonts w:ascii="Calibri" w:hAnsi="Calibri" w:cs="Calibri"/>
          <w:lang w:val="en-US"/>
        </w:rPr>
        <w:t xml:space="preserve">also </w:t>
      </w:r>
      <w:r w:rsidRPr="007323B3">
        <w:rPr>
          <w:rFonts w:ascii="Calibri" w:hAnsi="Calibri" w:cs="Calibri"/>
        </w:rPr>
        <w:t xml:space="preserve">help in reducing the dimensionality of the data by transforming the original features into a new set of uncorrelated variables, known as principal components. This reduction can simplify the analysis and improve the computational efficiency of the </w:t>
      </w:r>
      <w:r w:rsidRPr="007323B3">
        <w:rPr>
          <w:rFonts w:ascii="Calibri" w:hAnsi="Calibri" w:cs="Calibri"/>
          <w:lang w:val="en-US"/>
        </w:rPr>
        <w:t xml:space="preserve">machine learning </w:t>
      </w:r>
      <w:r w:rsidRPr="007323B3">
        <w:rPr>
          <w:rFonts w:ascii="Calibri" w:hAnsi="Calibri" w:cs="Calibri"/>
        </w:rPr>
        <w:t>algorithms</w:t>
      </w:r>
      <w:r w:rsidRPr="007323B3">
        <w:rPr>
          <w:rFonts w:ascii="Calibri" w:hAnsi="Calibri" w:cs="Calibri"/>
          <w:lang w:val="en-US"/>
        </w:rPr>
        <w:t xml:space="preserve">. </w:t>
      </w:r>
      <w:r w:rsidR="008A4039" w:rsidRPr="007323B3">
        <w:rPr>
          <w:rFonts w:ascii="Calibri" w:hAnsi="Calibri" w:cs="Calibri"/>
          <w:color w:val="000000" w:themeColor="text1"/>
          <w:lang w:val="en-US"/>
        </w:rPr>
        <w:t xml:space="preserve">We will also consider applying </w:t>
      </w:r>
      <w:r w:rsidR="008A4039" w:rsidRPr="007323B3">
        <w:rPr>
          <w:rFonts w:ascii="Calibri" w:hAnsi="Calibri" w:cs="Calibri"/>
          <w:color w:val="000000" w:themeColor="text1"/>
        </w:rPr>
        <w:t>SNE, or t-distributed Stochastic Neighbor Embedding</w:t>
      </w:r>
      <w:r w:rsidR="008A4039" w:rsidRPr="007323B3">
        <w:rPr>
          <w:rFonts w:ascii="Calibri" w:hAnsi="Calibri" w:cs="Calibri"/>
          <w:color w:val="000000" w:themeColor="text1"/>
          <w:lang w:val="en-US"/>
        </w:rPr>
        <w:t xml:space="preserve"> clustering for dimensionality reduction</w:t>
      </w:r>
      <w:r w:rsidR="00FC71EC" w:rsidRPr="007323B3">
        <w:rPr>
          <w:rFonts w:ascii="Calibri" w:hAnsi="Calibri" w:cs="Calibri"/>
          <w:color w:val="000000" w:themeColor="text1"/>
          <w:lang w:val="en-US"/>
        </w:rPr>
        <w:t xml:space="preserve">.  </w:t>
      </w:r>
      <w:r w:rsidR="00FC71EC" w:rsidRPr="007323B3">
        <w:rPr>
          <w:rFonts w:ascii="Calibri" w:hAnsi="Calibri" w:cs="Calibri"/>
        </w:rPr>
        <w:t>Both Principal Component Analysis (PCA) and t-distributed Stochastic Neighbor Embedding (t-SNE) will be applied using the scikit-learn library</w:t>
      </w:r>
      <w:r w:rsidR="0083620D" w:rsidRPr="0083620D">
        <w:rPr>
          <w:rFonts w:ascii="Calibri" w:hAnsi="Calibri" w:cs="Calibri"/>
          <w:lang w:val="en-US"/>
        </w:rPr>
        <w:t xml:space="preserve"> </w:t>
      </w:r>
      <w:r w:rsidR="0083620D">
        <w:rPr>
          <w:rFonts w:ascii="Calibri" w:hAnsi="Calibri" w:cs="Calibri"/>
          <w:lang w:val="en-US"/>
        </w:rPr>
        <w:t>(17)</w:t>
      </w:r>
      <w:r w:rsidR="00FC71EC" w:rsidRPr="007323B3">
        <w:rPr>
          <w:rFonts w:ascii="Calibri" w:hAnsi="Calibri" w:cs="Calibri"/>
        </w:rPr>
        <w:t>.</w:t>
      </w:r>
      <w:r w:rsidR="0083620D" w:rsidRPr="0083620D">
        <w:rPr>
          <w:rFonts w:ascii="Calibri" w:hAnsi="Calibri" w:cs="Calibri"/>
          <w:lang w:val="en-US"/>
        </w:rPr>
        <w:t xml:space="preserve"> </w:t>
      </w:r>
      <w:r w:rsidRPr="007323B3">
        <w:rPr>
          <w:rFonts w:ascii="Calibri" w:hAnsi="Calibri" w:cs="Calibri"/>
          <w:lang w:val="en-US"/>
        </w:rPr>
        <w:t>PCA analysis</w:t>
      </w:r>
      <w:r w:rsidRPr="007323B3">
        <w:rPr>
          <w:rFonts w:ascii="Calibri" w:hAnsi="Calibri" w:cs="Calibri"/>
        </w:rPr>
        <w:t xml:space="preserve"> can </w:t>
      </w:r>
      <w:r w:rsidRPr="007323B3">
        <w:rPr>
          <w:rFonts w:ascii="Calibri" w:hAnsi="Calibri" w:cs="Calibri"/>
          <w:lang w:val="en-US"/>
        </w:rPr>
        <w:t xml:space="preserve">also </w:t>
      </w:r>
      <w:r w:rsidRPr="007323B3">
        <w:rPr>
          <w:rFonts w:ascii="Calibri" w:hAnsi="Calibri" w:cs="Calibri"/>
        </w:rPr>
        <w:t>help in identifying the most important genes or gene combinations that contribute significantly to the prediction of disease progression</w:t>
      </w:r>
      <w:r w:rsidRPr="007323B3">
        <w:rPr>
          <w:rFonts w:ascii="Calibri" w:hAnsi="Calibri" w:cs="Calibri"/>
          <w:lang w:val="en-US"/>
        </w:rPr>
        <w:t xml:space="preserve">.  Patients with cancers can have different patterns of gene expression and the goal of precision medicine is to look for specific/ individual biomarkers to use as target therapies. </w:t>
      </w:r>
      <w:r w:rsidR="00FC2FB6" w:rsidRPr="007323B3">
        <w:rPr>
          <w:rFonts w:ascii="Calibri" w:hAnsi="Calibri" w:cs="Calibri"/>
        </w:rPr>
        <w:t>Given the potential variations in gene expression patterns among cancer patients, the implementation of PCA analysis aims to discern distinct clusters or groups within breast cancer and prostate cancer patients</w:t>
      </w:r>
      <w:r w:rsidR="00FC2FB6" w:rsidRPr="007323B3">
        <w:rPr>
          <w:rFonts w:ascii="Calibri" w:hAnsi="Calibri" w:cs="Calibri"/>
          <w:lang w:val="en-US"/>
        </w:rPr>
        <w:t>.</w:t>
      </w:r>
      <w:r w:rsidR="0083620D">
        <w:rPr>
          <w:rFonts w:ascii="Calibri" w:hAnsi="Calibri" w:cs="Calibri"/>
          <w:lang w:val="en-US"/>
        </w:rPr>
        <w:t xml:space="preserve"> </w:t>
      </w:r>
      <w:r w:rsidR="008879DA" w:rsidRPr="007323B3">
        <w:rPr>
          <w:rFonts w:ascii="Calibri" w:hAnsi="Calibri" w:cs="Calibri"/>
          <w:lang w:val="en-US"/>
        </w:rPr>
        <w:t xml:space="preserve">For example, breast cancer can be classified into four molecular </w:t>
      </w:r>
      <w:r w:rsidR="00674FB8" w:rsidRPr="007323B3">
        <w:rPr>
          <w:rFonts w:ascii="Calibri" w:hAnsi="Calibri" w:cs="Calibri"/>
          <w:lang w:val="en-US"/>
        </w:rPr>
        <w:t>subtypes</w:t>
      </w:r>
      <w:r w:rsidR="008879DA" w:rsidRPr="007323B3">
        <w:rPr>
          <w:rFonts w:ascii="Calibri" w:hAnsi="Calibri" w:cs="Calibri"/>
          <w:lang w:val="en-US"/>
        </w:rPr>
        <w:t xml:space="preserve"> based on the expression of the human epidermal growth factor receptor 2 (HER2) and hormone receptor (HR). PCA analysis can help to distinguish </w:t>
      </w:r>
      <w:r w:rsidR="00E50C67" w:rsidRPr="007323B3">
        <w:rPr>
          <w:rFonts w:ascii="Calibri" w:hAnsi="Calibri" w:cs="Calibri"/>
          <w:lang w:val="en-US"/>
        </w:rPr>
        <w:t>these patterns</w:t>
      </w:r>
      <w:r w:rsidR="008879DA" w:rsidRPr="007323B3">
        <w:rPr>
          <w:rFonts w:ascii="Calibri" w:hAnsi="Calibri" w:cs="Calibri"/>
          <w:lang w:val="en-US"/>
        </w:rPr>
        <w:t xml:space="preserve"> and </w:t>
      </w:r>
      <w:r w:rsidR="0047508D" w:rsidRPr="007323B3">
        <w:rPr>
          <w:rFonts w:ascii="Calibri" w:hAnsi="Calibri" w:cs="Calibri"/>
          <w:lang w:val="en-US"/>
        </w:rPr>
        <w:t xml:space="preserve">find additional patterns if present in the samples. </w:t>
      </w:r>
      <w:r w:rsidR="00FC2FB6" w:rsidRPr="007323B3">
        <w:rPr>
          <w:rFonts w:ascii="Calibri" w:hAnsi="Calibri" w:cs="Calibri"/>
        </w:rPr>
        <w:t xml:space="preserve">Moreover, performing PCA analysis across all </w:t>
      </w:r>
      <w:r w:rsidR="00FC2FB6" w:rsidRPr="007323B3">
        <w:rPr>
          <w:rFonts w:ascii="Calibri" w:hAnsi="Calibri" w:cs="Calibri"/>
        </w:rPr>
        <w:lastRenderedPageBreak/>
        <w:t>samples, including prostate cancer and breast cancer,</w:t>
      </w:r>
      <w:r w:rsidR="0083620D" w:rsidRPr="0083620D">
        <w:rPr>
          <w:rFonts w:ascii="Calibri" w:hAnsi="Calibri" w:cs="Calibri"/>
          <w:lang w:val="en-US"/>
        </w:rPr>
        <w:t xml:space="preserve"> </w:t>
      </w:r>
      <w:r w:rsidR="0083620D">
        <w:rPr>
          <w:rFonts w:ascii="Calibri" w:hAnsi="Calibri" w:cs="Calibri"/>
          <w:lang w:val="en-US"/>
        </w:rPr>
        <w:t>could</w:t>
      </w:r>
      <w:r w:rsidR="00FC2FB6" w:rsidRPr="007323B3">
        <w:rPr>
          <w:rFonts w:ascii="Calibri" w:hAnsi="Calibri" w:cs="Calibri"/>
        </w:rPr>
        <w:t xml:space="preserve"> shed light on potential shared gene expression patterns among patients with both cancer type</w:t>
      </w:r>
      <w:r w:rsidR="00FC2FB6" w:rsidRPr="007323B3">
        <w:rPr>
          <w:rFonts w:ascii="Calibri" w:hAnsi="Calibri" w:cs="Calibri"/>
          <w:lang w:val="en-US"/>
        </w:rPr>
        <w:t>s.</w:t>
      </w:r>
    </w:p>
    <w:p w14:paraId="5A6B6582" w14:textId="77777777" w:rsidR="00FE73C9" w:rsidRDefault="00FE73C9" w:rsidP="0083620D">
      <w:pPr>
        <w:pStyle w:val="HTMLPreformatted"/>
        <w:spacing w:line="360" w:lineRule="auto"/>
        <w:jc w:val="both"/>
        <w:rPr>
          <w:rFonts w:ascii="Calibri" w:hAnsi="Calibri" w:cs="Calibri"/>
          <w:b/>
          <w:bCs/>
          <w:sz w:val="24"/>
          <w:szCs w:val="24"/>
          <w:lang w:val="en-US"/>
        </w:rPr>
      </w:pPr>
    </w:p>
    <w:p w14:paraId="499005BF" w14:textId="62B7621E" w:rsidR="00760153" w:rsidRPr="00760153" w:rsidRDefault="00760153" w:rsidP="00F04360">
      <w:pPr>
        <w:pStyle w:val="HTMLPreformatted"/>
        <w:numPr>
          <w:ilvl w:val="0"/>
          <w:numId w:val="20"/>
        </w:numPr>
        <w:spacing w:line="360" w:lineRule="auto"/>
        <w:jc w:val="both"/>
        <w:rPr>
          <w:rFonts w:ascii="Calibri" w:hAnsi="Calibri" w:cs="Calibri"/>
          <w:b/>
          <w:bCs/>
          <w:sz w:val="24"/>
          <w:szCs w:val="24"/>
          <w:lang w:val="en-US"/>
        </w:rPr>
      </w:pPr>
      <w:r>
        <w:rPr>
          <w:rFonts w:ascii="Calibri" w:hAnsi="Calibri" w:cs="Calibri"/>
          <w:b/>
          <w:bCs/>
          <w:sz w:val="24"/>
          <w:szCs w:val="24"/>
          <w:lang w:val="en-US"/>
        </w:rPr>
        <w:t xml:space="preserve">Supervised </w:t>
      </w:r>
      <w:r w:rsidRPr="00760153">
        <w:rPr>
          <w:rFonts w:ascii="Calibri" w:hAnsi="Calibri" w:cs="Calibri"/>
          <w:b/>
          <w:bCs/>
          <w:sz w:val="24"/>
          <w:szCs w:val="24"/>
          <w:lang w:val="en-US"/>
        </w:rPr>
        <w:t>Machine learning:</w:t>
      </w:r>
    </w:p>
    <w:p w14:paraId="155C01FC" w14:textId="7FD36EF8" w:rsidR="005106B3" w:rsidRPr="007323B3" w:rsidRDefault="00FC2FB6" w:rsidP="0083620D">
      <w:pPr>
        <w:pStyle w:val="HTMLPreformatted"/>
        <w:spacing w:line="360" w:lineRule="auto"/>
        <w:ind w:left="170" w:firstLine="720"/>
        <w:jc w:val="both"/>
        <w:rPr>
          <w:rFonts w:ascii="Calibri" w:hAnsi="Calibri" w:cs="Calibri"/>
          <w:sz w:val="24"/>
          <w:szCs w:val="24"/>
          <w:lang w:val="en-US"/>
        </w:rPr>
      </w:pPr>
      <w:r w:rsidRPr="007323B3">
        <w:rPr>
          <w:rStyle w:val="HTMLCode"/>
          <w:rFonts w:ascii="Calibri" w:hAnsi="Calibri" w:cs="Calibri"/>
          <w:sz w:val="24"/>
          <w:szCs w:val="24"/>
          <w:lang w:val="en-US"/>
        </w:rPr>
        <w:t xml:space="preserve">The next step involves the application of </w:t>
      </w:r>
      <w:r w:rsidR="006428CF" w:rsidRPr="007323B3">
        <w:rPr>
          <w:rStyle w:val="HTMLCode"/>
          <w:rFonts w:ascii="Calibri" w:hAnsi="Calibri" w:cs="Calibri"/>
          <w:sz w:val="24"/>
          <w:szCs w:val="24"/>
          <w:lang w:val="en-US"/>
        </w:rPr>
        <w:t>supervised learning</w:t>
      </w:r>
      <w:r w:rsidR="00674FB8" w:rsidRPr="007323B3">
        <w:rPr>
          <w:rStyle w:val="HTMLCode"/>
          <w:rFonts w:ascii="Calibri" w:hAnsi="Calibri" w:cs="Calibri"/>
          <w:sz w:val="24"/>
          <w:szCs w:val="24"/>
          <w:lang w:val="en-US"/>
        </w:rPr>
        <w:t xml:space="preserve"> </w:t>
      </w:r>
      <w:r w:rsidR="00A60612" w:rsidRPr="007323B3">
        <w:rPr>
          <w:rStyle w:val="HTMLCode"/>
          <w:rFonts w:ascii="Calibri" w:hAnsi="Calibri" w:cs="Calibri"/>
          <w:sz w:val="24"/>
          <w:szCs w:val="24"/>
          <w:lang w:val="en-US"/>
        </w:rPr>
        <w:t xml:space="preserve">approaches </w:t>
      </w:r>
      <w:r w:rsidR="00674FB8" w:rsidRPr="007323B3">
        <w:rPr>
          <w:rStyle w:val="HTMLCode"/>
          <w:rFonts w:ascii="Calibri" w:hAnsi="Calibri" w:cs="Calibri"/>
          <w:sz w:val="24"/>
          <w:szCs w:val="24"/>
          <w:lang w:val="en-US"/>
        </w:rPr>
        <w:t>to</w:t>
      </w:r>
      <w:r w:rsidR="00A60612" w:rsidRPr="007323B3">
        <w:rPr>
          <w:rStyle w:val="HTMLCode"/>
          <w:rFonts w:ascii="Calibri" w:hAnsi="Calibri" w:cs="Calibri"/>
          <w:sz w:val="24"/>
          <w:szCs w:val="24"/>
          <w:lang w:val="en-US"/>
        </w:rPr>
        <w:t xml:space="preserve"> </w:t>
      </w:r>
      <w:r w:rsidRPr="007323B3">
        <w:rPr>
          <w:rStyle w:val="HTMLCode"/>
          <w:rFonts w:ascii="Calibri" w:hAnsi="Calibri" w:cs="Calibri"/>
          <w:sz w:val="24"/>
          <w:szCs w:val="24"/>
          <w:lang w:val="en-US"/>
        </w:rPr>
        <w:t>uncover</w:t>
      </w:r>
      <w:r w:rsidR="0083620D">
        <w:rPr>
          <w:rStyle w:val="HTMLCode"/>
          <w:rFonts w:ascii="Calibri" w:hAnsi="Calibri" w:cs="Calibri"/>
          <w:sz w:val="24"/>
          <w:szCs w:val="24"/>
          <w:lang w:val="en-US"/>
        </w:rPr>
        <w:t xml:space="preserve"> </w:t>
      </w:r>
      <w:r w:rsidRPr="007323B3">
        <w:rPr>
          <w:rStyle w:val="HTMLCode"/>
          <w:rFonts w:ascii="Calibri" w:hAnsi="Calibri" w:cs="Calibri"/>
          <w:sz w:val="24"/>
          <w:szCs w:val="24"/>
          <w:lang w:val="en-US"/>
        </w:rPr>
        <w:t>potential biomarkers and predicting disease outcome.</w:t>
      </w:r>
      <w:r w:rsidR="00A60612" w:rsidRPr="007323B3">
        <w:rPr>
          <w:rStyle w:val="HTMLCode"/>
          <w:rFonts w:ascii="Calibri" w:hAnsi="Calibri" w:cs="Calibri"/>
          <w:sz w:val="24"/>
          <w:szCs w:val="24"/>
          <w:lang w:val="en-US"/>
        </w:rPr>
        <w:t xml:space="preserve"> We will</w:t>
      </w:r>
      <w:r w:rsidR="00674FB8" w:rsidRPr="007323B3">
        <w:rPr>
          <w:rStyle w:val="HTMLCode"/>
          <w:rFonts w:ascii="Calibri" w:hAnsi="Calibri" w:cs="Calibri"/>
          <w:sz w:val="24"/>
          <w:szCs w:val="24"/>
          <w:lang w:val="en-US"/>
        </w:rPr>
        <w:t xml:space="preserve"> </w:t>
      </w:r>
      <w:r w:rsidR="00BB6517" w:rsidRPr="007323B3">
        <w:rPr>
          <w:rFonts w:ascii="Calibri" w:hAnsi="Calibri" w:cs="Calibri"/>
          <w:sz w:val="24"/>
          <w:szCs w:val="24"/>
          <w:lang w:val="en-US"/>
        </w:rPr>
        <w:t xml:space="preserve">start </w:t>
      </w:r>
      <w:r w:rsidRPr="007323B3">
        <w:rPr>
          <w:rFonts w:ascii="Calibri" w:hAnsi="Calibri" w:cs="Calibri"/>
          <w:sz w:val="24"/>
          <w:szCs w:val="24"/>
          <w:lang w:val="en-US"/>
        </w:rPr>
        <w:t>by the implementation of the</w:t>
      </w:r>
      <w:r w:rsidR="00BB6517" w:rsidRPr="007323B3">
        <w:rPr>
          <w:rFonts w:ascii="Calibri" w:hAnsi="Calibri" w:cs="Calibri"/>
          <w:sz w:val="24"/>
          <w:szCs w:val="24"/>
          <w:lang w:val="en-US"/>
        </w:rPr>
        <w:t xml:space="preserve"> </w:t>
      </w:r>
      <w:r w:rsidR="009C1650" w:rsidRPr="007323B3">
        <w:rPr>
          <w:rFonts w:ascii="Calibri" w:hAnsi="Calibri" w:cs="Calibri"/>
          <w:sz w:val="24"/>
          <w:szCs w:val="24"/>
          <w:lang w:val="en-US"/>
        </w:rPr>
        <w:t>simplest</w:t>
      </w:r>
      <w:r w:rsidR="00BB6517" w:rsidRPr="007323B3">
        <w:rPr>
          <w:rFonts w:ascii="Calibri" w:hAnsi="Calibri" w:cs="Calibri"/>
          <w:sz w:val="24"/>
          <w:szCs w:val="24"/>
          <w:lang w:val="en-US"/>
        </w:rPr>
        <w:t xml:space="preserve"> linear regression model</w:t>
      </w:r>
      <w:r w:rsidR="005106B3" w:rsidRPr="007323B3">
        <w:rPr>
          <w:rFonts w:ascii="Calibri" w:hAnsi="Calibri" w:cs="Calibri"/>
          <w:sz w:val="24"/>
          <w:szCs w:val="24"/>
          <w:lang w:val="en-US"/>
        </w:rPr>
        <w:t xml:space="preserve"> (from the </w:t>
      </w:r>
      <w:r w:rsidR="005106B3" w:rsidRPr="007323B3">
        <w:rPr>
          <w:rFonts w:ascii="Calibri" w:hAnsi="Calibri" w:cs="Calibri"/>
          <w:sz w:val="24"/>
          <w:szCs w:val="24"/>
        </w:rPr>
        <w:t>Scikit-learn</w:t>
      </w:r>
      <w:r w:rsidR="005106B3" w:rsidRPr="007323B3">
        <w:rPr>
          <w:rFonts w:ascii="Calibri" w:hAnsi="Calibri" w:cs="Calibri"/>
          <w:sz w:val="24"/>
          <w:szCs w:val="24"/>
          <w:lang w:val="en-US"/>
        </w:rPr>
        <w:t xml:space="preserve"> package</w:t>
      </w:r>
      <w:r w:rsidR="0083620D">
        <w:rPr>
          <w:rFonts w:ascii="Calibri" w:hAnsi="Calibri" w:cs="Calibri"/>
          <w:sz w:val="24"/>
          <w:szCs w:val="24"/>
          <w:lang w:val="en-US"/>
        </w:rPr>
        <w:t xml:space="preserve"> (17</w:t>
      </w:r>
      <w:r w:rsidR="005106B3" w:rsidRPr="007323B3">
        <w:rPr>
          <w:rFonts w:ascii="Calibri" w:hAnsi="Calibri" w:cs="Calibri"/>
          <w:sz w:val="24"/>
          <w:szCs w:val="24"/>
          <w:lang w:val="en-US"/>
        </w:rPr>
        <w:t>)</w:t>
      </w:r>
      <w:r w:rsidR="005106B3" w:rsidRPr="007323B3">
        <w:rPr>
          <w:rFonts w:ascii="Calibri" w:hAnsi="Calibri" w:cs="Calibri"/>
          <w:sz w:val="24"/>
          <w:szCs w:val="24"/>
        </w:rPr>
        <w:t xml:space="preserve"> aiming to determine the most effective model for identifying biomarkers and predicting disease outcomes</w:t>
      </w:r>
      <w:r w:rsidR="00BB6517" w:rsidRPr="007323B3">
        <w:rPr>
          <w:rFonts w:ascii="Calibri" w:hAnsi="Calibri" w:cs="Calibri"/>
          <w:sz w:val="24"/>
          <w:szCs w:val="24"/>
          <w:lang w:val="en-US"/>
        </w:rPr>
        <w:t>.</w:t>
      </w:r>
      <w:r w:rsidR="005106B3" w:rsidRPr="007323B3">
        <w:rPr>
          <w:rFonts w:ascii="Calibri" w:hAnsi="Calibri" w:cs="Calibri"/>
          <w:sz w:val="24"/>
          <w:szCs w:val="24"/>
        </w:rPr>
        <w:t xml:space="preserve"> Subsequently, we will employ random forest </w:t>
      </w:r>
      <w:r w:rsidR="00A73CD1" w:rsidRPr="007323B3">
        <w:rPr>
          <w:rFonts w:ascii="Calibri" w:hAnsi="Calibri" w:cs="Calibri"/>
          <w:sz w:val="24"/>
          <w:szCs w:val="24"/>
          <w:lang w:val="en-US"/>
        </w:rPr>
        <w:t xml:space="preserve">(from the </w:t>
      </w:r>
      <w:r w:rsidR="00A73CD1" w:rsidRPr="007323B3">
        <w:rPr>
          <w:rFonts w:ascii="Calibri" w:hAnsi="Calibri" w:cs="Calibri"/>
          <w:sz w:val="24"/>
          <w:szCs w:val="24"/>
        </w:rPr>
        <w:t>Scikit-learn</w:t>
      </w:r>
      <w:r w:rsidR="00A73CD1" w:rsidRPr="007323B3">
        <w:rPr>
          <w:rFonts w:ascii="Calibri" w:hAnsi="Calibri" w:cs="Calibri"/>
          <w:sz w:val="24"/>
          <w:szCs w:val="24"/>
          <w:lang w:val="en-US"/>
        </w:rPr>
        <w:t xml:space="preserve"> package)</w:t>
      </w:r>
      <w:r w:rsidR="00A73CD1" w:rsidRPr="007323B3">
        <w:rPr>
          <w:rFonts w:ascii="Calibri" w:hAnsi="Calibri" w:cs="Calibri"/>
          <w:sz w:val="24"/>
          <w:szCs w:val="24"/>
        </w:rPr>
        <w:t xml:space="preserve"> </w:t>
      </w:r>
      <w:r w:rsidR="00A73CD1" w:rsidRPr="007323B3">
        <w:rPr>
          <w:rFonts w:ascii="Calibri" w:hAnsi="Calibri" w:cs="Calibri"/>
          <w:sz w:val="24"/>
          <w:szCs w:val="24"/>
          <w:lang w:val="en-US"/>
        </w:rPr>
        <w:t>and</w:t>
      </w:r>
      <w:r w:rsidR="005106B3" w:rsidRPr="007323B3">
        <w:rPr>
          <w:rFonts w:ascii="Calibri" w:hAnsi="Calibri" w:cs="Calibri"/>
          <w:sz w:val="24"/>
          <w:szCs w:val="24"/>
        </w:rPr>
        <w:t xml:space="preserve"> boosted classification trees to forecast patient outcomes</w:t>
      </w:r>
      <w:r w:rsidR="005106B3" w:rsidRPr="007323B3">
        <w:rPr>
          <w:rFonts w:ascii="Calibri" w:hAnsi="Calibri" w:cs="Calibri"/>
          <w:sz w:val="24"/>
          <w:szCs w:val="24"/>
          <w:lang w:val="en-US"/>
        </w:rPr>
        <w:t xml:space="preserve"> (from the </w:t>
      </w:r>
      <w:r w:rsidR="00DB137E" w:rsidRPr="007323B3">
        <w:rPr>
          <w:rStyle w:val="Strong"/>
          <w:rFonts w:ascii="Calibri" w:hAnsi="Calibri" w:cs="Calibri"/>
          <w:b w:val="0"/>
          <w:bCs w:val="0"/>
          <w:sz w:val="24"/>
          <w:szCs w:val="24"/>
        </w:rPr>
        <w:t>XGBoost</w:t>
      </w:r>
      <w:r w:rsidR="00DB137E" w:rsidRPr="007323B3">
        <w:rPr>
          <w:rStyle w:val="Strong"/>
          <w:rFonts w:ascii="Calibri" w:hAnsi="Calibri" w:cs="Calibri"/>
          <w:sz w:val="24"/>
          <w:szCs w:val="24"/>
          <w:lang w:val="en-US"/>
        </w:rPr>
        <w:t xml:space="preserve"> </w:t>
      </w:r>
      <w:r w:rsidR="005106B3" w:rsidRPr="007323B3">
        <w:rPr>
          <w:rFonts w:ascii="Calibri" w:hAnsi="Calibri" w:cs="Calibri"/>
          <w:sz w:val="24"/>
          <w:szCs w:val="24"/>
          <w:lang w:val="en-US"/>
        </w:rPr>
        <w:t xml:space="preserve"> package</w:t>
      </w:r>
      <w:r w:rsidR="0083620D">
        <w:rPr>
          <w:rFonts w:ascii="Calibri" w:hAnsi="Calibri" w:cs="Calibri"/>
          <w:sz w:val="24"/>
          <w:szCs w:val="24"/>
          <w:lang w:val="en-US"/>
        </w:rPr>
        <w:t xml:space="preserve"> (18</w:t>
      </w:r>
      <w:r w:rsidR="00DB137E" w:rsidRPr="007323B3">
        <w:rPr>
          <w:rFonts w:ascii="Calibri" w:hAnsi="Calibri" w:cs="Calibri"/>
          <w:sz w:val="24"/>
          <w:szCs w:val="24"/>
          <w:lang w:val="en-US"/>
        </w:rPr>
        <w:t>).</w:t>
      </w:r>
      <w:r w:rsidR="00A73CD1" w:rsidRPr="007323B3">
        <w:rPr>
          <w:rFonts w:ascii="Calibri" w:hAnsi="Calibri" w:cs="Calibri"/>
          <w:sz w:val="24"/>
          <w:szCs w:val="24"/>
          <w:lang w:val="en-US"/>
        </w:rPr>
        <w:t xml:space="preserve"> </w:t>
      </w:r>
      <w:r w:rsidR="00DB137E" w:rsidRPr="007323B3">
        <w:rPr>
          <w:rFonts w:ascii="Calibri" w:hAnsi="Calibri" w:cs="Calibri"/>
          <w:sz w:val="24"/>
          <w:szCs w:val="24"/>
        </w:rPr>
        <w:t>Considering the complexity and high dimensionality of RNA-seq data,</w:t>
      </w:r>
      <w:r w:rsidR="00DB137E" w:rsidRPr="007323B3">
        <w:rPr>
          <w:rFonts w:ascii="Calibri" w:hAnsi="Calibri" w:cs="Calibri"/>
          <w:sz w:val="24"/>
          <w:szCs w:val="24"/>
          <w:lang w:val="en-US"/>
        </w:rPr>
        <w:t xml:space="preserve"> we will also consider to apply neuronal network from the tensor flow packages</w:t>
      </w:r>
      <w:r w:rsidR="0083620D">
        <w:rPr>
          <w:rFonts w:ascii="Calibri" w:hAnsi="Calibri" w:cs="Calibri"/>
          <w:sz w:val="24"/>
          <w:szCs w:val="24"/>
          <w:lang w:val="en-US"/>
        </w:rPr>
        <w:t xml:space="preserve"> (19)</w:t>
      </w:r>
      <w:r w:rsidR="00DB137E" w:rsidRPr="007323B3">
        <w:rPr>
          <w:rFonts w:ascii="Calibri" w:hAnsi="Calibri" w:cs="Calibri"/>
          <w:sz w:val="24"/>
          <w:szCs w:val="24"/>
          <w:lang w:val="en-US"/>
        </w:rPr>
        <w:t xml:space="preserve">. </w:t>
      </w:r>
      <w:r w:rsidR="005106B3" w:rsidRPr="007323B3">
        <w:rPr>
          <w:rFonts w:ascii="Calibri" w:hAnsi="Calibri" w:cs="Calibri"/>
          <w:sz w:val="24"/>
          <w:szCs w:val="24"/>
        </w:rPr>
        <w:t>To comprehensively evaluate the performance of the machine learning model, metrics including Accuracy, Precision, Recall, and F1 scores will be calculated</w:t>
      </w:r>
      <w:r w:rsidR="00950383" w:rsidRPr="007323B3">
        <w:rPr>
          <w:rFonts w:ascii="Calibri" w:hAnsi="Calibri" w:cs="Calibri"/>
          <w:sz w:val="24"/>
          <w:szCs w:val="24"/>
        </w:rPr>
        <w:t>.</w:t>
      </w:r>
      <w:r w:rsidR="00BB6517" w:rsidRPr="007323B3">
        <w:rPr>
          <w:rFonts w:ascii="Calibri" w:hAnsi="Calibri" w:cs="Calibri"/>
          <w:sz w:val="24"/>
          <w:szCs w:val="24"/>
          <w:lang w:val="en-US"/>
        </w:rPr>
        <w:t xml:space="preserve"> </w:t>
      </w:r>
      <w:r w:rsidR="006428CF" w:rsidRPr="007323B3">
        <w:rPr>
          <w:rFonts w:ascii="Calibri" w:hAnsi="Calibri" w:cs="Calibri"/>
          <w:sz w:val="24"/>
          <w:szCs w:val="24"/>
          <w:lang w:val="en-US"/>
        </w:rPr>
        <w:t xml:space="preserve"> </w:t>
      </w:r>
      <w:r w:rsidR="0028305B" w:rsidRPr="007323B3">
        <w:rPr>
          <w:rFonts w:ascii="Calibri" w:hAnsi="Calibri" w:cs="Calibri"/>
          <w:sz w:val="24"/>
          <w:szCs w:val="24"/>
        </w:rPr>
        <w:t>Since these cancers are sex-dependent and it does not make sense to distinguish/predict outcomes between them, analysis of breast cancer vs no cancer and prostate cancer vs no cance</w:t>
      </w:r>
      <w:r w:rsidR="0028305B" w:rsidRPr="007323B3">
        <w:rPr>
          <w:rFonts w:ascii="Calibri" w:hAnsi="Calibri" w:cs="Calibri"/>
          <w:sz w:val="24"/>
          <w:szCs w:val="24"/>
          <w:lang w:val="en-US"/>
        </w:rPr>
        <w:t>r</w:t>
      </w:r>
      <w:r w:rsidR="0028305B" w:rsidRPr="007323B3">
        <w:rPr>
          <w:rFonts w:ascii="Calibri" w:hAnsi="Calibri" w:cs="Calibri"/>
          <w:sz w:val="24"/>
          <w:szCs w:val="24"/>
        </w:rPr>
        <w:t xml:space="preserve"> will be done separately</w:t>
      </w:r>
      <w:r w:rsidR="0028305B" w:rsidRPr="007323B3">
        <w:rPr>
          <w:rFonts w:ascii="Calibri" w:hAnsi="Calibri" w:cs="Calibri"/>
        </w:rPr>
        <w:t>.</w:t>
      </w:r>
      <w:r w:rsidR="00950383" w:rsidRPr="007323B3">
        <w:rPr>
          <w:rFonts w:ascii="Calibri" w:hAnsi="Calibri" w:cs="Calibri"/>
          <w:sz w:val="24"/>
          <w:szCs w:val="24"/>
          <w:lang w:val="en-US"/>
        </w:rPr>
        <w:t xml:space="preserve"> </w:t>
      </w:r>
      <w:r w:rsidR="006428CF" w:rsidRPr="007323B3">
        <w:rPr>
          <w:rFonts w:ascii="Calibri" w:hAnsi="Calibri" w:cs="Calibri"/>
          <w:sz w:val="24"/>
          <w:szCs w:val="24"/>
          <w:lang w:val="en-US"/>
        </w:rPr>
        <w:t xml:space="preserve"> </w:t>
      </w:r>
      <w:r w:rsidR="005106B3" w:rsidRPr="007323B3">
        <w:rPr>
          <w:rFonts w:ascii="Calibri" w:hAnsi="Calibri" w:cs="Calibri"/>
          <w:sz w:val="24"/>
          <w:szCs w:val="24"/>
        </w:rPr>
        <w:t xml:space="preserve">To facilitate the loading of data into these models, the categorical outcome variable will be converted into numerical values, with '0' denoting normal and '1' representing tumor samples. </w:t>
      </w:r>
    </w:p>
    <w:p w14:paraId="5EE12DC5" w14:textId="1DEFB0C3" w:rsidR="005106B3" w:rsidRPr="007323B3" w:rsidRDefault="005106B3" w:rsidP="00F04360">
      <w:pPr>
        <w:pStyle w:val="HTMLPreformatted"/>
        <w:spacing w:line="360" w:lineRule="auto"/>
        <w:ind w:left="170" w:firstLine="720"/>
        <w:jc w:val="both"/>
        <w:rPr>
          <w:rFonts w:ascii="Calibri" w:hAnsi="Calibri" w:cs="Calibri"/>
          <w:sz w:val="24"/>
          <w:szCs w:val="24"/>
          <w:lang w:val="en-US"/>
        </w:rPr>
      </w:pPr>
      <w:r w:rsidRPr="007323B3">
        <w:rPr>
          <w:rFonts w:ascii="Calibri" w:hAnsi="Calibri" w:cs="Calibri"/>
          <w:sz w:val="24"/>
          <w:szCs w:val="24"/>
        </w:rPr>
        <w:t>Two distinct data frames will be created, one for breast cancer data and the other for prostate cancer data. These data frames will feature the outcome variable (y) in the first column, with subsequent columns representing the gene or features (x) and their corresponding expression levels in normalized counts for each gene in the sample.</w:t>
      </w:r>
    </w:p>
    <w:p w14:paraId="681F11C2" w14:textId="6CBC72C7" w:rsidR="004364C2" w:rsidRPr="0083620D" w:rsidRDefault="005106B3" w:rsidP="0083620D">
      <w:pPr>
        <w:pStyle w:val="HTMLPreformatted"/>
        <w:spacing w:line="360" w:lineRule="auto"/>
        <w:ind w:left="170" w:firstLine="720"/>
        <w:jc w:val="both"/>
        <w:rPr>
          <w:rFonts w:ascii="Calibri" w:hAnsi="Calibri" w:cs="Calibri"/>
          <w:sz w:val="24"/>
          <w:szCs w:val="24"/>
          <w:lang w:val="en-US"/>
        </w:rPr>
      </w:pPr>
      <w:r w:rsidRPr="007323B3">
        <w:rPr>
          <w:rFonts w:ascii="Calibri" w:hAnsi="Calibri" w:cs="Calibri"/>
          <w:sz w:val="24"/>
          <w:szCs w:val="24"/>
          <w:lang w:val="en-US"/>
        </w:rPr>
        <w:t>Both the</w:t>
      </w:r>
      <w:r w:rsidR="00A54376" w:rsidRPr="007323B3">
        <w:rPr>
          <w:rFonts w:ascii="Calibri" w:hAnsi="Calibri" w:cs="Calibri"/>
          <w:sz w:val="24"/>
          <w:szCs w:val="24"/>
          <w:lang w:val="en-US"/>
        </w:rPr>
        <w:t xml:space="preserve"> features (x) and the </w:t>
      </w:r>
      <w:r w:rsidR="00674FB8" w:rsidRPr="007323B3">
        <w:rPr>
          <w:rFonts w:ascii="Calibri" w:hAnsi="Calibri" w:cs="Calibri"/>
          <w:sz w:val="24"/>
          <w:szCs w:val="24"/>
          <w:lang w:val="en-US"/>
        </w:rPr>
        <w:t>outcome</w:t>
      </w:r>
      <w:r w:rsidR="00A54376" w:rsidRPr="007323B3">
        <w:rPr>
          <w:rFonts w:ascii="Calibri" w:hAnsi="Calibri" w:cs="Calibri"/>
          <w:sz w:val="24"/>
          <w:szCs w:val="24"/>
          <w:lang w:val="en-US"/>
        </w:rPr>
        <w:t xml:space="preserve"> (y) variables will be converted to </w:t>
      </w:r>
      <w:proofErr w:type="spellStart"/>
      <w:r w:rsidR="00A54376" w:rsidRPr="007323B3">
        <w:rPr>
          <w:rFonts w:ascii="Calibri" w:hAnsi="Calibri" w:cs="Calibri"/>
          <w:sz w:val="24"/>
          <w:szCs w:val="24"/>
          <w:lang w:val="en-US"/>
        </w:rPr>
        <w:t>Numpy</w:t>
      </w:r>
      <w:proofErr w:type="spellEnd"/>
      <w:r w:rsidR="00A54376" w:rsidRPr="007323B3">
        <w:rPr>
          <w:rFonts w:ascii="Calibri" w:hAnsi="Calibri" w:cs="Calibri"/>
          <w:sz w:val="24"/>
          <w:szCs w:val="24"/>
          <w:lang w:val="en-US"/>
        </w:rPr>
        <w:t xml:space="preserve">-arrays. The data sets will be randomly split into a </w:t>
      </w:r>
      <w:r w:rsidR="00674FB8" w:rsidRPr="007323B3">
        <w:rPr>
          <w:rFonts w:ascii="Calibri" w:hAnsi="Calibri" w:cs="Calibri"/>
          <w:sz w:val="24"/>
          <w:szCs w:val="24"/>
          <w:lang w:val="en-US"/>
        </w:rPr>
        <w:t>training set</w:t>
      </w:r>
      <w:r w:rsidR="00A54376" w:rsidRPr="007323B3">
        <w:rPr>
          <w:rFonts w:ascii="Calibri" w:hAnsi="Calibri" w:cs="Calibri"/>
          <w:sz w:val="24"/>
          <w:szCs w:val="24"/>
          <w:lang w:val="en-US"/>
        </w:rPr>
        <w:t xml:space="preserve"> and a</w:t>
      </w:r>
      <w:r w:rsidR="00E450DD" w:rsidRPr="007323B3">
        <w:rPr>
          <w:rFonts w:ascii="Calibri" w:hAnsi="Calibri" w:cs="Calibri"/>
          <w:sz w:val="24"/>
          <w:szCs w:val="24"/>
          <w:lang w:val="en-US"/>
        </w:rPr>
        <w:t xml:space="preserve"> </w:t>
      </w:r>
      <w:r w:rsidR="00A54376" w:rsidRPr="007323B3">
        <w:rPr>
          <w:rFonts w:ascii="Calibri" w:hAnsi="Calibri" w:cs="Calibri"/>
          <w:sz w:val="24"/>
          <w:szCs w:val="24"/>
          <w:lang w:val="en-US"/>
        </w:rPr>
        <w:t xml:space="preserve">test set using the </w:t>
      </w:r>
      <w:proofErr w:type="spellStart"/>
      <w:r w:rsidR="00A54376" w:rsidRPr="007323B3">
        <w:rPr>
          <w:rFonts w:ascii="Calibri" w:hAnsi="Calibri" w:cs="Calibri"/>
          <w:sz w:val="24"/>
          <w:szCs w:val="24"/>
          <w:lang w:val="en-US"/>
        </w:rPr>
        <w:t>train_test_split</w:t>
      </w:r>
      <w:proofErr w:type="spellEnd"/>
      <w:r w:rsidR="00A54376" w:rsidRPr="007323B3">
        <w:rPr>
          <w:rFonts w:ascii="Calibri" w:hAnsi="Calibri" w:cs="Calibri"/>
          <w:sz w:val="24"/>
          <w:szCs w:val="24"/>
          <w:lang w:val="en-US"/>
        </w:rPr>
        <w:t xml:space="preserve"> function from the </w:t>
      </w:r>
      <w:proofErr w:type="spellStart"/>
      <w:r w:rsidR="00A54376" w:rsidRPr="007323B3">
        <w:rPr>
          <w:rFonts w:ascii="Calibri" w:hAnsi="Calibri" w:cs="Calibri"/>
          <w:sz w:val="24"/>
          <w:szCs w:val="24"/>
          <w:lang w:val="en-US"/>
        </w:rPr>
        <w:t>Scikit_learn</w:t>
      </w:r>
      <w:proofErr w:type="spellEnd"/>
      <w:r w:rsidR="00A54376" w:rsidRPr="007323B3">
        <w:rPr>
          <w:rFonts w:ascii="Calibri" w:hAnsi="Calibri" w:cs="Calibri"/>
          <w:sz w:val="24"/>
          <w:szCs w:val="24"/>
          <w:lang w:val="en-US"/>
        </w:rPr>
        <w:t xml:space="preserve"> module</w:t>
      </w:r>
      <w:r w:rsidR="0083620D">
        <w:rPr>
          <w:rFonts w:ascii="Calibri" w:hAnsi="Calibri" w:cs="Calibri"/>
          <w:sz w:val="24"/>
          <w:szCs w:val="24"/>
          <w:lang w:val="en-US"/>
        </w:rPr>
        <w:t xml:space="preserve"> (17)</w:t>
      </w:r>
      <w:r w:rsidR="00A54376" w:rsidRPr="007323B3">
        <w:rPr>
          <w:rFonts w:ascii="Calibri" w:hAnsi="Calibri" w:cs="Calibri"/>
          <w:sz w:val="24"/>
          <w:szCs w:val="24"/>
          <w:lang w:val="en-US"/>
        </w:rPr>
        <w:t xml:space="preserve">. </w:t>
      </w:r>
      <w:r w:rsidRPr="007323B3">
        <w:rPr>
          <w:rFonts w:ascii="Calibri" w:hAnsi="Calibri" w:cs="Calibri"/>
          <w:sz w:val="24"/>
          <w:szCs w:val="24"/>
        </w:rPr>
        <w:t>Adhering to convention, approximately 80% of the data will be allocated to the training set, with the remaining 20% assigned to the validation set. The overarching goal is to achieve an accuracy rate exceeding 80%. This comprehensive approach aims to facilitate the identification of robust predictive models and subsequently, the potential development of efficient diagnostic and prognostic tools for breast and prostate cancers.</w:t>
      </w:r>
    </w:p>
    <w:p w14:paraId="4F248562" w14:textId="0937786E" w:rsidR="003148D6" w:rsidRDefault="00844A60" w:rsidP="004364C2">
      <w:pPr>
        <w:spacing w:line="360" w:lineRule="auto"/>
        <w:rPr>
          <w:rFonts w:ascii="Calibri" w:hAnsi="Calibri" w:cs="Calibri"/>
          <w:b/>
          <w:bCs/>
          <w:sz w:val="32"/>
          <w:szCs w:val="32"/>
          <w:lang w:val="en-US"/>
        </w:rPr>
      </w:pPr>
      <w:r w:rsidRPr="00D77549">
        <w:rPr>
          <w:rFonts w:ascii="Calibri" w:hAnsi="Calibri" w:cs="Calibri"/>
          <w:b/>
          <w:bCs/>
          <w:sz w:val="32"/>
          <w:szCs w:val="32"/>
          <w:lang w:val="en-US"/>
        </w:rPr>
        <w:lastRenderedPageBreak/>
        <w:t>Data</w:t>
      </w:r>
      <w:r w:rsidR="00D77549">
        <w:rPr>
          <w:rFonts w:ascii="Calibri" w:hAnsi="Calibri" w:cs="Calibri"/>
          <w:b/>
          <w:bCs/>
          <w:sz w:val="32"/>
          <w:szCs w:val="32"/>
          <w:lang w:val="en-US"/>
        </w:rPr>
        <w:t>:</w:t>
      </w:r>
    </w:p>
    <w:p w14:paraId="0377B29C" w14:textId="77777777" w:rsidR="0083620D" w:rsidRPr="0083620D" w:rsidRDefault="0083620D" w:rsidP="004364C2">
      <w:pPr>
        <w:spacing w:line="360" w:lineRule="auto"/>
        <w:rPr>
          <w:rFonts w:ascii="Calibri" w:hAnsi="Calibri" w:cs="Calibri"/>
          <w:b/>
          <w:bCs/>
          <w:sz w:val="32"/>
          <w:szCs w:val="32"/>
          <w:lang w:val="en-US"/>
        </w:rPr>
      </w:pPr>
    </w:p>
    <w:p w14:paraId="5270DB70" w14:textId="220BCDF6" w:rsidR="00885C10" w:rsidRPr="00CF689E" w:rsidRDefault="00844A60" w:rsidP="0083620D">
      <w:pPr>
        <w:spacing w:line="360" w:lineRule="auto"/>
        <w:jc w:val="both"/>
        <w:rPr>
          <w:rFonts w:ascii="Calibri" w:hAnsi="Calibri" w:cs="Calibri"/>
          <w:lang w:val="en-US"/>
        </w:rPr>
      </w:pPr>
      <w:r w:rsidRPr="007323B3">
        <w:rPr>
          <w:rFonts w:ascii="Calibri" w:hAnsi="Calibri" w:cs="Calibri"/>
          <w:lang w:val="en-US"/>
        </w:rPr>
        <w:t xml:space="preserve">The </w:t>
      </w:r>
      <w:r w:rsidR="00A54376" w:rsidRPr="007323B3">
        <w:rPr>
          <w:rFonts w:ascii="Calibri" w:hAnsi="Calibri" w:cs="Calibri"/>
          <w:lang w:val="en-US"/>
        </w:rPr>
        <w:t xml:space="preserve">RNA seq data </w:t>
      </w:r>
      <w:r w:rsidR="00645122" w:rsidRPr="007323B3">
        <w:rPr>
          <w:rFonts w:ascii="Calibri" w:hAnsi="Calibri" w:cs="Calibri"/>
          <w:lang w:val="en-US"/>
        </w:rPr>
        <w:t xml:space="preserve">that will be used in this project </w:t>
      </w:r>
      <w:r w:rsidR="00A54376" w:rsidRPr="007323B3">
        <w:rPr>
          <w:rFonts w:ascii="Calibri" w:hAnsi="Calibri" w:cs="Calibri"/>
          <w:lang w:val="en-US"/>
        </w:rPr>
        <w:t xml:space="preserve">is available on the </w:t>
      </w:r>
      <w:r w:rsidR="00645122" w:rsidRPr="007323B3">
        <w:rPr>
          <w:rFonts w:ascii="Calibri" w:hAnsi="Calibri" w:cs="Calibri"/>
        </w:rPr>
        <w:t>Cancer Genome Atlas (TCGA)</w:t>
      </w:r>
      <w:r w:rsidR="00A54376" w:rsidRPr="007323B3">
        <w:rPr>
          <w:rFonts w:ascii="Calibri" w:hAnsi="Calibri" w:cs="Calibri"/>
          <w:lang w:val="en-US"/>
        </w:rPr>
        <w:t xml:space="preserve"> web page</w:t>
      </w:r>
      <w:r w:rsidR="00645122" w:rsidRPr="007323B3">
        <w:rPr>
          <w:rFonts w:ascii="Calibri" w:hAnsi="Calibri" w:cs="Calibri"/>
          <w:lang w:val="en-US"/>
        </w:rPr>
        <w:t xml:space="preserve"> </w:t>
      </w:r>
      <w:r w:rsidR="005327CC" w:rsidRPr="007323B3">
        <w:rPr>
          <w:rFonts w:ascii="Calibri" w:hAnsi="Calibri" w:cs="Calibri"/>
          <w:lang w:val="en-US"/>
        </w:rPr>
        <w:t xml:space="preserve">(4). </w:t>
      </w:r>
      <w:r w:rsidR="00645122" w:rsidRPr="007323B3">
        <w:rPr>
          <w:rFonts w:ascii="Calibri" w:hAnsi="Calibri" w:cs="Calibri"/>
        </w:rPr>
        <w:t>The Cancer Genome Atlas (TCGA)</w:t>
      </w:r>
      <w:r w:rsidR="00645122" w:rsidRPr="007323B3">
        <w:rPr>
          <w:rFonts w:ascii="Calibri" w:hAnsi="Calibri" w:cs="Calibri"/>
          <w:lang w:val="en-US"/>
        </w:rPr>
        <w:t xml:space="preserve"> </w:t>
      </w:r>
      <w:r w:rsidR="00674FB8" w:rsidRPr="007323B3">
        <w:rPr>
          <w:rFonts w:ascii="Calibri" w:hAnsi="Calibri" w:cs="Calibri"/>
          <w:lang w:val="en-US"/>
        </w:rPr>
        <w:t>is</w:t>
      </w:r>
      <w:r w:rsidR="00645122" w:rsidRPr="007323B3">
        <w:rPr>
          <w:rFonts w:ascii="Calibri" w:hAnsi="Calibri" w:cs="Calibri"/>
          <w:lang w:val="en-US"/>
        </w:rPr>
        <w:t xml:space="preserve"> </w:t>
      </w:r>
      <w:r w:rsidR="00645122" w:rsidRPr="007323B3">
        <w:rPr>
          <w:rFonts w:ascii="Calibri" w:hAnsi="Calibri" w:cs="Calibri"/>
        </w:rPr>
        <w:t>a landmark cancer genomics program</w:t>
      </w:r>
      <w:r w:rsidR="00645122" w:rsidRPr="007323B3">
        <w:rPr>
          <w:rFonts w:ascii="Calibri" w:hAnsi="Calibri" w:cs="Calibri"/>
          <w:lang w:val="en-US"/>
        </w:rPr>
        <w:t xml:space="preserve"> that has</w:t>
      </w:r>
      <w:r w:rsidR="00645122" w:rsidRPr="007323B3">
        <w:rPr>
          <w:rFonts w:ascii="Calibri" w:hAnsi="Calibri" w:cs="Calibri"/>
        </w:rPr>
        <w:t xml:space="preserve"> molecularly characterized over 20,000 primary </w:t>
      </w:r>
      <w:r w:rsidR="00674FB8" w:rsidRPr="007323B3">
        <w:rPr>
          <w:rFonts w:ascii="Calibri" w:hAnsi="Calibri" w:cs="Calibri"/>
        </w:rPr>
        <w:t>cancers</w:t>
      </w:r>
      <w:r w:rsidR="00645122" w:rsidRPr="007323B3">
        <w:rPr>
          <w:rFonts w:ascii="Calibri" w:hAnsi="Calibri" w:cs="Calibri"/>
        </w:rPr>
        <w:t xml:space="preserve"> and matched normal samples spanning 33 cancer types</w:t>
      </w:r>
      <w:r w:rsidR="00645122" w:rsidRPr="007323B3">
        <w:rPr>
          <w:rFonts w:ascii="Calibri" w:hAnsi="Calibri" w:cs="Calibri"/>
          <w:lang w:val="en-US"/>
        </w:rPr>
        <w:t xml:space="preserve">. </w:t>
      </w:r>
      <w:r w:rsidR="00645122" w:rsidRPr="007323B3">
        <w:rPr>
          <w:rFonts w:ascii="Calibri" w:hAnsi="Calibri" w:cs="Calibri"/>
        </w:rPr>
        <w:t xml:space="preserve"> </w:t>
      </w:r>
      <w:r w:rsidR="00645122" w:rsidRPr="007323B3">
        <w:rPr>
          <w:rFonts w:ascii="Calibri" w:hAnsi="Calibri" w:cs="Calibri"/>
          <w:lang w:val="en-US"/>
        </w:rPr>
        <w:t xml:space="preserve">This </w:t>
      </w:r>
      <w:r w:rsidR="006058A4">
        <w:rPr>
          <w:rFonts w:ascii="Calibri" w:hAnsi="Calibri" w:cs="Calibri"/>
          <w:lang w:val="en-US"/>
        </w:rPr>
        <w:t>is</w:t>
      </w:r>
      <w:r w:rsidR="006058A4" w:rsidRPr="006058A4">
        <w:rPr>
          <w:rFonts w:ascii="Calibri" w:hAnsi="Calibri" w:cs="Calibri"/>
          <w:lang w:val="en-US"/>
        </w:rPr>
        <w:t xml:space="preserve"> a</w:t>
      </w:r>
      <w:r w:rsidR="00674FB8" w:rsidRPr="007323B3">
        <w:rPr>
          <w:rFonts w:ascii="Calibri" w:hAnsi="Calibri" w:cs="Calibri"/>
        </w:rPr>
        <w:t xml:space="preserve"> </w:t>
      </w:r>
      <w:r w:rsidR="00645122" w:rsidRPr="007323B3">
        <w:rPr>
          <w:rFonts w:ascii="Calibri" w:hAnsi="Calibri" w:cs="Calibri"/>
        </w:rPr>
        <w:t xml:space="preserve">joint effort between NCI and the National Human Genome Research Institute </w:t>
      </w:r>
      <w:r w:rsidR="00645122" w:rsidRPr="007323B3">
        <w:rPr>
          <w:rFonts w:ascii="Calibri" w:hAnsi="Calibri" w:cs="Calibri"/>
          <w:lang w:val="en-US"/>
        </w:rPr>
        <w:t xml:space="preserve">that </w:t>
      </w:r>
      <w:r w:rsidR="00645122" w:rsidRPr="007323B3">
        <w:rPr>
          <w:rFonts w:ascii="Calibri" w:hAnsi="Calibri" w:cs="Calibri"/>
        </w:rPr>
        <w:t>began in 2006,</w:t>
      </w:r>
      <w:r w:rsidR="00645122" w:rsidRPr="007323B3">
        <w:rPr>
          <w:rFonts w:ascii="Calibri" w:hAnsi="Calibri" w:cs="Calibri"/>
          <w:lang w:val="en-US"/>
        </w:rPr>
        <w:t xml:space="preserve"> </w:t>
      </w:r>
      <w:r w:rsidR="00645122" w:rsidRPr="007323B3">
        <w:rPr>
          <w:rFonts w:ascii="Calibri" w:hAnsi="Calibri" w:cs="Calibri"/>
        </w:rPr>
        <w:t xml:space="preserve">bringing together researchers from diverse disciplines and multiple institutions. </w:t>
      </w:r>
      <w:r w:rsidR="00645122" w:rsidRPr="007323B3">
        <w:rPr>
          <w:rFonts w:ascii="Calibri" w:hAnsi="Calibri" w:cs="Calibri"/>
          <w:lang w:val="en-US"/>
        </w:rPr>
        <w:t xml:space="preserve">The </w:t>
      </w:r>
      <w:r w:rsidR="00645122" w:rsidRPr="007323B3">
        <w:rPr>
          <w:rFonts w:ascii="Calibri" w:hAnsi="Calibri" w:cs="Calibri"/>
        </w:rPr>
        <w:t xml:space="preserve">TCGA generated over 2.5 </w:t>
      </w:r>
      <w:r w:rsidR="00645122" w:rsidRPr="00CF689E">
        <w:rPr>
          <w:rFonts w:ascii="Calibri" w:hAnsi="Calibri" w:cs="Calibri"/>
        </w:rPr>
        <w:t xml:space="preserve">petabytes of genomic, epigenomic, transcriptomic, and proteomic data. The data </w:t>
      </w:r>
      <w:r w:rsidR="00645122" w:rsidRPr="00CF689E">
        <w:rPr>
          <w:rFonts w:ascii="Calibri" w:hAnsi="Calibri" w:cs="Calibri"/>
          <w:lang w:val="en-US"/>
        </w:rPr>
        <w:t>is</w:t>
      </w:r>
      <w:r w:rsidR="005327CC" w:rsidRPr="00CF689E">
        <w:rPr>
          <w:rFonts w:ascii="Calibri" w:hAnsi="Calibri" w:cs="Calibri"/>
          <w:lang w:val="en-US"/>
        </w:rPr>
        <w:t xml:space="preserve"> publicly available</w:t>
      </w:r>
      <w:r w:rsidR="00645122" w:rsidRPr="00CF689E">
        <w:rPr>
          <w:rFonts w:ascii="Calibri" w:hAnsi="Calibri" w:cs="Calibri"/>
          <w:lang w:val="en-US"/>
        </w:rPr>
        <w:t xml:space="preserve"> </w:t>
      </w:r>
      <w:r w:rsidR="00645122" w:rsidRPr="00CF689E">
        <w:rPr>
          <w:rFonts w:ascii="Calibri" w:hAnsi="Calibri" w:cs="Calibri"/>
        </w:rPr>
        <w:t>for anyone in the research community to use.</w:t>
      </w:r>
      <w:r w:rsidR="00645122" w:rsidRPr="00CF689E">
        <w:rPr>
          <w:rFonts w:ascii="Calibri" w:hAnsi="Calibri" w:cs="Calibri"/>
          <w:lang w:val="en-US"/>
        </w:rPr>
        <w:t xml:space="preserve"> </w:t>
      </w:r>
    </w:p>
    <w:p w14:paraId="6FE582EE" w14:textId="45D9753C" w:rsidR="005327CC" w:rsidRPr="007323B3" w:rsidRDefault="006058A4" w:rsidP="0083620D">
      <w:pPr>
        <w:spacing w:line="360" w:lineRule="auto"/>
        <w:ind w:firstLine="360"/>
        <w:jc w:val="both"/>
        <w:rPr>
          <w:rFonts w:ascii="Calibri" w:hAnsi="Calibri" w:cs="Calibri"/>
          <w:lang w:val="en-US"/>
        </w:rPr>
      </w:pPr>
      <w:r w:rsidRPr="00CF689E">
        <w:rPr>
          <w:rFonts w:ascii="Calibri" w:hAnsi="Calibri" w:cs="Calibri"/>
        </w:rPr>
        <w:t>For this project, RNA sequencing data from breast cancer and prostate cancer tissue samples, along with their respective control samples, has been retrieved from the TCGA database</w:t>
      </w:r>
      <w:r w:rsidRPr="00CF689E">
        <w:rPr>
          <w:rFonts w:ascii="Calibri" w:hAnsi="Calibri" w:cs="Calibri"/>
          <w:lang w:val="en-US"/>
        </w:rPr>
        <w:t xml:space="preserve"> and is as follows:</w:t>
      </w:r>
    </w:p>
    <w:p w14:paraId="651660C0" w14:textId="1EB5F735" w:rsidR="006E6B12" w:rsidRPr="00885C10" w:rsidRDefault="00844A60" w:rsidP="00FE73C9">
      <w:pPr>
        <w:pStyle w:val="ListParagraph"/>
        <w:numPr>
          <w:ilvl w:val="0"/>
          <w:numId w:val="25"/>
        </w:numPr>
        <w:spacing w:line="360" w:lineRule="auto"/>
        <w:jc w:val="both"/>
        <w:rPr>
          <w:rFonts w:ascii="Calibri" w:hAnsi="Calibri" w:cs="Calibri"/>
          <w:lang w:val="en-US"/>
        </w:rPr>
      </w:pPr>
      <w:r w:rsidRPr="00885C10">
        <w:rPr>
          <w:rFonts w:ascii="Calibri" w:hAnsi="Calibri" w:cs="Calibri"/>
          <w:b/>
          <w:bCs/>
          <w:lang w:val="en-US"/>
        </w:rPr>
        <w:t>Breast Cancer:</w:t>
      </w:r>
      <w:r w:rsidRPr="00885C10">
        <w:rPr>
          <w:rFonts w:ascii="Calibri" w:hAnsi="Calibri" w:cs="Calibri"/>
          <w:lang w:val="en-US"/>
        </w:rPr>
        <w:t xml:space="preserve">  transcriptome</w:t>
      </w:r>
      <w:r w:rsidR="00467F56" w:rsidRPr="00885C10">
        <w:rPr>
          <w:rFonts w:ascii="Calibri" w:hAnsi="Calibri" w:cs="Calibri"/>
          <w:lang w:val="en-US"/>
        </w:rPr>
        <w:t xml:space="preserve"> </w:t>
      </w:r>
      <w:r w:rsidRPr="00885C10">
        <w:rPr>
          <w:rFonts w:ascii="Calibri" w:hAnsi="Calibri" w:cs="Calibri"/>
          <w:lang w:val="en-US"/>
        </w:rPr>
        <w:t xml:space="preserve">profiles of 1109 </w:t>
      </w:r>
      <w:r w:rsidR="005327CC" w:rsidRPr="00885C10">
        <w:rPr>
          <w:rFonts w:ascii="Calibri" w:hAnsi="Calibri" w:cs="Calibri"/>
          <w:lang w:val="en-US"/>
        </w:rPr>
        <w:t xml:space="preserve">Primary Tumor </w:t>
      </w:r>
      <w:r w:rsidRPr="00885C10">
        <w:rPr>
          <w:rFonts w:ascii="Calibri" w:hAnsi="Calibri" w:cs="Calibri"/>
          <w:lang w:val="en-US"/>
        </w:rPr>
        <w:t>samples</w:t>
      </w:r>
      <w:r w:rsidR="005327CC" w:rsidRPr="00885C10">
        <w:rPr>
          <w:rFonts w:ascii="Calibri" w:hAnsi="Calibri" w:cs="Calibri"/>
          <w:lang w:val="en-US"/>
        </w:rPr>
        <w:t xml:space="preserve">, </w:t>
      </w:r>
      <w:r w:rsidRPr="00885C10">
        <w:rPr>
          <w:rFonts w:ascii="Calibri" w:hAnsi="Calibri" w:cs="Calibri"/>
          <w:lang w:val="en-US"/>
        </w:rPr>
        <w:t xml:space="preserve">113 samples </w:t>
      </w:r>
      <w:r w:rsidR="005327CC" w:rsidRPr="00885C10">
        <w:rPr>
          <w:rFonts w:ascii="Calibri" w:hAnsi="Calibri" w:cs="Calibri"/>
          <w:lang w:val="en-US"/>
        </w:rPr>
        <w:t xml:space="preserve">from </w:t>
      </w:r>
      <w:r w:rsidRPr="00885C10">
        <w:rPr>
          <w:rFonts w:ascii="Calibri" w:hAnsi="Calibri" w:cs="Calibri"/>
          <w:lang w:val="en-US"/>
        </w:rPr>
        <w:t>Solid Normal Tissue</w:t>
      </w:r>
      <w:r w:rsidR="00674FB8" w:rsidRPr="00885C10">
        <w:rPr>
          <w:rFonts w:ascii="Calibri" w:hAnsi="Calibri" w:cs="Calibri"/>
          <w:lang w:val="en-US"/>
        </w:rPr>
        <w:t>,</w:t>
      </w:r>
      <w:r w:rsidR="005758F9" w:rsidRPr="00885C10">
        <w:rPr>
          <w:rFonts w:ascii="Calibri" w:hAnsi="Calibri" w:cs="Calibri"/>
          <w:lang w:val="en-US"/>
        </w:rPr>
        <w:t xml:space="preserve"> and </w:t>
      </w:r>
      <w:r w:rsidR="00BE28DB" w:rsidRPr="00885C10">
        <w:rPr>
          <w:rFonts w:ascii="Calibri" w:hAnsi="Calibri" w:cs="Calibri"/>
          <w:lang w:val="en-US"/>
        </w:rPr>
        <w:t xml:space="preserve">7 </w:t>
      </w:r>
      <w:r w:rsidR="005758F9" w:rsidRPr="00885C10">
        <w:rPr>
          <w:rFonts w:ascii="Calibri" w:hAnsi="Calibri" w:cs="Calibri"/>
          <w:lang w:val="en-US"/>
        </w:rPr>
        <w:t xml:space="preserve">samples of </w:t>
      </w:r>
      <w:r w:rsidR="006E6B12" w:rsidRPr="00885C10">
        <w:rPr>
          <w:rFonts w:ascii="Calibri" w:hAnsi="Calibri" w:cs="Calibri"/>
          <w:lang w:val="en-US"/>
        </w:rPr>
        <w:t>metastatic</w:t>
      </w:r>
      <w:r w:rsidR="005758F9" w:rsidRPr="00885C10">
        <w:rPr>
          <w:rFonts w:ascii="Calibri" w:hAnsi="Calibri" w:cs="Calibri"/>
          <w:lang w:val="en-US"/>
        </w:rPr>
        <w:t xml:space="preserve"> tissue (this data will not be used</w:t>
      </w:r>
      <w:r w:rsidR="00674FB8" w:rsidRPr="00885C10">
        <w:rPr>
          <w:rFonts w:ascii="Calibri" w:hAnsi="Calibri" w:cs="Calibri"/>
          <w:lang w:val="en-US"/>
        </w:rPr>
        <w:t xml:space="preserve"> </w:t>
      </w:r>
      <w:r w:rsidR="005327CC" w:rsidRPr="00885C10">
        <w:rPr>
          <w:rFonts w:ascii="Calibri" w:hAnsi="Calibri" w:cs="Calibri"/>
          <w:lang w:val="en-US"/>
        </w:rPr>
        <w:t>in this project</w:t>
      </w:r>
      <w:r w:rsidR="005758F9" w:rsidRPr="00885C10">
        <w:rPr>
          <w:rFonts w:ascii="Calibri" w:hAnsi="Calibri" w:cs="Calibri"/>
          <w:lang w:val="en-US"/>
        </w:rPr>
        <w:t>)</w:t>
      </w:r>
      <w:r w:rsidRPr="00885C10">
        <w:rPr>
          <w:rFonts w:ascii="Calibri" w:hAnsi="Calibri" w:cs="Calibri"/>
          <w:lang w:val="en-US"/>
        </w:rPr>
        <w:t>.</w:t>
      </w:r>
    </w:p>
    <w:p w14:paraId="6167AA23" w14:textId="1640A07A" w:rsidR="005758F9" w:rsidRDefault="00844A60" w:rsidP="00FE73C9">
      <w:pPr>
        <w:pStyle w:val="ListParagraph"/>
        <w:numPr>
          <w:ilvl w:val="0"/>
          <w:numId w:val="25"/>
        </w:numPr>
        <w:spacing w:line="360" w:lineRule="auto"/>
        <w:jc w:val="both"/>
        <w:rPr>
          <w:rFonts w:ascii="Calibri" w:hAnsi="Calibri" w:cs="Calibri"/>
          <w:lang w:val="en-US"/>
        </w:rPr>
      </w:pPr>
      <w:r w:rsidRPr="00885C10">
        <w:rPr>
          <w:rFonts w:ascii="Calibri" w:hAnsi="Calibri" w:cs="Calibri"/>
          <w:b/>
          <w:bCs/>
          <w:lang w:val="en-US"/>
        </w:rPr>
        <w:t>Prostate Cancer:</w:t>
      </w:r>
      <w:r w:rsidRPr="00885C10">
        <w:rPr>
          <w:rFonts w:ascii="Calibri" w:hAnsi="Calibri" w:cs="Calibri"/>
          <w:lang w:val="en-US"/>
        </w:rPr>
        <w:t xml:space="preserve"> </w:t>
      </w:r>
      <w:r w:rsidR="000171AA" w:rsidRPr="00885C10">
        <w:rPr>
          <w:rFonts w:ascii="Calibri" w:hAnsi="Calibri" w:cs="Calibri"/>
          <w:lang w:val="en-US"/>
        </w:rPr>
        <w:t xml:space="preserve">transcriptome profiles of 306 Primary </w:t>
      </w:r>
      <w:r w:rsidR="00674FB8" w:rsidRPr="00885C10">
        <w:rPr>
          <w:rFonts w:ascii="Calibri" w:hAnsi="Calibri" w:cs="Calibri"/>
          <w:lang w:val="en-US"/>
        </w:rPr>
        <w:t>Tumors</w:t>
      </w:r>
      <w:r w:rsidR="000171AA" w:rsidRPr="00885C10">
        <w:rPr>
          <w:rFonts w:ascii="Calibri" w:hAnsi="Calibri" w:cs="Calibri"/>
          <w:lang w:val="en-US"/>
        </w:rPr>
        <w:t xml:space="preserve"> and 52 solid normal tissue. 1 metastatic sampl</w:t>
      </w:r>
      <w:r w:rsidR="005327CC" w:rsidRPr="00885C10">
        <w:rPr>
          <w:rFonts w:ascii="Calibri" w:hAnsi="Calibri" w:cs="Calibri"/>
          <w:lang w:val="en-US"/>
        </w:rPr>
        <w:t>e</w:t>
      </w:r>
      <w:r w:rsidR="0083620D">
        <w:rPr>
          <w:rFonts w:ascii="Calibri" w:hAnsi="Calibri" w:cs="Calibri"/>
          <w:lang w:val="en-US"/>
        </w:rPr>
        <w:t xml:space="preserve"> that</w:t>
      </w:r>
      <w:r w:rsidR="000171AA" w:rsidRPr="00885C10">
        <w:rPr>
          <w:rFonts w:ascii="Calibri" w:hAnsi="Calibri" w:cs="Calibri"/>
          <w:lang w:val="en-US"/>
        </w:rPr>
        <w:t xml:space="preserve"> will not be used in this study. </w:t>
      </w:r>
    </w:p>
    <w:p w14:paraId="01AE6103" w14:textId="77777777" w:rsidR="00885C10" w:rsidRPr="00885C10" w:rsidRDefault="00885C10" w:rsidP="00885C10">
      <w:pPr>
        <w:pStyle w:val="ListParagraph"/>
        <w:spacing w:line="360" w:lineRule="auto"/>
        <w:jc w:val="both"/>
        <w:rPr>
          <w:rFonts w:ascii="Calibri" w:hAnsi="Calibri" w:cs="Calibri"/>
          <w:lang w:val="en-US"/>
        </w:rPr>
      </w:pPr>
    </w:p>
    <w:p w14:paraId="2EE540A2" w14:textId="1BA80442" w:rsidR="006E6B12" w:rsidRPr="00CF689E" w:rsidRDefault="006058A4" w:rsidP="00FE73C9">
      <w:pPr>
        <w:spacing w:line="360" w:lineRule="auto"/>
        <w:jc w:val="both"/>
        <w:rPr>
          <w:rFonts w:ascii="Calibri" w:hAnsi="Calibri" w:cs="Calibri"/>
          <w:lang w:val="en-US"/>
        </w:rPr>
      </w:pPr>
      <w:r w:rsidRPr="00CF689E">
        <w:rPr>
          <w:rFonts w:ascii="Calibri" w:hAnsi="Calibri" w:cs="Calibri"/>
        </w:rPr>
        <w:t xml:space="preserve">The data retrieval script categorizes the data into distinct folders based on clinical outcome classifications. Each folder contains individual </w:t>
      </w:r>
      <w:r w:rsidR="00A70409" w:rsidRPr="00A70409">
        <w:rPr>
          <w:rFonts w:ascii="Calibri" w:hAnsi="Calibri" w:cs="Calibri"/>
          <w:lang w:val="en-US"/>
        </w:rPr>
        <w:t>T</w:t>
      </w:r>
      <w:r w:rsidRPr="00CF689E">
        <w:rPr>
          <w:rFonts w:ascii="Calibri" w:hAnsi="Calibri" w:cs="Calibri"/>
        </w:rPr>
        <w:t>SV files, representing data from each specific sample (an exempla</w:t>
      </w:r>
      <w:proofErr w:type="spellStart"/>
      <w:r w:rsidRPr="00CF689E">
        <w:rPr>
          <w:rFonts w:ascii="Calibri" w:hAnsi="Calibri" w:cs="Calibri"/>
          <w:lang w:val="en-US"/>
        </w:rPr>
        <w:t>ry</w:t>
      </w:r>
      <w:proofErr w:type="spellEnd"/>
      <w:r w:rsidRPr="00CF689E">
        <w:rPr>
          <w:rFonts w:ascii="Calibri" w:hAnsi="Calibri" w:cs="Calibri"/>
        </w:rPr>
        <w:t xml:space="preserve"> </w:t>
      </w:r>
      <w:r w:rsidR="0083620D">
        <w:rPr>
          <w:rFonts w:ascii="Calibri" w:hAnsi="Calibri" w:cs="Calibri"/>
          <w:lang w:val="en-US"/>
        </w:rPr>
        <w:t>f</w:t>
      </w:r>
      <w:r w:rsidRPr="00CF689E">
        <w:rPr>
          <w:rFonts w:ascii="Calibri" w:hAnsi="Calibri" w:cs="Calibri"/>
        </w:rPr>
        <w:t xml:space="preserve">ile is </w:t>
      </w:r>
      <w:r w:rsidR="0083620D" w:rsidRPr="0083620D">
        <w:rPr>
          <w:rFonts w:ascii="Calibri" w:hAnsi="Calibri" w:cs="Calibri"/>
          <w:lang w:val="en-US"/>
        </w:rPr>
        <w:t>shown</w:t>
      </w:r>
      <w:r w:rsidR="0083620D">
        <w:rPr>
          <w:rFonts w:ascii="Calibri" w:hAnsi="Calibri" w:cs="Calibri"/>
          <w:lang w:val="en-US"/>
        </w:rPr>
        <w:t xml:space="preserve"> </w:t>
      </w:r>
      <w:r w:rsidRPr="00CF689E">
        <w:rPr>
          <w:rFonts w:ascii="Calibri" w:hAnsi="Calibri" w:cs="Calibri"/>
        </w:rPr>
        <w:t>in Table 1).</w:t>
      </w:r>
    </w:p>
    <w:p w14:paraId="6A921B8F" w14:textId="77777777" w:rsidR="00244373" w:rsidRPr="007323B3" w:rsidRDefault="00244373" w:rsidP="00FE73C9">
      <w:pPr>
        <w:spacing w:line="360" w:lineRule="auto"/>
        <w:jc w:val="both"/>
        <w:rPr>
          <w:rFonts w:ascii="Calibri" w:hAnsi="Calibri" w:cs="Calibri"/>
          <w:lang w:val="en-US"/>
        </w:rPr>
      </w:pPr>
    </w:p>
    <w:p w14:paraId="4643F5DA" w14:textId="77777777" w:rsidR="007D407C" w:rsidRPr="007323B3" w:rsidRDefault="007D407C" w:rsidP="00FE73C9">
      <w:pPr>
        <w:spacing w:line="360" w:lineRule="auto"/>
        <w:jc w:val="both"/>
        <w:rPr>
          <w:rFonts w:ascii="Calibri" w:hAnsi="Calibri" w:cs="Calibri"/>
          <w:lang w:val="en-US"/>
        </w:rPr>
      </w:pPr>
    </w:p>
    <w:p w14:paraId="700ED53E" w14:textId="072F1CE7" w:rsidR="00375493" w:rsidRPr="00CF689E" w:rsidRDefault="00CF689E" w:rsidP="004364C2">
      <w:pPr>
        <w:spacing w:line="360" w:lineRule="auto"/>
        <w:rPr>
          <w:rFonts w:ascii="Calibri" w:hAnsi="Calibri" w:cs="Calibri"/>
          <w:lang w:val="en-US"/>
        </w:rPr>
      </w:pPr>
      <w:r>
        <w:rPr>
          <w:rFonts w:ascii="Calibri" w:hAnsi="Calibri" w:cs="Calibri"/>
          <w:b/>
          <w:bCs/>
          <w:lang w:val="en-US"/>
        </w:rPr>
        <w:lastRenderedPageBreak/>
        <w:t xml:space="preserve">     </w:t>
      </w:r>
      <w:r w:rsidRPr="00CF689E">
        <w:rPr>
          <w:rFonts w:ascii="Calibri" w:hAnsi="Calibri" w:cs="Calibri"/>
          <w:b/>
          <w:bCs/>
          <w:lang w:val="en-US"/>
        </w:rPr>
        <w:t>Table 1.</w:t>
      </w:r>
      <w:r w:rsidRPr="00CF689E">
        <w:rPr>
          <w:rFonts w:ascii="Calibri" w:hAnsi="Calibri" w:cs="Calibri"/>
          <w:noProof/>
          <w:lang w:val="en-US"/>
        </w:rPr>
        <w:t xml:space="preserve"> </w:t>
      </w:r>
      <w:r w:rsidRPr="007323B3">
        <w:rPr>
          <w:rFonts w:ascii="Calibri" w:hAnsi="Calibri" w:cs="Calibri"/>
          <w:noProof/>
          <w:lang w:val="en-US"/>
        </w:rPr>
        <w:drawing>
          <wp:inline distT="0" distB="0" distL="0" distR="0" wp14:anchorId="3A9FC7AA" wp14:editId="5B647B3F">
            <wp:extent cx="5727903" cy="1708727"/>
            <wp:effectExtent l="0" t="0" r="0" b="0"/>
            <wp:docPr id="89283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125" name="Picture 89283125"/>
                    <pic:cNvPicPr/>
                  </pic:nvPicPr>
                  <pic:blipFill rotWithShape="1">
                    <a:blip r:embed="rId7">
                      <a:extLst>
                        <a:ext uri="{28A0092B-C50C-407E-A947-70E740481C1C}">
                          <a14:useLocalDpi xmlns:a14="http://schemas.microsoft.com/office/drawing/2010/main" val="0"/>
                        </a:ext>
                      </a:extLst>
                    </a:blip>
                    <a:srcRect l="6382" t="7391" r="-6382" b="73909"/>
                    <a:stretch/>
                  </pic:blipFill>
                  <pic:spPr bwMode="auto">
                    <a:xfrm>
                      <a:off x="0" y="0"/>
                      <a:ext cx="5753344" cy="1716317"/>
                    </a:xfrm>
                    <a:prstGeom prst="rect">
                      <a:avLst/>
                    </a:prstGeom>
                    <a:ln>
                      <a:noFill/>
                    </a:ln>
                    <a:extLst>
                      <a:ext uri="{53640926-AAD7-44D8-BBD7-CCE9431645EC}">
                        <a14:shadowObscured xmlns:a14="http://schemas.microsoft.com/office/drawing/2010/main"/>
                      </a:ext>
                    </a:extLst>
                  </pic:spPr>
                </pic:pic>
              </a:graphicData>
            </a:graphic>
          </wp:inline>
        </w:drawing>
      </w:r>
    </w:p>
    <w:p w14:paraId="0E336F68" w14:textId="31479751" w:rsidR="00CF689E" w:rsidRPr="00CF689E" w:rsidRDefault="00CF689E" w:rsidP="00FE73C9">
      <w:pPr>
        <w:spacing w:line="360" w:lineRule="auto"/>
        <w:jc w:val="both"/>
        <w:rPr>
          <w:rFonts w:ascii="Calibri" w:hAnsi="Calibri" w:cs="Calibri"/>
          <w:sz w:val="20"/>
          <w:szCs w:val="20"/>
          <w:lang w:val="en-US"/>
        </w:rPr>
      </w:pPr>
      <w:r>
        <w:rPr>
          <w:rFonts w:ascii="Calibri" w:hAnsi="Calibri" w:cs="Calibri"/>
          <w:b/>
          <w:bCs/>
          <w:sz w:val="20"/>
          <w:szCs w:val="20"/>
          <w:lang w:val="en-US"/>
        </w:rPr>
        <w:t xml:space="preserve">     </w:t>
      </w:r>
      <w:r w:rsidRPr="00CF689E">
        <w:rPr>
          <w:rFonts w:ascii="Calibri" w:hAnsi="Calibri" w:cs="Calibri"/>
          <w:b/>
          <w:bCs/>
          <w:sz w:val="20"/>
          <w:szCs w:val="20"/>
          <w:lang w:val="en-US"/>
        </w:rPr>
        <w:t>Table 1.</w:t>
      </w:r>
      <w:r w:rsidRPr="00CF689E">
        <w:rPr>
          <w:rFonts w:ascii="Calibri" w:hAnsi="Calibri" w:cs="Calibri"/>
          <w:sz w:val="20"/>
          <w:szCs w:val="20"/>
          <w:lang w:val="en-US"/>
        </w:rPr>
        <w:t xml:space="preserve"> Example of the single sequencing file data from </w:t>
      </w:r>
      <w:r w:rsidR="0083620D">
        <w:rPr>
          <w:rFonts w:ascii="Calibri" w:hAnsi="Calibri" w:cs="Calibri"/>
          <w:sz w:val="20"/>
          <w:szCs w:val="20"/>
          <w:lang w:val="en-US"/>
        </w:rPr>
        <w:t xml:space="preserve">a breast </w:t>
      </w:r>
      <w:r w:rsidRPr="00CF689E">
        <w:rPr>
          <w:rFonts w:ascii="Calibri" w:hAnsi="Calibri" w:cs="Calibri"/>
          <w:sz w:val="20"/>
          <w:szCs w:val="20"/>
          <w:lang w:val="en-US"/>
        </w:rPr>
        <w:t>tumor sample.</w:t>
      </w:r>
      <w:r w:rsidR="004D3F90">
        <w:rPr>
          <w:rFonts w:ascii="Calibri" w:hAnsi="Calibri" w:cs="Calibri"/>
          <w:sz w:val="20"/>
          <w:szCs w:val="20"/>
          <w:lang w:val="en-US"/>
        </w:rPr>
        <w:t xml:space="preserve"> The first </w:t>
      </w:r>
      <w:r w:rsidR="00D517BA">
        <w:rPr>
          <w:rFonts w:ascii="Calibri" w:hAnsi="Calibri" w:cs="Calibri"/>
          <w:sz w:val="20"/>
          <w:szCs w:val="20"/>
          <w:lang w:val="en-US"/>
        </w:rPr>
        <w:t xml:space="preserve">rows showing the expression profile of the first </w:t>
      </w:r>
      <w:r w:rsidR="004D3F90">
        <w:rPr>
          <w:rFonts w:ascii="Calibri" w:hAnsi="Calibri" w:cs="Calibri"/>
          <w:sz w:val="20"/>
          <w:szCs w:val="20"/>
          <w:lang w:val="en-US"/>
        </w:rPr>
        <w:t xml:space="preserve">14 genes are shown from </w:t>
      </w:r>
      <w:r w:rsidR="00D517BA">
        <w:rPr>
          <w:rFonts w:ascii="Calibri" w:hAnsi="Calibri" w:cs="Calibri"/>
          <w:sz w:val="20"/>
          <w:szCs w:val="20"/>
          <w:lang w:val="en-US"/>
        </w:rPr>
        <w:t xml:space="preserve">a total of </w:t>
      </w:r>
      <w:r w:rsidR="004D3F90">
        <w:rPr>
          <w:rFonts w:ascii="Calibri" w:hAnsi="Calibri" w:cs="Calibri"/>
          <w:sz w:val="20"/>
          <w:szCs w:val="20"/>
          <w:lang w:val="en-US"/>
        </w:rPr>
        <w:t xml:space="preserve"> 60.000 genes detected in the RNA seq data. </w:t>
      </w:r>
    </w:p>
    <w:p w14:paraId="6645B49B" w14:textId="3136A7DE" w:rsidR="00CF689E" w:rsidRPr="00CF689E" w:rsidRDefault="00CF689E" w:rsidP="00FE73C9">
      <w:pPr>
        <w:spacing w:line="360" w:lineRule="auto"/>
        <w:jc w:val="both"/>
        <w:rPr>
          <w:rFonts w:ascii="Calibri" w:hAnsi="Calibri" w:cs="Calibri"/>
          <w:sz w:val="20"/>
          <w:szCs w:val="20"/>
          <w:lang w:val="en-US"/>
        </w:rPr>
      </w:pPr>
      <w:r>
        <w:rPr>
          <w:rFonts w:ascii="Calibri" w:hAnsi="Calibri" w:cs="Calibri"/>
          <w:sz w:val="20"/>
          <w:szCs w:val="20"/>
          <w:lang w:val="en-US"/>
        </w:rPr>
        <w:t xml:space="preserve">      </w:t>
      </w:r>
      <w:r w:rsidRPr="00CF689E">
        <w:rPr>
          <w:rFonts w:ascii="Calibri" w:hAnsi="Calibri" w:cs="Calibri"/>
          <w:sz w:val="20"/>
          <w:szCs w:val="20"/>
          <w:lang w:val="en-US"/>
        </w:rPr>
        <w:t>File name: 0a9e33db-2527-4cc3-8669-a7c10fed7a7f.rna_seq.augmented_star_gene_counts.tsv</w:t>
      </w:r>
    </w:p>
    <w:p w14:paraId="0B3D06B4" w14:textId="77777777" w:rsidR="00CF689E" w:rsidRDefault="00CF689E" w:rsidP="004364C2">
      <w:pPr>
        <w:spacing w:line="360" w:lineRule="auto"/>
        <w:rPr>
          <w:rFonts w:ascii="Calibri" w:hAnsi="Calibri" w:cs="Calibri"/>
          <w:lang w:val="en-US"/>
        </w:rPr>
      </w:pPr>
    </w:p>
    <w:p w14:paraId="4474A8AF" w14:textId="61FEF65B" w:rsidR="00E71239" w:rsidRDefault="006058A4" w:rsidP="00E71239">
      <w:pPr>
        <w:spacing w:line="360" w:lineRule="auto"/>
        <w:jc w:val="both"/>
        <w:rPr>
          <w:rFonts w:ascii="Calibri" w:hAnsi="Calibri" w:cs="Calibri"/>
        </w:rPr>
      </w:pPr>
      <w:r w:rsidRPr="00F907BC">
        <w:rPr>
          <w:rFonts w:ascii="Calibri" w:hAnsi="Calibri" w:cs="Calibri"/>
        </w:rPr>
        <w:t>The initial rows of the data represent the counts for mapped, multi-mapped, and unmapped sequencing reads in the sample with reference to the genome. Following this, the data provides details in the following format:</w:t>
      </w:r>
    </w:p>
    <w:p w14:paraId="1A598BD7" w14:textId="77777777" w:rsidR="005415B1" w:rsidRDefault="005415B1" w:rsidP="00E71239">
      <w:pPr>
        <w:spacing w:line="360" w:lineRule="auto"/>
        <w:jc w:val="both"/>
        <w:rPr>
          <w:rFonts w:ascii="Calibri" w:hAnsi="Calibri" w:cs="Calibri"/>
        </w:rPr>
      </w:pPr>
    </w:p>
    <w:p w14:paraId="2ECCD523" w14:textId="62407DAB" w:rsidR="00E71239" w:rsidRPr="00E71239" w:rsidRDefault="006B67AE"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Gene_Id</w:t>
      </w:r>
      <w:proofErr w:type="spellEnd"/>
      <w:r w:rsidRPr="00E71239">
        <w:rPr>
          <w:rFonts w:ascii="Calibri" w:hAnsi="Calibri" w:cs="Calibri"/>
          <w:b/>
          <w:bCs/>
          <w:color w:val="000000" w:themeColor="text1"/>
          <w:lang w:val="en-US"/>
        </w:rPr>
        <w:t xml:space="preserve">: </w:t>
      </w:r>
      <w:r w:rsidR="00C1032D" w:rsidRPr="00E71239">
        <w:rPr>
          <w:rFonts w:ascii="Calibri" w:hAnsi="Calibri" w:cs="Calibri"/>
          <w:color w:val="000000" w:themeColor="text1"/>
        </w:rPr>
        <w:t>Ensembl ID</w:t>
      </w:r>
      <w:r w:rsidR="00C1032D" w:rsidRPr="00E71239">
        <w:rPr>
          <w:rFonts w:ascii="Calibri" w:hAnsi="Calibri" w:cs="Calibri"/>
          <w:color w:val="000000" w:themeColor="text1"/>
          <w:lang w:val="en-US"/>
        </w:rPr>
        <w:t xml:space="preserve"> gene identifie</w:t>
      </w:r>
      <w:r w:rsidR="005415B1">
        <w:rPr>
          <w:rFonts w:ascii="Calibri" w:hAnsi="Calibri" w:cs="Calibri"/>
          <w:color w:val="000000" w:themeColor="text1"/>
          <w:lang w:val="en-US"/>
        </w:rPr>
        <w:t>r.</w:t>
      </w:r>
    </w:p>
    <w:p w14:paraId="1BEFFEE5" w14:textId="77777777" w:rsidR="00E71239" w:rsidRPr="00E71239" w:rsidRDefault="00C1032D"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Gene_name</w:t>
      </w:r>
      <w:proofErr w:type="spellEnd"/>
      <w:r w:rsidR="006058A4" w:rsidRPr="00E71239">
        <w:rPr>
          <w:rFonts w:ascii="Calibri" w:hAnsi="Calibri" w:cs="Calibri"/>
          <w:color w:val="000000" w:themeColor="text1"/>
          <w:lang w:val="en-US"/>
        </w:rPr>
        <w:t>:</w:t>
      </w:r>
      <w:r w:rsidRPr="00E71239">
        <w:rPr>
          <w:rFonts w:ascii="Calibri" w:hAnsi="Calibri" w:cs="Calibri"/>
          <w:color w:val="000000" w:themeColor="text1"/>
          <w:lang w:val="en-US"/>
        </w:rPr>
        <w:t xml:space="preserve"> </w:t>
      </w:r>
      <w:r w:rsidR="006058A4" w:rsidRPr="00E71239">
        <w:rPr>
          <w:rFonts w:ascii="Calibri" w:hAnsi="Calibri" w:cs="Calibri"/>
          <w:color w:val="000000" w:themeColor="text1"/>
          <w:lang w:val="en-US"/>
        </w:rPr>
        <w:t>A</w:t>
      </w:r>
      <w:r w:rsidR="00BF1671" w:rsidRPr="00E71239">
        <w:rPr>
          <w:rFonts w:ascii="Calibri" w:hAnsi="Calibri" w:cs="Calibri"/>
          <w:color w:val="000000" w:themeColor="text1"/>
          <w:lang w:val="en-US"/>
        </w:rPr>
        <w:t>nnotated name of the gene</w:t>
      </w:r>
      <w:r w:rsidR="00E71239" w:rsidRPr="00E71239">
        <w:rPr>
          <w:rFonts w:ascii="Calibri" w:hAnsi="Calibri" w:cs="Calibri"/>
          <w:b/>
          <w:bCs/>
          <w:color w:val="000000" w:themeColor="text1"/>
          <w:lang w:val="en-US"/>
        </w:rPr>
        <w:t>.</w:t>
      </w:r>
    </w:p>
    <w:p w14:paraId="5EAEFA48" w14:textId="1D3F1677" w:rsidR="00E71239" w:rsidRPr="00E71239" w:rsidRDefault="00E71239"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Gene_type</w:t>
      </w:r>
      <w:proofErr w:type="spellEnd"/>
      <w:r w:rsidRPr="00E71239">
        <w:rPr>
          <w:rFonts w:ascii="Calibri" w:hAnsi="Calibri" w:cs="Calibri"/>
          <w:color w:val="000000" w:themeColor="text1"/>
          <w:lang w:val="en-US"/>
        </w:rPr>
        <w:t xml:space="preserve">: Type of gene categorized based on from the </w:t>
      </w:r>
      <w:proofErr w:type="spellStart"/>
      <w:r w:rsidRPr="00E71239">
        <w:rPr>
          <w:rFonts w:ascii="Calibri" w:hAnsi="Calibri" w:cs="Calibri"/>
          <w:color w:val="000000" w:themeColor="text1"/>
          <w:lang w:val="en-US"/>
        </w:rPr>
        <w:t>Ensembl</w:t>
      </w:r>
      <w:proofErr w:type="spellEnd"/>
      <w:r w:rsidRPr="00E71239">
        <w:rPr>
          <w:rFonts w:ascii="Calibri" w:hAnsi="Calibri" w:cs="Calibri"/>
          <w:color w:val="000000" w:themeColor="text1"/>
          <w:lang w:val="en-US"/>
        </w:rPr>
        <w:t xml:space="preserve"> biotype annotation, accessible at: </w:t>
      </w:r>
      <w:r w:rsidRPr="005415B1">
        <w:rPr>
          <w:rFonts w:ascii="Calibri" w:hAnsi="Calibri" w:cs="Calibri"/>
          <w:lang w:val="en-US"/>
        </w:rPr>
        <w:t>http://www.ensembl.org/info/genome/genebuild/biotypes.html</w:t>
      </w:r>
      <w:r w:rsidR="005415B1">
        <w:rPr>
          <w:rFonts w:ascii="Calibri" w:hAnsi="Calibri" w:cs="Calibri"/>
          <w:color w:val="000000" w:themeColor="text1"/>
          <w:lang w:val="en-US"/>
        </w:rPr>
        <w:t>.</w:t>
      </w:r>
    </w:p>
    <w:p w14:paraId="24FB36BE" w14:textId="77777777" w:rsidR="00E71239" w:rsidRPr="00E71239" w:rsidRDefault="00E71239"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Unstranded</w:t>
      </w:r>
      <w:proofErr w:type="spellEnd"/>
      <w:r w:rsidRPr="00E71239">
        <w:rPr>
          <w:rFonts w:ascii="Calibri" w:hAnsi="Calibri" w:cs="Calibri"/>
          <w:color w:val="000000" w:themeColor="text1"/>
          <w:lang w:val="en-US"/>
        </w:rPr>
        <w:t>: Total raw reads mapped to each gene</w:t>
      </w:r>
      <w:r w:rsidRPr="00E71239">
        <w:rPr>
          <w:rFonts w:ascii="Calibri" w:hAnsi="Calibri" w:cs="Calibri"/>
          <w:color w:val="000000" w:themeColor="text1"/>
        </w:rPr>
        <w:t xml:space="preserve"> </w:t>
      </w:r>
      <w:r w:rsidRPr="00E71239">
        <w:rPr>
          <w:rFonts w:ascii="Calibri" w:hAnsi="Calibri" w:cs="Calibri"/>
          <w:color w:val="000000" w:themeColor="text1"/>
          <w:lang w:val="en-US"/>
        </w:rPr>
        <w:t xml:space="preserve">using an </w:t>
      </w:r>
      <w:proofErr w:type="spellStart"/>
      <w:r w:rsidRPr="00E71239">
        <w:rPr>
          <w:rFonts w:ascii="Calibri" w:hAnsi="Calibri" w:cs="Calibri"/>
          <w:color w:val="000000" w:themeColor="text1"/>
          <w:lang w:val="en-US"/>
        </w:rPr>
        <w:t>Unstranted</w:t>
      </w:r>
      <w:proofErr w:type="spellEnd"/>
      <w:r w:rsidRPr="00E71239">
        <w:rPr>
          <w:rFonts w:ascii="Calibri" w:hAnsi="Calibri" w:cs="Calibri"/>
          <w:color w:val="000000" w:themeColor="text1"/>
          <w:lang w:val="en-US"/>
        </w:rPr>
        <w:t xml:space="preserve"> library preparation method. </w:t>
      </w:r>
      <w:r w:rsidRPr="00E71239">
        <w:rPr>
          <w:rFonts w:ascii="Calibri" w:hAnsi="Calibri" w:cs="Calibri"/>
          <w:color w:val="000000" w:themeColor="text1"/>
        </w:rPr>
        <w:t>This approach does not retain information about the originating RNA strand, making it valuable for quantifying overall gene expression levels.</w:t>
      </w:r>
    </w:p>
    <w:p w14:paraId="26AFF80B" w14:textId="77777777" w:rsidR="00E71239" w:rsidRPr="00E71239" w:rsidRDefault="00E71239"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Stranded_first</w:t>
      </w:r>
      <w:proofErr w:type="spellEnd"/>
      <w:r w:rsidRPr="00E71239">
        <w:rPr>
          <w:rFonts w:ascii="Calibri" w:hAnsi="Calibri" w:cs="Calibri"/>
          <w:color w:val="000000" w:themeColor="text1"/>
          <w:lang w:val="en-US"/>
        </w:rPr>
        <w:t xml:space="preserve">: Number of raw reads mapped to the </w:t>
      </w:r>
      <w:r w:rsidRPr="00E71239">
        <w:rPr>
          <w:rFonts w:ascii="Calibri" w:hAnsi="Calibri" w:cs="Calibri"/>
          <w:color w:val="000000" w:themeColor="text1"/>
        </w:rPr>
        <w:t>first cDNA strand generated during library preparation</w:t>
      </w:r>
      <w:r w:rsidRPr="00E71239">
        <w:rPr>
          <w:rFonts w:ascii="Calibri" w:hAnsi="Calibri" w:cs="Calibri"/>
          <w:color w:val="000000" w:themeColor="text1"/>
          <w:lang w:val="en-US"/>
        </w:rPr>
        <w:t xml:space="preserve"> using a Stranded RNA-seq method. </w:t>
      </w:r>
    </w:p>
    <w:p w14:paraId="7AA39DB4" w14:textId="77777777" w:rsidR="00E71239" w:rsidRPr="00E71239" w:rsidRDefault="00E71239"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Stranded_second</w:t>
      </w:r>
      <w:proofErr w:type="spellEnd"/>
      <w:r w:rsidRPr="00E71239">
        <w:rPr>
          <w:rFonts w:ascii="Calibri" w:hAnsi="Calibri" w:cs="Calibri"/>
          <w:b/>
          <w:bCs/>
          <w:color w:val="000000" w:themeColor="text1"/>
          <w:lang w:val="en-US"/>
        </w:rPr>
        <w:t xml:space="preserve">: </w:t>
      </w:r>
      <w:r w:rsidRPr="00E71239">
        <w:rPr>
          <w:rFonts w:ascii="Calibri" w:hAnsi="Calibri" w:cs="Calibri"/>
          <w:color w:val="000000" w:themeColor="text1"/>
          <w:lang w:val="en-US"/>
        </w:rPr>
        <w:t xml:space="preserve">Number of raw reads mapped to the second </w:t>
      </w:r>
      <w:r w:rsidRPr="00E71239">
        <w:rPr>
          <w:rFonts w:ascii="Calibri" w:hAnsi="Calibri" w:cs="Calibri"/>
          <w:color w:val="000000" w:themeColor="text1"/>
        </w:rPr>
        <w:t xml:space="preserve">cDNA strand generated </w:t>
      </w:r>
      <w:r w:rsidRPr="00E71239">
        <w:rPr>
          <w:rFonts w:ascii="Calibri" w:hAnsi="Calibri" w:cs="Calibri"/>
          <w:color w:val="000000" w:themeColor="text1"/>
          <w:lang w:val="en-US"/>
        </w:rPr>
        <w:t>in a Stranded RNA-seq method.</w:t>
      </w:r>
    </w:p>
    <w:p w14:paraId="59409E40" w14:textId="506FD354" w:rsidR="00E71239" w:rsidRPr="00E71239" w:rsidRDefault="00E71239" w:rsidP="00E71239">
      <w:pPr>
        <w:pStyle w:val="ListParagraph"/>
        <w:numPr>
          <w:ilvl w:val="0"/>
          <w:numId w:val="24"/>
        </w:numPr>
        <w:spacing w:line="360" w:lineRule="auto"/>
        <w:jc w:val="both"/>
        <w:rPr>
          <w:rFonts w:ascii="Calibri" w:hAnsi="Calibri" w:cs="Calibri"/>
        </w:rPr>
      </w:pPr>
      <w:proofErr w:type="spellStart"/>
      <w:r w:rsidRPr="00E71239">
        <w:rPr>
          <w:rFonts w:ascii="Calibri" w:hAnsi="Calibri" w:cs="Calibri"/>
          <w:b/>
          <w:bCs/>
          <w:color w:val="000000" w:themeColor="text1"/>
          <w:lang w:val="en-US"/>
        </w:rPr>
        <w:t>Tpm-unstranded</w:t>
      </w:r>
      <w:proofErr w:type="spellEnd"/>
      <w:r w:rsidRPr="00E71239">
        <w:rPr>
          <w:rFonts w:ascii="Calibri" w:hAnsi="Calibri" w:cs="Calibri"/>
          <w:color w:val="000000" w:themeColor="text1"/>
          <w:lang w:val="en-US"/>
        </w:rPr>
        <w:t xml:space="preserve"> </w:t>
      </w:r>
      <w:r w:rsidRPr="00E71239">
        <w:rPr>
          <w:rStyle w:val="Strong"/>
          <w:rFonts w:ascii="Calibri" w:hAnsi="Calibri" w:cs="Calibri"/>
          <w:b w:val="0"/>
          <w:bCs w:val="0"/>
          <w:color w:val="000000" w:themeColor="text1"/>
        </w:rPr>
        <w:t>(</w:t>
      </w:r>
      <w:r w:rsidR="005415B1">
        <w:rPr>
          <w:rStyle w:val="Strong"/>
          <w:rFonts w:ascii="Calibri" w:hAnsi="Calibri" w:cs="Calibri"/>
          <w:b w:val="0"/>
          <w:bCs w:val="0"/>
          <w:color w:val="000000" w:themeColor="text1"/>
          <w:lang w:val="en-US"/>
        </w:rPr>
        <w:t>T</w:t>
      </w:r>
      <w:r w:rsidRPr="00E71239">
        <w:rPr>
          <w:rStyle w:val="Strong"/>
          <w:rFonts w:ascii="Calibri" w:hAnsi="Calibri" w:cs="Calibri"/>
          <w:b w:val="0"/>
          <w:bCs w:val="0"/>
          <w:color w:val="000000" w:themeColor="text1"/>
        </w:rPr>
        <w:t xml:space="preserve">ranscripts </w:t>
      </w:r>
      <w:r w:rsidR="005415B1" w:rsidRPr="005415B1">
        <w:rPr>
          <w:rStyle w:val="Strong"/>
          <w:rFonts w:ascii="Calibri" w:hAnsi="Calibri" w:cs="Calibri"/>
          <w:b w:val="0"/>
          <w:bCs w:val="0"/>
          <w:color w:val="000000" w:themeColor="text1"/>
          <w:lang w:val="en-US"/>
        </w:rPr>
        <w:t>p</w:t>
      </w:r>
      <w:r w:rsidRPr="00E71239">
        <w:rPr>
          <w:rStyle w:val="Strong"/>
          <w:rFonts w:ascii="Calibri" w:hAnsi="Calibri" w:cs="Calibri"/>
          <w:b w:val="0"/>
          <w:bCs w:val="0"/>
          <w:color w:val="000000" w:themeColor="text1"/>
        </w:rPr>
        <w:t xml:space="preserve">er </w:t>
      </w:r>
      <w:r w:rsidR="005415B1" w:rsidRPr="005415B1">
        <w:rPr>
          <w:rStyle w:val="Strong"/>
          <w:rFonts w:ascii="Calibri" w:hAnsi="Calibri" w:cs="Calibri"/>
          <w:b w:val="0"/>
          <w:bCs w:val="0"/>
          <w:color w:val="000000" w:themeColor="text1"/>
          <w:lang w:val="en-US"/>
        </w:rPr>
        <w:t>m</w:t>
      </w:r>
      <w:r w:rsidRPr="00E71239">
        <w:rPr>
          <w:rStyle w:val="Strong"/>
          <w:rFonts w:ascii="Calibri" w:hAnsi="Calibri" w:cs="Calibri"/>
          <w:b w:val="0"/>
          <w:bCs w:val="0"/>
          <w:color w:val="000000" w:themeColor="text1"/>
        </w:rPr>
        <w:t>illion):</w:t>
      </w:r>
      <w:r w:rsidRPr="00E71239">
        <w:rPr>
          <w:rFonts w:ascii="Calibri" w:hAnsi="Calibri" w:cs="Calibri"/>
          <w:color w:val="000000" w:themeColor="text1"/>
        </w:rPr>
        <w:t xml:space="preserve"> T</w:t>
      </w:r>
      <w:r w:rsidR="005415B1" w:rsidRPr="005415B1">
        <w:rPr>
          <w:rFonts w:ascii="Calibri" w:hAnsi="Calibri" w:cs="Calibri"/>
          <w:color w:val="000000" w:themeColor="text1"/>
          <w:lang w:val="en-US"/>
        </w:rPr>
        <w:t>pm</w:t>
      </w:r>
      <w:r w:rsidRPr="00E71239">
        <w:rPr>
          <w:rFonts w:ascii="Calibri" w:hAnsi="Calibri" w:cs="Calibri"/>
          <w:color w:val="000000" w:themeColor="text1"/>
        </w:rPr>
        <w:t xml:space="preserve"> is a measure of gene expression normalized by the total number of transcripts in the sample and scaled to a million.</w:t>
      </w:r>
    </w:p>
    <w:p w14:paraId="4DC210BB" w14:textId="149C9E66" w:rsidR="00E71239" w:rsidRPr="00E71239" w:rsidRDefault="00E71239" w:rsidP="00E71239">
      <w:pPr>
        <w:pStyle w:val="ListParagraph"/>
        <w:numPr>
          <w:ilvl w:val="0"/>
          <w:numId w:val="24"/>
        </w:numPr>
        <w:spacing w:line="360" w:lineRule="auto"/>
        <w:jc w:val="both"/>
        <w:rPr>
          <w:rFonts w:ascii="Calibri" w:hAnsi="Calibri" w:cs="Calibri"/>
        </w:rPr>
      </w:pPr>
      <w:r w:rsidRPr="00E71239">
        <w:rPr>
          <w:rStyle w:val="Strong"/>
          <w:rFonts w:ascii="Calibri" w:hAnsi="Calibri" w:cs="Calibri"/>
          <w:color w:val="000000" w:themeColor="text1"/>
        </w:rPr>
        <w:t>F</w:t>
      </w:r>
      <w:proofErr w:type="spellStart"/>
      <w:r w:rsidR="005415B1" w:rsidRPr="005415B1">
        <w:rPr>
          <w:rStyle w:val="Strong"/>
          <w:rFonts w:ascii="Calibri" w:hAnsi="Calibri" w:cs="Calibri"/>
          <w:color w:val="000000" w:themeColor="text1"/>
          <w:lang w:val="en-US"/>
        </w:rPr>
        <w:t>pkm</w:t>
      </w:r>
      <w:proofErr w:type="spellEnd"/>
      <w:r w:rsidRPr="00E71239">
        <w:rPr>
          <w:rStyle w:val="Strong"/>
          <w:rFonts w:ascii="Calibri" w:hAnsi="Calibri" w:cs="Calibri"/>
          <w:color w:val="000000" w:themeColor="text1"/>
          <w:lang w:val="en-US"/>
        </w:rPr>
        <w:t>-</w:t>
      </w:r>
      <w:r w:rsidRPr="00E71239">
        <w:rPr>
          <w:rFonts w:ascii="Calibri" w:hAnsi="Calibri" w:cs="Calibri"/>
          <w:b/>
          <w:bCs/>
          <w:color w:val="000000" w:themeColor="text1"/>
          <w:lang w:val="en-US"/>
        </w:rPr>
        <w:t xml:space="preserve"> </w:t>
      </w:r>
      <w:proofErr w:type="spellStart"/>
      <w:r w:rsidRPr="00E71239">
        <w:rPr>
          <w:rFonts w:ascii="Calibri" w:hAnsi="Calibri" w:cs="Calibri"/>
          <w:b/>
          <w:bCs/>
          <w:color w:val="000000" w:themeColor="text1"/>
          <w:lang w:val="en-US"/>
        </w:rPr>
        <w:t>unstranded</w:t>
      </w:r>
      <w:proofErr w:type="spellEnd"/>
      <w:r w:rsidRPr="00E71239">
        <w:rPr>
          <w:rStyle w:val="Strong"/>
          <w:rFonts w:ascii="Calibri" w:hAnsi="Calibri" w:cs="Calibri"/>
          <w:b w:val="0"/>
          <w:bCs w:val="0"/>
          <w:color w:val="000000" w:themeColor="text1"/>
        </w:rPr>
        <w:t xml:space="preserve"> (Fragments </w:t>
      </w:r>
      <w:r w:rsidR="005415B1" w:rsidRPr="005415B1">
        <w:rPr>
          <w:rStyle w:val="Strong"/>
          <w:rFonts w:ascii="Calibri" w:hAnsi="Calibri" w:cs="Calibri"/>
          <w:b w:val="0"/>
          <w:bCs w:val="0"/>
          <w:color w:val="000000" w:themeColor="text1"/>
          <w:lang w:val="en-US"/>
        </w:rPr>
        <w:t>p</w:t>
      </w:r>
      <w:r w:rsidRPr="00E71239">
        <w:rPr>
          <w:rStyle w:val="Strong"/>
          <w:rFonts w:ascii="Calibri" w:hAnsi="Calibri" w:cs="Calibri"/>
          <w:b w:val="0"/>
          <w:bCs w:val="0"/>
          <w:color w:val="000000" w:themeColor="text1"/>
        </w:rPr>
        <w:t xml:space="preserve">er </w:t>
      </w:r>
      <w:r w:rsidR="005415B1" w:rsidRPr="005415B1">
        <w:rPr>
          <w:rStyle w:val="Strong"/>
          <w:rFonts w:ascii="Calibri" w:hAnsi="Calibri" w:cs="Calibri"/>
          <w:b w:val="0"/>
          <w:bCs w:val="0"/>
          <w:color w:val="000000" w:themeColor="text1"/>
          <w:lang w:val="en-US"/>
        </w:rPr>
        <w:t>k</w:t>
      </w:r>
      <w:r w:rsidRPr="00E71239">
        <w:rPr>
          <w:rStyle w:val="Strong"/>
          <w:rFonts w:ascii="Calibri" w:hAnsi="Calibri" w:cs="Calibri"/>
          <w:b w:val="0"/>
          <w:bCs w:val="0"/>
          <w:color w:val="000000" w:themeColor="text1"/>
        </w:rPr>
        <w:t xml:space="preserve">ilobase of transcript per </w:t>
      </w:r>
      <w:r w:rsidR="005415B1" w:rsidRPr="005415B1">
        <w:rPr>
          <w:rStyle w:val="Strong"/>
          <w:rFonts w:ascii="Calibri" w:hAnsi="Calibri" w:cs="Calibri"/>
          <w:b w:val="0"/>
          <w:bCs w:val="0"/>
          <w:color w:val="000000" w:themeColor="text1"/>
          <w:lang w:val="en-US"/>
        </w:rPr>
        <w:t>m</w:t>
      </w:r>
      <w:r w:rsidRPr="00E71239">
        <w:rPr>
          <w:rStyle w:val="Strong"/>
          <w:rFonts w:ascii="Calibri" w:hAnsi="Calibri" w:cs="Calibri"/>
          <w:b w:val="0"/>
          <w:bCs w:val="0"/>
          <w:color w:val="000000" w:themeColor="text1"/>
        </w:rPr>
        <w:t>illion mapped reads):</w:t>
      </w:r>
      <w:r w:rsidRPr="00E71239">
        <w:rPr>
          <w:rFonts w:ascii="Calibri" w:hAnsi="Calibri" w:cs="Calibri"/>
          <w:color w:val="000000" w:themeColor="text1"/>
        </w:rPr>
        <w:t xml:space="preserve"> F</w:t>
      </w:r>
      <w:proofErr w:type="spellStart"/>
      <w:r w:rsidR="005415B1" w:rsidRPr="005415B1">
        <w:rPr>
          <w:rFonts w:ascii="Calibri" w:hAnsi="Calibri" w:cs="Calibri"/>
          <w:color w:val="000000" w:themeColor="text1"/>
          <w:lang w:val="en-US"/>
        </w:rPr>
        <w:t>p</w:t>
      </w:r>
      <w:r w:rsidR="005415B1">
        <w:rPr>
          <w:rFonts w:ascii="Calibri" w:hAnsi="Calibri" w:cs="Calibri"/>
          <w:color w:val="000000" w:themeColor="text1"/>
          <w:lang w:val="en-US"/>
        </w:rPr>
        <w:t>km</w:t>
      </w:r>
      <w:proofErr w:type="spellEnd"/>
      <w:r w:rsidRPr="00E71239">
        <w:rPr>
          <w:rFonts w:ascii="Calibri" w:hAnsi="Calibri" w:cs="Calibri"/>
          <w:color w:val="000000" w:themeColor="text1"/>
        </w:rPr>
        <w:t xml:space="preserve"> is another metric used to quantify gene expression levels. It takes into account </w:t>
      </w:r>
      <w:r w:rsidRPr="00E71239">
        <w:rPr>
          <w:rFonts w:ascii="Calibri" w:hAnsi="Calibri" w:cs="Calibri"/>
          <w:color w:val="000000" w:themeColor="text1"/>
        </w:rPr>
        <w:lastRenderedPageBreak/>
        <w:t xml:space="preserve">the length of the gene and the total number of fragments (reads) that map to that gene. </w:t>
      </w:r>
    </w:p>
    <w:p w14:paraId="2908A8E2" w14:textId="5B0DB689" w:rsidR="00E71239" w:rsidRPr="00DB5D2E" w:rsidRDefault="00E71239" w:rsidP="00E71239">
      <w:pPr>
        <w:pStyle w:val="Heading3"/>
        <w:numPr>
          <w:ilvl w:val="0"/>
          <w:numId w:val="21"/>
        </w:numPr>
        <w:spacing w:line="360" w:lineRule="auto"/>
        <w:jc w:val="both"/>
        <w:rPr>
          <w:rFonts w:ascii="Calibri" w:hAnsi="Calibri" w:cs="Calibri"/>
          <w:color w:val="000000" w:themeColor="text1"/>
          <w:lang w:val="en-US"/>
        </w:rPr>
      </w:pPr>
      <w:r w:rsidRPr="00DB5D2E">
        <w:rPr>
          <w:rStyle w:val="Strong"/>
          <w:rFonts w:ascii="Calibri" w:hAnsi="Calibri" w:cs="Calibri"/>
          <w:color w:val="000000" w:themeColor="text1"/>
        </w:rPr>
        <w:t>F</w:t>
      </w:r>
      <w:proofErr w:type="spellStart"/>
      <w:r w:rsidR="005415B1" w:rsidRPr="005415B1">
        <w:rPr>
          <w:rStyle w:val="Strong"/>
          <w:rFonts w:ascii="Calibri" w:hAnsi="Calibri" w:cs="Calibri"/>
          <w:color w:val="000000" w:themeColor="text1"/>
          <w:lang w:val="en-US"/>
        </w:rPr>
        <w:t>p</w:t>
      </w:r>
      <w:r w:rsidR="005415B1">
        <w:rPr>
          <w:rStyle w:val="Strong"/>
          <w:rFonts w:ascii="Calibri" w:hAnsi="Calibri" w:cs="Calibri"/>
          <w:color w:val="000000" w:themeColor="text1"/>
          <w:lang w:val="en-US"/>
        </w:rPr>
        <w:t>km</w:t>
      </w:r>
      <w:proofErr w:type="spellEnd"/>
      <w:r w:rsidRPr="00DB5D2E">
        <w:rPr>
          <w:rStyle w:val="Strong"/>
          <w:rFonts w:ascii="Calibri" w:hAnsi="Calibri" w:cs="Calibri"/>
          <w:color w:val="000000" w:themeColor="text1"/>
        </w:rPr>
        <w:t>-</w:t>
      </w:r>
      <w:proofErr w:type="spellStart"/>
      <w:r w:rsidR="005415B1" w:rsidRPr="005415B1">
        <w:rPr>
          <w:rStyle w:val="Strong"/>
          <w:rFonts w:ascii="Calibri" w:hAnsi="Calibri" w:cs="Calibri"/>
          <w:color w:val="000000" w:themeColor="text1"/>
          <w:lang w:val="en-US"/>
        </w:rPr>
        <w:t>uq</w:t>
      </w:r>
      <w:r w:rsidRPr="00DB5D2E">
        <w:rPr>
          <w:rStyle w:val="Strong"/>
          <w:rFonts w:ascii="Calibri" w:hAnsi="Calibri" w:cs="Calibri"/>
          <w:color w:val="000000" w:themeColor="text1"/>
          <w:lang w:val="en-US"/>
        </w:rPr>
        <w:t>-</w:t>
      </w:r>
      <w:r w:rsidRPr="00DB5D2E">
        <w:rPr>
          <w:rFonts w:ascii="Calibri" w:hAnsi="Calibri" w:cs="Calibri"/>
          <w:b/>
          <w:bCs/>
          <w:color w:val="000000" w:themeColor="text1"/>
          <w:lang w:val="en-US"/>
        </w:rPr>
        <w:t>unstranded</w:t>
      </w:r>
      <w:proofErr w:type="spellEnd"/>
      <w:r w:rsidRPr="00DB5D2E">
        <w:rPr>
          <w:rStyle w:val="Strong"/>
          <w:rFonts w:ascii="Calibri" w:hAnsi="Calibri" w:cs="Calibri"/>
          <w:color w:val="000000" w:themeColor="text1"/>
        </w:rPr>
        <w:t xml:space="preserve"> (Upper </w:t>
      </w:r>
      <w:r w:rsidR="005415B1" w:rsidRPr="005415B1">
        <w:rPr>
          <w:rStyle w:val="Strong"/>
          <w:rFonts w:ascii="Calibri" w:hAnsi="Calibri" w:cs="Calibri"/>
          <w:color w:val="000000" w:themeColor="text1"/>
          <w:lang w:val="en-US"/>
        </w:rPr>
        <w:t>q</w:t>
      </w:r>
      <w:r w:rsidRPr="00DB5D2E">
        <w:rPr>
          <w:rStyle w:val="Strong"/>
          <w:rFonts w:ascii="Calibri" w:hAnsi="Calibri" w:cs="Calibri"/>
          <w:color w:val="000000" w:themeColor="text1"/>
        </w:rPr>
        <w:t xml:space="preserve">uartile </w:t>
      </w:r>
      <w:proofErr w:type="spellStart"/>
      <w:r w:rsidR="005415B1">
        <w:rPr>
          <w:rStyle w:val="Strong"/>
          <w:rFonts w:ascii="Calibri" w:hAnsi="Calibri" w:cs="Calibri"/>
          <w:color w:val="000000" w:themeColor="text1"/>
          <w:lang w:val="en-US"/>
        </w:rPr>
        <w:t>fpkm</w:t>
      </w:r>
      <w:proofErr w:type="spellEnd"/>
      <w:r w:rsidRPr="00DB5D2E">
        <w:rPr>
          <w:rStyle w:val="Strong"/>
          <w:rFonts w:ascii="Calibri" w:hAnsi="Calibri" w:cs="Calibri"/>
          <w:color w:val="000000" w:themeColor="text1"/>
        </w:rPr>
        <w:t>):</w:t>
      </w:r>
      <w:r w:rsidRPr="00DB5D2E">
        <w:rPr>
          <w:rFonts w:ascii="Calibri" w:hAnsi="Calibri" w:cs="Calibri"/>
          <w:color w:val="000000" w:themeColor="text1"/>
        </w:rPr>
        <w:t xml:space="preserve"> </w:t>
      </w:r>
      <w:proofErr w:type="spellStart"/>
      <w:r w:rsidR="005415B1" w:rsidRPr="005415B1">
        <w:rPr>
          <w:rFonts w:ascii="Calibri" w:hAnsi="Calibri" w:cs="Calibri"/>
          <w:color w:val="000000" w:themeColor="text1"/>
          <w:lang w:val="en-US"/>
        </w:rPr>
        <w:t>F</w:t>
      </w:r>
      <w:r w:rsidR="005415B1">
        <w:rPr>
          <w:rFonts w:ascii="Calibri" w:hAnsi="Calibri" w:cs="Calibri"/>
          <w:color w:val="000000" w:themeColor="text1"/>
          <w:lang w:val="en-US"/>
        </w:rPr>
        <w:t>pkm</w:t>
      </w:r>
      <w:proofErr w:type="spellEnd"/>
      <w:r w:rsidRPr="00DB5D2E">
        <w:rPr>
          <w:rFonts w:ascii="Calibri" w:hAnsi="Calibri" w:cs="Calibri"/>
          <w:color w:val="000000" w:themeColor="text1"/>
        </w:rPr>
        <w:t>-</w:t>
      </w:r>
      <w:proofErr w:type="spellStart"/>
      <w:r w:rsidR="005415B1" w:rsidRPr="005415B1">
        <w:rPr>
          <w:rFonts w:ascii="Calibri" w:hAnsi="Calibri" w:cs="Calibri"/>
          <w:color w:val="000000" w:themeColor="text1"/>
          <w:lang w:val="en-US"/>
        </w:rPr>
        <w:t>uq</w:t>
      </w:r>
      <w:proofErr w:type="spellEnd"/>
      <w:r w:rsidRPr="00DB5D2E">
        <w:rPr>
          <w:rFonts w:ascii="Calibri" w:hAnsi="Calibri" w:cs="Calibri"/>
          <w:color w:val="000000" w:themeColor="text1"/>
        </w:rPr>
        <w:t xml:space="preserve"> is a modified version of </w:t>
      </w:r>
      <w:proofErr w:type="spellStart"/>
      <w:r w:rsidR="005415B1" w:rsidRPr="005415B1">
        <w:rPr>
          <w:rFonts w:ascii="Calibri" w:hAnsi="Calibri" w:cs="Calibri"/>
          <w:color w:val="000000" w:themeColor="text1"/>
          <w:lang w:val="en-US"/>
        </w:rPr>
        <w:t>f</w:t>
      </w:r>
      <w:r w:rsidR="005415B1">
        <w:rPr>
          <w:rFonts w:ascii="Calibri" w:hAnsi="Calibri" w:cs="Calibri"/>
          <w:color w:val="000000" w:themeColor="text1"/>
          <w:lang w:val="en-US"/>
        </w:rPr>
        <w:t>pkm</w:t>
      </w:r>
      <w:proofErr w:type="spellEnd"/>
      <w:r w:rsidRPr="00DB5D2E">
        <w:rPr>
          <w:rFonts w:ascii="Calibri" w:hAnsi="Calibri" w:cs="Calibri"/>
          <w:color w:val="000000" w:themeColor="text1"/>
        </w:rPr>
        <w:t xml:space="preserve"> that is normalized by the upper quartile of the </w:t>
      </w:r>
      <w:proofErr w:type="spellStart"/>
      <w:r w:rsidR="005415B1">
        <w:rPr>
          <w:rFonts w:ascii="Calibri" w:hAnsi="Calibri" w:cs="Calibri"/>
          <w:color w:val="000000" w:themeColor="text1"/>
          <w:lang w:val="en-US"/>
        </w:rPr>
        <w:t>fpkm</w:t>
      </w:r>
      <w:proofErr w:type="spellEnd"/>
      <w:r w:rsidRPr="00DB5D2E">
        <w:rPr>
          <w:rFonts w:ascii="Calibri" w:hAnsi="Calibri" w:cs="Calibri"/>
          <w:color w:val="000000" w:themeColor="text1"/>
        </w:rPr>
        <w:t xml:space="preserve"> values across all genes in a given sample. </w:t>
      </w:r>
    </w:p>
    <w:p w14:paraId="4C439C80" w14:textId="77777777" w:rsidR="00E71239" w:rsidRPr="00DB5D2E" w:rsidRDefault="00E71239" w:rsidP="00E71239">
      <w:pPr>
        <w:spacing w:line="360" w:lineRule="auto"/>
        <w:jc w:val="both"/>
        <w:rPr>
          <w:rFonts w:ascii="Calibri" w:hAnsi="Calibri" w:cs="Calibri"/>
          <w:lang w:val="en-US"/>
        </w:rPr>
      </w:pPr>
    </w:p>
    <w:p w14:paraId="722831D9" w14:textId="0C0F2F38" w:rsidR="0017115F" w:rsidRPr="007323B3" w:rsidRDefault="00E71239" w:rsidP="00E71239">
      <w:pPr>
        <w:spacing w:line="360" w:lineRule="auto"/>
        <w:jc w:val="both"/>
        <w:rPr>
          <w:rFonts w:ascii="Calibri" w:hAnsi="Calibri" w:cs="Calibri"/>
          <w:lang w:val="en-US"/>
        </w:rPr>
      </w:pPr>
      <w:r w:rsidRPr="00DB5D2E">
        <w:rPr>
          <w:rFonts w:ascii="Calibri" w:hAnsi="Calibri" w:cs="Calibri"/>
          <w:lang w:val="en-US"/>
        </w:rPr>
        <w:t>I</w:t>
      </w:r>
      <w:r w:rsidRPr="00DB5D2E">
        <w:rPr>
          <w:rFonts w:ascii="Calibri" w:hAnsi="Calibri" w:cs="Calibri"/>
        </w:rPr>
        <w:t>t is essential to note that for differential gene expression</w:t>
      </w:r>
      <w:r w:rsidR="005415B1" w:rsidRPr="005415B1">
        <w:rPr>
          <w:rFonts w:ascii="Calibri" w:hAnsi="Calibri" w:cs="Calibri"/>
          <w:lang w:val="en-US"/>
        </w:rPr>
        <w:t xml:space="preserve"> </w:t>
      </w:r>
      <w:r w:rsidR="005415B1">
        <w:rPr>
          <w:rFonts w:ascii="Calibri" w:hAnsi="Calibri" w:cs="Calibri"/>
          <w:lang w:val="en-US"/>
        </w:rPr>
        <w:t>(DE)</w:t>
      </w:r>
      <w:r w:rsidRPr="00DB5D2E">
        <w:rPr>
          <w:rFonts w:ascii="Calibri" w:hAnsi="Calibri" w:cs="Calibri"/>
        </w:rPr>
        <w:t xml:space="preserve"> analysis (sample-to-sample comparisons), the use of </w:t>
      </w:r>
      <w:proofErr w:type="spellStart"/>
      <w:r w:rsidR="005415B1" w:rsidRPr="005415B1">
        <w:rPr>
          <w:rFonts w:ascii="Calibri" w:hAnsi="Calibri" w:cs="Calibri"/>
          <w:lang w:val="en-US"/>
        </w:rPr>
        <w:t>fp</w:t>
      </w:r>
      <w:r w:rsidR="005415B1">
        <w:rPr>
          <w:rFonts w:ascii="Calibri" w:hAnsi="Calibri" w:cs="Calibri"/>
          <w:lang w:val="en-US"/>
        </w:rPr>
        <w:t>km</w:t>
      </w:r>
      <w:proofErr w:type="spellEnd"/>
      <w:r w:rsidRPr="00DB5D2E">
        <w:rPr>
          <w:rFonts w:ascii="Calibri" w:hAnsi="Calibri" w:cs="Calibri"/>
        </w:rPr>
        <w:t xml:space="preserve"> and </w:t>
      </w:r>
      <w:proofErr w:type="spellStart"/>
      <w:r w:rsidR="005415B1" w:rsidRPr="002A0C28">
        <w:rPr>
          <w:rFonts w:ascii="Calibri" w:hAnsi="Calibri" w:cs="Calibri"/>
          <w:lang w:val="en-US"/>
        </w:rPr>
        <w:t>tpm</w:t>
      </w:r>
      <w:proofErr w:type="spellEnd"/>
      <w:r w:rsidRPr="00DB5D2E">
        <w:rPr>
          <w:rFonts w:ascii="Calibri" w:hAnsi="Calibri" w:cs="Calibri"/>
        </w:rPr>
        <w:t xml:space="preserve"> is not recommended; instead, the 'unstranded' raw count column will be extracted for subsequent analysis</w:t>
      </w:r>
      <w:r w:rsidRPr="00DB5D2E">
        <w:rPr>
          <w:rFonts w:ascii="Calibri" w:hAnsi="Calibri" w:cs="Calibri"/>
          <w:lang w:val="en-US"/>
        </w:rPr>
        <w:t xml:space="preserve"> (see methods)</w:t>
      </w:r>
      <w:r w:rsidRPr="00DB5D2E">
        <w:rPr>
          <w:rFonts w:ascii="Calibri" w:hAnsi="Calibri" w:cs="Calibri"/>
        </w:rPr>
        <w:t>.</w:t>
      </w:r>
      <w:r>
        <w:rPr>
          <w:rFonts w:ascii="Calibri" w:hAnsi="Calibri" w:cs="Calibri"/>
          <w:lang w:val="en-US"/>
        </w:rPr>
        <w:t xml:space="preserve"> </w:t>
      </w:r>
      <w:r w:rsidRPr="007323B3">
        <w:rPr>
          <w:rFonts w:ascii="Calibri" w:hAnsi="Calibri" w:cs="Calibri"/>
          <w:lang w:val="en-US"/>
        </w:rPr>
        <w:t xml:space="preserve"> </w:t>
      </w:r>
    </w:p>
    <w:p w14:paraId="68616A18" w14:textId="77777777" w:rsidR="00C1032D" w:rsidRPr="007323B3" w:rsidRDefault="00C1032D" w:rsidP="004364C2">
      <w:pPr>
        <w:spacing w:line="360" w:lineRule="auto"/>
        <w:rPr>
          <w:rFonts w:ascii="Calibri" w:hAnsi="Calibri" w:cs="Calibri"/>
          <w:lang w:val="en-US"/>
        </w:rPr>
      </w:pPr>
    </w:p>
    <w:p w14:paraId="47F3533C" w14:textId="1F7823FF" w:rsidR="00D77549" w:rsidRDefault="00520212" w:rsidP="004364C2">
      <w:pPr>
        <w:spacing w:line="360" w:lineRule="auto"/>
        <w:rPr>
          <w:rFonts w:ascii="Calibri" w:hAnsi="Calibri" w:cs="Calibri"/>
          <w:b/>
          <w:bCs/>
          <w:sz w:val="32"/>
          <w:szCs w:val="32"/>
          <w:lang w:val="en-US"/>
        </w:rPr>
      </w:pPr>
      <w:r w:rsidRPr="00D77549">
        <w:rPr>
          <w:rFonts w:ascii="Calibri" w:hAnsi="Calibri" w:cs="Calibri"/>
          <w:b/>
          <w:bCs/>
          <w:sz w:val="32"/>
          <w:szCs w:val="32"/>
          <w:lang w:val="en-US"/>
        </w:rPr>
        <w:t>Metadata</w:t>
      </w:r>
      <w:r w:rsidR="00D77549">
        <w:rPr>
          <w:rFonts w:ascii="Calibri" w:hAnsi="Calibri" w:cs="Calibri"/>
          <w:b/>
          <w:bCs/>
          <w:sz w:val="32"/>
          <w:szCs w:val="32"/>
          <w:lang w:val="en-US"/>
        </w:rPr>
        <w:t>:</w:t>
      </w:r>
    </w:p>
    <w:p w14:paraId="1373194D" w14:textId="77777777" w:rsidR="00E71239" w:rsidRPr="00F62F35" w:rsidRDefault="00E71239" w:rsidP="004364C2">
      <w:pPr>
        <w:spacing w:line="360" w:lineRule="auto"/>
        <w:rPr>
          <w:rFonts w:ascii="Calibri" w:hAnsi="Calibri" w:cs="Calibri"/>
          <w:b/>
          <w:bCs/>
          <w:lang w:val="en-US"/>
        </w:rPr>
      </w:pPr>
    </w:p>
    <w:p w14:paraId="2FB02650" w14:textId="7353BC29" w:rsidR="001C2E8F" w:rsidRPr="001C2E8F" w:rsidRDefault="001C2E8F" w:rsidP="006E1E6E">
      <w:pPr>
        <w:spacing w:line="360" w:lineRule="auto"/>
        <w:jc w:val="both"/>
        <w:rPr>
          <w:rFonts w:ascii="Calibri" w:hAnsi="Calibri" w:cs="Calibri"/>
        </w:rPr>
      </w:pPr>
      <w:r w:rsidRPr="001C2E8F">
        <w:rPr>
          <w:rFonts w:ascii="Calibri" w:hAnsi="Calibri" w:cs="Calibri"/>
        </w:rPr>
        <w:t xml:space="preserve">In the context of RNA sequencing data or transcriptomics, metadata </w:t>
      </w:r>
      <w:r w:rsidR="00976F02" w:rsidRPr="00976F02">
        <w:rPr>
          <w:rFonts w:ascii="Calibri" w:hAnsi="Calibri" w:cs="Calibri"/>
          <w:lang w:val="en-US"/>
        </w:rPr>
        <w:t>serve</w:t>
      </w:r>
      <w:r w:rsidR="00976F02">
        <w:rPr>
          <w:rFonts w:ascii="Calibri" w:hAnsi="Calibri" w:cs="Calibri"/>
          <w:lang w:val="en-US"/>
        </w:rPr>
        <w:t xml:space="preserve"> to </w:t>
      </w:r>
      <w:r w:rsidR="00976F02">
        <w:rPr>
          <w:rFonts w:ascii="Calibri" w:hAnsi="Calibri" w:cs="Calibri"/>
        </w:rPr>
        <w:t>describe</w:t>
      </w:r>
      <w:r w:rsidRPr="001C2E8F">
        <w:rPr>
          <w:rFonts w:ascii="Calibri" w:hAnsi="Calibri" w:cs="Calibri"/>
        </w:rPr>
        <w:t xml:space="preserve"> the sample from which the RNA sequence was derived, including crucial details such as the organism, cell line, and the specific library-preparation method employed. </w:t>
      </w:r>
      <w:r w:rsidR="002A0C28" w:rsidRPr="002A0C28">
        <w:rPr>
          <w:rFonts w:ascii="Calibri" w:hAnsi="Calibri" w:cs="Calibri"/>
          <w:lang w:val="en-US"/>
        </w:rPr>
        <w:t>For</w:t>
      </w:r>
      <w:r w:rsidRPr="001C2E8F">
        <w:rPr>
          <w:rFonts w:ascii="Calibri" w:hAnsi="Calibri" w:cs="Calibri"/>
        </w:rPr>
        <w:t xml:space="preserve"> the dataset </w:t>
      </w:r>
      <w:r w:rsidR="002A0C28" w:rsidRPr="002A0C28">
        <w:rPr>
          <w:rFonts w:ascii="Calibri" w:hAnsi="Calibri" w:cs="Calibri"/>
          <w:lang w:val="en-US"/>
        </w:rPr>
        <w:t>used</w:t>
      </w:r>
      <w:r w:rsidRPr="001C2E8F">
        <w:rPr>
          <w:rFonts w:ascii="Calibri" w:hAnsi="Calibri" w:cs="Calibri"/>
        </w:rPr>
        <w:t xml:space="preserve"> within this project, a metadata TSV (Tab-Separated Values) file is downloaded simultaneously with the data, following the protocol outlined in the method section. This metadata file encompasses pertinent information related to each downloaded file</w:t>
      </w:r>
      <w:r w:rsidR="002A0C28" w:rsidRPr="002A0C28">
        <w:rPr>
          <w:rFonts w:ascii="Calibri" w:hAnsi="Calibri" w:cs="Calibri"/>
          <w:lang w:val="en-US"/>
        </w:rPr>
        <w:t xml:space="preserve">. </w:t>
      </w:r>
      <w:r w:rsidR="002A0C28">
        <w:rPr>
          <w:rFonts w:ascii="Calibri" w:hAnsi="Calibri" w:cs="Calibri"/>
          <w:lang w:val="en-US"/>
        </w:rPr>
        <w:t xml:space="preserve">The most pertinent information </w:t>
      </w:r>
      <w:r w:rsidRPr="001C2E8F">
        <w:rPr>
          <w:rFonts w:ascii="Calibri" w:hAnsi="Calibri" w:cs="Calibri"/>
        </w:rPr>
        <w:t>includ</w:t>
      </w:r>
      <w:r w:rsidR="002A0C28">
        <w:rPr>
          <w:rFonts w:ascii="Calibri" w:hAnsi="Calibri" w:cs="Calibri"/>
          <w:lang w:val="de-CH"/>
        </w:rPr>
        <w:t>es</w:t>
      </w:r>
      <w:r w:rsidRPr="001C2E8F">
        <w:rPr>
          <w:rFonts w:ascii="Calibri" w:hAnsi="Calibri" w:cs="Calibri"/>
        </w:rPr>
        <w:t>:</w:t>
      </w:r>
    </w:p>
    <w:p w14:paraId="78413B83" w14:textId="77777777" w:rsidR="001C2E8F" w:rsidRPr="001C2E8F" w:rsidRDefault="001C2E8F" w:rsidP="006E1E6E">
      <w:pPr>
        <w:spacing w:line="360" w:lineRule="auto"/>
        <w:jc w:val="both"/>
        <w:rPr>
          <w:rFonts w:ascii="Calibri" w:hAnsi="Calibri" w:cs="Calibri"/>
        </w:rPr>
      </w:pPr>
    </w:p>
    <w:p w14:paraId="32BB0038" w14:textId="225511F3" w:rsidR="001C2E8F" w:rsidRPr="001C2E8F" w:rsidRDefault="001C2E8F" w:rsidP="006E1E6E">
      <w:pPr>
        <w:pStyle w:val="ListParagraph"/>
        <w:numPr>
          <w:ilvl w:val="0"/>
          <w:numId w:val="23"/>
        </w:numPr>
        <w:spacing w:line="360" w:lineRule="auto"/>
        <w:jc w:val="both"/>
        <w:rPr>
          <w:rFonts w:ascii="Calibri" w:hAnsi="Calibri" w:cs="Calibri"/>
        </w:rPr>
      </w:pPr>
      <w:r w:rsidRPr="001C2E8F">
        <w:rPr>
          <w:rStyle w:val="Strong"/>
          <w:rFonts w:ascii="Calibri" w:hAnsi="Calibri" w:cs="Calibri"/>
        </w:rPr>
        <w:t>Sample ID:</w:t>
      </w:r>
      <w:r w:rsidRPr="001C2E8F">
        <w:rPr>
          <w:rFonts w:ascii="Calibri" w:hAnsi="Calibri" w:cs="Calibri"/>
        </w:rPr>
        <w:t xml:space="preserve"> A unique identifier assigned to each specific sample</w:t>
      </w:r>
      <w:r w:rsidRPr="001C2E8F">
        <w:rPr>
          <w:rFonts w:ascii="Calibri" w:hAnsi="Calibri" w:cs="Calibri"/>
          <w:lang w:val="en-US"/>
        </w:rPr>
        <w:t>/patient</w:t>
      </w:r>
      <w:r w:rsidRPr="001C2E8F">
        <w:rPr>
          <w:rFonts w:ascii="Calibri" w:hAnsi="Calibri" w:cs="Calibri"/>
        </w:rPr>
        <w:t>.</w:t>
      </w:r>
    </w:p>
    <w:p w14:paraId="09FAD356" w14:textId="77777777" w:rsidR="001C2E8F" w:rsidRPr="001C2E8F" w:rsidRDefault="001C2E8F" w:rsidP="006E1E6E">
      <w:pPr>
        <w:pStyle w:val="ListParagraph"/>
        <w:numPr>
          <w:ilvl w:val="0"/>
          <w:numId w:val="23"/>
        </w:numPr>
        <w:spacing w:line="360" w:lineRule="auto"/>
        <w:jc w:val="both"/>
        <w:rPr>
          <w:rFonts w:ascii="Calibri" w:hAnsi="Calibri" w:cs="Calibri"/>
        </w:rPr>
      </w:pPr>
      <w:r w:rsidRPr="001C2E8F">
        <w:rPr>
          <w:rStyle w:val="Strong"/>
          <w:rFonts w:ascii="Calibri" w:hAnsi="Calibri" w:cs="Calibri"/>
        </w:rPr>
        <w:t>Disease Information:</w:t>
      </w:r>
      <w:r w:rsidRPr="001C2E8F">
        <w:rPr>
          <w:rFonts w:ascii="Calibri" w:hAnsi="Calibri" w:cs="Calibri"/>
        </w:rPr>
        <w:t xml:space="preserve"> Details regarding the disease associated with the patient from whom the sample was obtained for analysis.</w:t>
      </w:r>
    </w:p>
    <w:p w14:paraId="49173E6F" w14:textId="77777777" w:rsidR="001C2E8F" w:rsidRPr="001C2E8F" w:rsidRDefault="001C2E8F" w:rsidP="006E1E6E">
      <w:pPr>
        <w:pStyle w:val="ListParagraph"/>
        <w:numPr>
          <w:ilvl w:val="0"/>
          <w:numId w:val="23"/>
        </w:numPr>
        <w:spacing w:line="360" w:lineRule="auto"/>
        <w:jc w:val="both"/>
        <w:rPr>
          <w:rFonts w:ascii="Calibri" w:hAnsi="Calibri" w:cs="Calibri"/>
        </w:rPr>
      </w:pPr>
      <w:r w:rsidRPr="001C2E8F">
        <w:rPr>
          <w:rStyle w:val="Strong"/>
          <w:rFonts w:ascii="Calibri" w:hAnsi="Calibri" w:cs="Calibri"/>
        </w:rPr>
        <w:t>Sample Type:</w:t>
      </w:r>
      <w:r w:rsidRPr="001C2E8F">
        <w:rPr>
          <w:rFonts w:ascii="Calibri" w:hAnsi="Calibri" w:cs="Calibri"/>
        </w:rPr>
        <w:t xml:space="preserve"> Designation specifying whether the sample corresponds to a tumor sample or solid normal tissue.</w:t>
      </w:r>
    </w:p>
    <w:p w14:paraId="2D2513A3" w14:textId="77777777" w:rsidR="001C2E8F" w:rsidRDefault="001C2E8F" w:rsidP="006E1E6E">
      <w:pPr>
        <w:pStyle w:val="ListParagraph"/>
        <w:numPr>
          <w:ilvl w:val="0"/>
          <w:numId w:val="23"/>
        </w:numPr>
        <w:spacing w:line="360" w:lineRule="auto"/>
        <w:jc w:val="both"/>
      </w:pPr>
      <w:r>
        <w:rPr>
          <w:rStyle w:val="Strong"/>
        </w:rPr>
        <w:t>Data Category and Data Type:</w:t>
      </w:r>
      <w:r>
        <w:t xml:space="preserve"> Information outlining the specific data category and type corresponding to each sample.</w:t>
      </w:r>
    </w:p>
    <w:p w14:paraId="45FF7AB0" w14:textId="3D82881D" w:rsidR="001C2E8F" w:rsidRDefault="001C2E8F" w:rsidP="006E1E6E">
      <w:pPr>
        <w:pStyle w:val="ListParagraph"/>
        <w:numPr>
          <w:ilvl w:val="0"/>
          <w:numId w:val="23"/>
        </w:numPr>
        <w:spacing w:line="360" w:lineRule="auto"/>
        <w:jc w:val="both"/>
      </w:pPr>
      <w:r w:rsidRPr="001C2E8F">
        <w:rPr>
          <w:b/>
          <w:bCs/>
          <w:lang w:val="en-US"/>
        </w:rPr>
        <w:t>F</w:t>
      </w:r>
      <w:r w:rsidRPr="001C2E8F">
        <w:rPr>
          <w:b/>
          <w:bCs/>
        </w:rPr>
        <w:t>ile name</w:t>
      </w:r>
      <w:r w:rsidRPr="001C2E8F">
        <w:rPr>
          <w:b/>
          <w:bCs/>
          <w:lang w:val="en-US"/>
        </w:rPr>
        <w:t>:</w:t>
      </w:r>
      <w:r>
        <w:t xml:space="preserve"> </w:t>
      </w:r>
      <w:r w:rsidR="00976F02" w:rsidRPr="00976F02">
        <w:rPr>
          <w:lang w:val="en-US"/>
        </w:rPr>
        <w:t xml:space="preserve">the </w:t>
      </w:r>
      <w:r>
        <w:t xml:space="preserve">name of the CSV file </w:t>
      </w:r>
      <w:r w:rsidR="00976F02" w:rsidRPr="00976F02">
        <w:rPr>
          <w:lang w:val="en-US"/>
        </w:rPr>
        <w:t xml:space="preserve">for </w:t>
      </w:r>
      <w:r>
        <w:t>each sample, is included within the metadata. This particular detail can be u</w:t>
      </w:r>
      <w:r w:rsidRPr="001C2E8F">
        <w:rPr>
          <w:lang w:val="en-US"/>
        </w:rPr>
        <w:t>sed</w:t>
      </w:r>
      <w:r>
        <w:t xml:space="preserve"> to extract sample-specific information from the metadata file, thereby facilitating comprehensive data analysis and interpretation.</w:t>
      </w:r>
    </w:p>
    <w:p w14:paraId="7512839B" w14:textId="77777777" w:rsidR="001C2E8F" w:rsidRDefault="001C2E8F" w:rsidP="006E1E6E">
      <w:pPr>
        <w:pStyle w:val="z-TopofForm"/>
        <w:spacing w:line="360" w:lineRule="auto"/>
        <w:jc w:val="both"/>
      </w:pPr>
      <w:r>
        <w:t>Top of Form</w:t>
      </w:r>
    </w:p>
    <w:p w14:paraId="624FD10F" w14:textId="77777777" w:rsidR="001C2E8F" w:rsidRDefault="001C2E8F" w:rsidP="006E1E6E">
      <w:pPr>
        <w:pStyle w:val="z-BottomofForm"/>
        <w:spacing w:line="360" w:lineRule="auto"/>
        <w:jc w:val="both"/>
      </w:pPr>
      <w:r>
        <w:t>Bottom of Form</w:t>
      </w:r>
    </w:p>
    <w:p w14:paraId="66E04DF0" w14:textId="77777777" w:rsidR="002A0C28" w:rsidRDefault="002A0C28" w:rsidP="006E1E6E">
      <w:pPr>
        <w:spacing w:line="360" w:lineRule="auto"/>
        <w:rPr>
          <w:rFonts w:ascii="Calibri" w:hAnsi="Calibri" w:cs="Calibri"/>
          <w:b/>
          <w:bCs/>
          <w:sz w:val="32"/>
          <w:szCs w:val="32"/>
          <w:lang w:val="en-US"/>
        </w:rPr>
      </w:pPr>
    </w:p>
    <w:p w14:paraId="1FE37CA1" w14:textId="2C87B206" w:rsidR="00874906" w:rsidRPr="006E1E6E" w:rsidRDefault="00C8300C" w:rsidP="006E1E6E">
      <w:pPr>
        <w:spacing w:line="360" w:lineRule="auto"/>
        <w:rPr>
          <w:rFonts w:ascii="Calibri" w:hAnsi="Calibri" w:cs="Calibri"/>
          <w:b/>
          <w:bCs/>
          <w:sz w:val="32"/>
          <w:szCs w:val="32"/>
          <w:lang w:val="en-US"/>
        </w:rPr>
      </w:pPr>
      <w:r w:rsidRPr="00D77549">
        <w:rPr>
          <w:rFonts w:ascii="Calibri" w:hAnsi="Calibri" w:cs="Calibri"/>
          <w:b/>
          <w:bCs/>
          <w:sz w:val="32"/>
          <w:szCs w:val="32"/>
          <w:lang w:val="en-US"/>
        </w:rPr>
        <w:lastRenderedPageBreak/>
        <w:t>Data Quality</w:t>
      </w:r>
      <w:r w:rsidR="00D77549">
        <w:rPr>
          <w:rFonts w:ascii="Calibri" w:hAnsi="Calibri" w:cs="Calibri"/>
          <w:b/>
          <w:bCs/>
          <w:sz w:val="32"/>
          <w:szCs w:val="32"/>
          <w:lang w:val="en-US"/>
        </w:rPr>
        <w:t>:</w:t>
      </w:r>
    </w:p>
    <w:p w14:paraId="694ECF92" w14:textId="77777777" w:rsidR="00A53DC2" w:rsidRDefault="004416B6" w:rsidP="00A53DC2">
      <w:pPr>
        <w:pStyle w:val="NormalWeb"/>
        <w:snapToGrid w:val="0"/>
        <w:spacing w:line="360" w:lineRule="auto"/>
        <w:contextualSpacing/>
        <w:jc w:val="both"/>
        <w:rPr>
          <w:rFonts w:ascii="Calibri" w:hAnsi="Calibri" w:cs="Calibri"/>
        </w:rPr>
      </w:pPr>
      <w:r w:rsidRPr="004416B6">
        <w:rPr>
          <w:rFonts w:ascii="Calibri" w:hAnsi="Calibri" w:cs="Calibri"/>
        </w:rPr>
        <w:t>Before proceeding with a formal analysis, it is imperative to conduct an initial assessment of data quality for the RNA-seq data. The preliminary examination reveals numerous undetected genes across different samples, where the raw count values are observed to be 0 in both the control and tumor samples. It is essential to remove these genes from the analysis, as the lack of expression or detection through the sequencing method precludes the possibility of identifying differential expression.</w:t>
      </w:r>
    </w:p>
    <w:p w14:paraId="2142017D" w14:textId="77777777" w:rsidR="00A53DC2" w:rsidRDefault="004416B6" w:rsidP="00A53DC2">
      <w:pPr>
        <w:pStyle w:val="NormalWeb"/>
        <w:snapToGrid w:val="0"/>
        <w:spacing w:line="360" w:lineRule="auto"/>
        <w:ind w:firstLine="720"/>
        <w:contextualSpacing/>
        <w:jc w:val="both"/>
        <w:rPr>
          <w:rFonts w:ascii="Calibri" w:hAnsi="Calibri" w:cs="Calibri"/>
        </w:rPr>
      </w:pPr>
      <w:r w:rsidRPr="004416B6">
        <w:rPr>
          <w:rFonts w:ascii="Calibri" w:hAnsi="Calibri" w:cs="Calibri"/>
        </w:rPr>
        <w:t>Another critical aspect to evaluate is the library size, denoting the total number of</w:t>
      </w:r>
      <w:r w:rsidR="00A53DC2" w:rsidRPr="00A53DC2">
        <w:rPr>
          <w:rFonts w:ascii="Calibri" w:hAnsi="Calibri" w:cs="Calibri"/>
          <w:lang w:val="en-US"/>
        </w:rPr>
        <w:t xml:space="preserve"> </w:t>
      </w:r>
      <w:r w:rsidRPr="004416B6">
        <w:rPr>
          <w:rFonts w:ascii="Calibri" w:hAnsi="Calibri" w:cs="Calibri"/>
        </w:rPr>
        <w:t>mapped reads in each sample (the aggregate of mapped reads for all genes). Any substantial deviations in the total read counts among samples, particularly if a specific sample exhibits significantly fewer mapped reads compared to others, may suggest potential technical issues during sequencing. These particular samples warrant further scrutiny, especially if they do not align with the overall data clustering patterns.</w:t>
      </w:r>
    </w:p>
    <w:p w14:paraId="37AB3ADE" w14:textId="7B059C16" w:rsidR="00074B14" w:rsidRPr="004416B6" w:rsidRDefault="004416B6" w:rsidP="00A53DC2">
      <w:pPr>
        <w:pStyle w:val="NormalWeb"/>
        <w:snapToGrid w:val="0"/>
        <w:spacing w:line="360" w:lineRule="auto"/>
        <w:ind w:firstLine="720"/>
        <w:contextualSpacing/>
        <w:jc w:val="both"/>
        <w:rPr>
          <w:rFonts w:ascii="Calibri" w:hAnsi="Calibri" w:cs="Calibri"/>
        </w:rPr>
      </w:pPr>
      <w:r w:rsidRPr="004416B6">
        <w:rPr>
          <w:rFonts w:ascii="Calibri" w:hAnsi="Calibri" w:cs="Calibri"/>
        </w:rPr>
        <w:t>Additionally, examining the percentage of unmapped reads in each sample, as indicated in the initial rows of the data, is crucial. Generally, a consistent percentage of unmapped reads is anticipated across all samples. Significant deviations in these percentages could imply sample degradation or contamination issues, prompting the need for a careful reconsideration of their inclusion in the analysis.</w:t>
      </w:r>
    </w:p>
    <w:p w14:paraId="228BA7A0" w14:textId="77777777" w:rsidR="004416B6" w:rsidRPr="007323B3" w:rsidRDefault="004416B6" w:rsidP="00A53DC2">
      <w:pPr>
        <w:spacing w:line="360" w:lineRule="auto"/>
        <w:contextualSpacing/>
        <w:jc w:val="both"/>
        <w:rPr>
          <w:rFonts w:ascii="Calibri" w:hAnsi="Calibri" w:cs="Calibri"/>
          <w:lang w:val="en-US"/>
        </w:rPr>
      </w:pPr>
    </w:p>
    <w:p w14:paraId="6E5BE59D" w14:textId="77777777" w:rsidR="006E1E6E" w:rsidRDefault="006E1E6E" w:rsidP="00D77549">
      <w:pPr>
        <w:rPr>
          <w:rFonts w:ascii="Calibri" w:hAnsi="Calibri" w:cs="Calibri"/>
          <w:b/>
          <w:bCs/>
          <w:sz w:val="32"/>
          <w:szCs w:val="32"/>
          <w:lang w:val="en-US"/>
        </w:rPr>
      </w:pPr>
    </w:p>
    <w:p w14:paraId="3C2F92D2" w14:textId="77777777" w:rsidR="006E1E6E" w:rsidRDefault="006E1E6E" w:rsidP="00D77549">
      <w:pPr>
        <w:rPr>
          <w:rFonts w:ascii="Calibri" w:hAnsi="Calibri" w:cs="Calibri"/>
          <w:b/>
          <w:bCs/>
          <w:sz w:val="32"/>
          <w:szCs w:val="32"/>
          <w:lang w:val="en-US"/>
        </w:rPr>
      </w:pPr>
    </w:p>
    <w:p w14:paraId="5DEDFEFA" w14:textId="77777777" w:rsidR="006E1E6E" w:rsidRDefault="006E1E6E" w:rsidP="00D77549">
      <w:pPr>
        <w:rPr>
          <w:rFonts w:ascii="Calibri" w:hAnsi="Calibri" w:cs="Calibri"/>
          <w:b/>
          <w:bCs/>
          <w:sz w:val="32"/>
          <w:szCs w:val="32"/>
          <w:lang w:val="en-US"/>
        </w:rPr>
      </w:pPr>
    </w:p>
    <w:p w14:paraId="6B703A66" w14:textId="77777777" w:rsidR="006E1E6E" w:rsidRDefault="006E1E6E" w:rsidP="00D77549">
      <w:pPr>
        <w:rPr>
          <w:rFonts w:ascii="Calibri" w:hAnsi="Calibri" w:cs="Calibri"/>
          <w:b/>
          <w:bCs/>
          <w:sz w:val="32"/>
          <w:szCs w:val="32"/>
          <w:lang w:val="en-US"/>
        </w:rPr>
      </w:pPr>
    </w:p>
    <w:p w14:paraId="21EF327D" w14:textId="77777777" w:rsidR="006E1E6E" w:rsidRDefault="006E1E6E" w:rsidP="00D77549">
      <w:pPr>
        <w:rPr>
          <w:rFonts w:ascii="Calibri" w:hAnsi="Calibri" w:cs="Calibri"/>
          <w:b/>
          <w:bCs/>
          <w:sz w:val="32"/>
          <w:szCs w:val="32"/>
          <w:lang w:val="en-US"/>
        </w:rPr>
      </w:pPr>
    </w:p>
    <w:p w14:paraId="5C08BF42" w14:textId="77777777" w:rsidR="00546E91" w:rsidRDefault="00546E91" w:rsidP="00D77549">
      <w:pPr>
        <w:rPr>
          <w:rFonts w:ascii="Calibri" w:hAnsi="Calibri" w:cs="Calibri"/>
          <w:b/>
          <w:bCs/>
          <w:sz w:val="32"/>
          <w:szCs w:val="32"/>
          <w:lang w:val="en-US"/>
        </w:rPr>
      </w:pPr>
    </w:p>
    <w:p w14:paraId="2D6C0E32" w14:textId="77777777" w:rsidR="006E1E6E" w:rsidRDefault="006E1E6E" w:rsidP="00D77549">
      <w:pPr>
        <w:rPr>
          <w:rFonts w:ascii="Calibri" w:hAnsi="Calibri" w:cs="Calibri"/>
          <w:b/>
          <w:bCs/>
          <w:sz w:val="32"/>
          <w:szCs w:val="32"/>
          <w:lang w:val="en-US"/>
        </w:rPr>
      </w:pPr>
    </w:p>
    <w:p w14:paraId="558ED1FD" w14:textId="77777777" w:rsidR="006E1E6E" w:rsidRDefault="006E1E6E" w:rsidP="00D77549">
      <w:pPr>
        <w:rPr>
          <w:rFonts w:ascii="Calibri" w:hAnsi="Calibri" w:cs="Calibri"/>
          <w:b/>
          <w:bCs/>
          <w:sz w:val="32"/>
          <w:szCs w:val="32"/>
          <w:lang w:val="en-US"/>
        </w:rPr>
      </w:pPr>
    </w:p>
    <w:p w14:paraId="11211141" w14:textId="77777777" w:rsidR="006E1E6E" w:rsidRDefault="006E1E6E" w:rsidP="00D77549">
      <w:pPr>
        <w:rPr>
          <w:rFonts w:ascii="Calibri" w:hAnsi="Calibri" w:cs="Calibri"/>
          <w:b/>
          <w:bCs/>
          <w:sz w:val="32"/>
          <w:szCs w:val="32"/>
          <w:lang w:val="en-US"/>
        </w:rPr>
      </w:pPr>
    </w:p>
    <w:p w14:paraId="5360DFF0" w14:textId="77777777" w:rsidR="006E1E6E" w:rsidRDefault="006E1E6E" w:rsidP="00D77549">
      <w:pPr>
        <w:rPr>
          <w:rFonts w:ascii="Calibri" w:hAnsi="Calibri" w:cs="Calibri"/>
          <w:b/>
          <w:bCs/>
          <w:sz w:val="32"/>
          <w:szCs w:val="32"/>
          <w:lang w:val="en-US"/>
        </w:rPr>
      </w:pPr>
    </w:p>
    <w:p w14:paraId="1B02B9DE" w14:textId="77777777" w:rsidR="006E1E6E" w:rsidRDefault="006E1E6E" w:rsidP="00D77549">
      <w:pPr>
        <w:rPr>
          <w:rFonts w:ascii="Calibri" w:hAnsi="Calibri" w:cs="Calibri"/>
          <w:b/>
          <w:bCs/>
          <w:sz w:val="32"/>
          <w:szCs w:val="32"/>
          <w:lang w:val="en-US"/>
        </w:rPr>
      </w:pPr>
    </w:p>
    <w:p w14:paraId="0F049701" w14:textId="77777777" w:rsidR="006E1E6E" w:rsidRDefault="006E1E6E" w:rsidP="00D77549">
      <w:pPr>
        <w:rPr>
          <w:rFonts w:ascii="Calibri" w:hAnsi="Calibri" w:cs="Calibri"/>
          <w:b/>
          <w:bCs/>
          <w:sz w:val="32"/>
          <w:szCs w:val="32"/>
          <w:lang w:val="en-US"/>
        </w:rPr>
      </w:pPr>
    </w:p>
    <w:p w14:paraId="61060F27" w14:textId="6549C69C" w:rsidR="00DB51EF" w:rsidRDefault="00074B14" w:rsidP="00D77549">
      <w:pPr>
        <w:rPr>
          <w:rFonts w:ascii="Calibri" w:hAnsi="Calibri" w:cs="Calibri"/>
          <w:b/>
          <w:bCs/>
          <w:sz w:val="32"/>
          <w:szCs w:val="32"/>
          <w:lang w:val="en-US"/>
        </w:rPr>
      </w:pPr>
      <w:r w:rsidRPr="00161F63">
        <w:rPr>
          <w:rFonts w:ascii="Calibri" w:hAnsi="Calibri" w:cs="Calibri"/>
          <w:b/>
          <w:bCs/>
          <w:sz w:val="32"/>
          <w:szCs w:val="32"/>
          <w:lang w:val="en-US"/>
        </w:rPr>
        <w:lastRenderedPageBreak/>
        <w:t xml:space="preserve">Data </w:t>
      </w:r>
      <w:r w:rsidR="00161F63">
        <w:rPr>
          <w:rFonts w:ascii="Calibri" w:hAnsi="Calibri" w:cs="Calibri"/>
          <w:b/>
          <w:bCs/>
          <w:sz w:val="32"/>
          <w:szCs w:val="32"/>
          <w:lang w:val="en-US"/>
        </w:rPr>
        <w:t>f</w:t>
      </w:r>
      <w:r w:rsidRPr="00161F63">
        <w:rPr>
          <w:rFonts w:ascii="Calibri" w:hAnsi="Calibri" w:cs="Calibri"/>
          <w:b/>
          <w:bCs/>
          <w:sz w:val="32"/>
          <w:szCs w:val="32"/>
          <w:lang w:val="en-US"/>
        </w:rPr>
        <w:t>low</w:t>
      </w:r>
      <w:r w:rsidR="00D77549" w:rsidRPr="00161F63">
        <w:rPr>
          <w:rFonts w:ascii="Calibri" w:hAnsi="Calibri" w:cs="Calibri"/>
          <w:b/>
          <w:bCs/>
          <w:sz w:val="32"/>
          <w:szCs w:val="32"/>
          <w:lang w:val="en-US"/>
        </w:rPr>
        <w:t>:</w:t>
      </w:r>
    </w:p>
    <w:p w14:paraId="749628C8" w14:textId="77777777" w:rsidR="00C62808" w:rsidRPr="00161F63" w:rsidRDefault="00C62808" w:rsidP="00D77549">
      <w:pPr>
        <w:rPr>
          <w:rFonts w:ascii="Calibri" w:hAnsi="Calibri" w:cs="Calibri"/>
          <w:b/>
          <w:bCs/>
          <w:sz w:val="32"/>
          <w:szCs w:val="32"/>
          <w:lang w:val="en-US"/>
        </w:rPr>
      </w:pPr>
    </w:p>
    <w:p w14:paraId="10B3B3E9" w14:textId="7C5C089D" w:rsidR="00DB51EF" w:rsidRPr="007323B3" w:rsidRDefault="003148D6" w:rsidP="00003AE0">
      <w:pPr>
        <w:rPr>
          <w:rFonts w:ascii="Calibri" w:hAnsi="Calibri" w:cs="Calibri"/>
          <w:b/>
          <w:bCs/>
          <w:lang w:val="en-US"/>
        </w:rPr>
      </w:pPr>
      <w:r>
        <w:rPr>
          <w:rFonts w:ascii="Calibri" w:hAnsi="Calibri" w:cs="Calibri"/>
          <w:b/>
          <w:bCs/>
          <w:noProof/>
          <w:lang w:val="en-US"/>
        </w:rPr>
        <w:drawing>
          <wp:inline distT="0" distB="0" distL="0" distR="0" wp14:anchorId="71C378C0" wp14:editId="4433E20B">
            <wp:extent cx="6299200" cy="6161718"/>
            <wp:effectExtent l="0" t="0" r="0" b="0"/>
            <wp:docPr id="11487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6851" name="Picture 114876851"/>
                    <pic:cNvPicPr/>
                  </pic:nvPicPr>
                  <pic:blipFill rotWithShape="1">
                    <a:blip r:embed="rId8">
                      <a:extLst>
                        <a:ext uri="{28A0092B-C50C-407E-A947-70E740481C1C}">
                          <a14:useLocalDpi xmlns:a14="http://schemas.microsoft.com/office/drawing/2010/main" val="0"/>
                        </a:ext>
                      </a:extLst>
                    </a:blip>
                    <a:srcRect t="8086" b="22791"/>
                    <a:stretch/>
                  </pic:blipFill>
                  <pic:spPr bwMode="auto">
                    <a:xfrm>
                      <a:off x="0" y="0"/>
                      <a:ext cx="6307946" cy="6170273"/>
                    </a:xfrm>
                    <a:prstGeom prst="rect">
                      <a:avLst/>
                    </a:prstGeom>
                    <a:ln>
                      <a:noFill/>
                    </a:ln>
                    <a:extLst>
                      <a:ext uri="{53640926-AAD7-44D8-BBD7-CCE9431645EC}">
                        <a14:shadowObscured xmlns:a14="http://schemas.microsoft.com/office/drawing/2010/main"/>
                      </a:ext>
                    </a:extLst>
                  </pic:spPr>
                </pic:pic>
              </a:graphicData>
            </a:graphic>
          </wp:inline>
        </w:drawing>
      </w:r>
    </w:p>
    <w:p w14:paraId="78F540C1" w14:textId="77777777" w:rsidR="00546E91" w:rsidRDefault="00546E91" w:rsidP="00003AE0">
      <w:pPr>
        <w:rPr>
          <w:rFonts w:ascii="Calibri" w:hAnsi="Calibri" w:cs="Calibri"/>
          <w:b/>
          <w:bCs/>
          <w:lang w:val="en-US"/>
        </w:rPr>
      </w:pPr>
    </w:p>
    <w:p w14:paraId="78E64B4B" w14:textId="77777777" w:rsidR="00546E91" w:rsidRDefault="00546E91" w:rsidP="00003AE0">
      <w:pPr>
        <w:rPr>
          <w:rFonts w:ascii="Calibri" w:hAnsi="Calibri" w:cs="Calibri"/>
          <w:b/>
          <w:bCs/>
          <w:lang w:val="en-US"/>
        </w:rPr>
      </w:pPr>
    </w:p>
    <w:p w14:paraId="382D5C9D" w14:textId="73C21D2D" w:rsidR="0097195A" w:rsidRPr="00C62808" w:rsidRDefault="00C62808" w:rsidP="00003AE0">
      <w:pPr>
        <w:rPr>
          <w:rFonts w:ascii="Calibri" w:hAnsi="Calibri" w:cs="Calibri"/>
          <w:lang w:val="en-US"/>
        </w:rPr>
      </w:pPr>
      <w:r>
        <w:rPr>
          <w:rFonts w:ascii="Calibri" w:hAnsi="Calibri" w:cs="Calibri"/>
          <w:b/>
          <w:bCs/>
          <w:lang w:val="en-US"/>
        </w:rPr>
        <w:t xml:space="preserve">Figure 1. </w:t>
      </w:r>
      <w:r w:rsidRPr="00C62808">
        <w:rPr>
          <w:rFonts w:ascii="Calibri" w:hAnsi="Calibri" w:cs="Calibri"/>
          <w:lang w:val="en-US"/>
        </w:rPr>
        <w:t>Flow chart of the research process.</w:t>
      </w:r>
    </w:p>
    <w:p w14:paraId="4C74224F" w14:textId="3CBABD9B" w:rsidR="00DB51EF" w:rsidRDefault="00DB51EF" w:rsidP="006E1E6E">
      <w:pPr>
        <w:pStyle w:val="ListParagraph"/>
        <w:ind w:left="360"/>
        <w:rPr>
          <w:rFonts w:ascii="Calibri" w:hAnsi="Calibri" w:cs="Calibri"/>
          <w:b/>
          <w:bCs/>
          <w:lang w:val="en-US"/>
        </w:rPr>
      </w:pPr>
    </w:p>
    <w:p w14:paraId="34567077" w14:textId="77777777" w:rsidR="00C306FB" w:rsidRDefault="00C306FB" w:rsidP="006E1E6E">
      <w:pPr>
        <w:pStyle w:val="ListParagraph"/>
        <w:ind w:left="360"/>
        <w:rPr>
          <w:rFonts w:ascii="Calibri" w:hAnsi="Calibri" w:cs="Calibri"/>
          <w:b/>
          <w:bCs/>
          <w:lang w:val="en-US"/>
        </w:rPr>
      </w:pPr>
    </w:p>
    <w:p w14:paraId="7B610B59" w14:textId="77777777" w:rsidR="00C306FB" w:rsidRDefault="00C306FB" w:rsidP="006E1E6E">
      <w:pPr>
        <w:pStyle w:val="ListParagraph"/>
        <w:ind w:left="360"/>
        <w:rPr>
          <w:rFonts w:ascii="Calibri" w:hAnsi="Calibri" w:cs="Calibri"/>
          <w:b/>
          <w:bCs/>
          <w:lang w:val="en-US"/>
        </w:rPr>
      </w:pPr>
    </w:p>
    <w:p w14:paraId="726C620F" w14:textId="77777777" w:rsidR="00546E91" w:rsidRDefault="00546E91" w:rsidP="006E1E6E">
      <w:pPr>
        <w:pStyle w:val="ListParagraph"/>
        <w:ind w:left="360"/>
        <w:rPr>
          <w:rFonts w:ascii="Calibri" w:hAnsi="Calibri" w:cs="Calibri"/>
          <w:b/>
          <w:bCs/>
          <w:lang w:val="en-US"/>
        </w:rPr>
      </w:pPr>
    </w:p>
    <w:p w14:paraId="283B3E5B" w14:textId="77777777" w:rsidR="00546E91" w:rsidRDefault="00546E91" w:rsidP="006E1E6E">
      <w:pPr>
        <w:pStyle w:val="ListParagraph"/>
        <w:ind w:left="360"/>
        <w:rPr>
          <w:rFonts w:ascii="Calibri" w:hAnsi="Calibri" w:cs="Calibri"/>
          <w:b/>
          <w:bCs/>
          <w:lang w:val="en-US"/>
        </w:rPr>
      </w:pPr>
    </w:p>
    <w:p w14:paraId="75C83703" w14:textId="77777777" w:rsidR="00546E91" w:rsidRDefault="00546E91" w:rsidP="006E1E6E">
      <w:pPr>
        <w:pStyle w:val="ListParagraph"/>
        <w:ind w:left="360"/>
        <w:rPr>
          <w:rFonts w:ascii="Calibri" w:hAnsi="Calibri" w:cs="Calibri"/>
          <w:b/>
          <w:bCs/>
          <w:lang w:val="en-US"/>
        </w:rPr>
      </w:pPr>
    </w:p>
    <w:p w14:paraId="3E8B0B12" w14:textId="77777777" w:rsidR="00546E91" w:rsidRDefault="00546E91" w:rsidP="006E1E6E">
      <w:pPr>
        <w:pStyle w:val="ListParagraph"/>
        <w:ind w:left="360"/>
        <w:rPr>
          <w:rFonts w:ascii="Calibri" w:hAnsi="Calibri" w:cs="Calibri"/>
          <w:b/>
          <w:bCs/>
          <w:lang w:val="en-US"/>
        </w:rPr>
      </w:pPr>
    </w:p>
    <w:p w14:paraId="33F98F40" w14:textId="77777777" w:rsidR="00546E91" w:rsidRPr="006E1E6E" w:rsidRDefault="00546E91" w:rsidP="006E1E6E">
      <w:pPr>
        <w:pStyle w:val="ListParagraph"/>
        <w:ind w:left="360"/>
        <w:rPr>
          <w:rFonts w:ascii="Calibri" w:hAnsi="Calibri" w:cs="Calibri"/>
          <w:b/>
          <w:bCs/>
          <w:lang w:val="en-US"/>
        </w:rPr>
      </w:pPr>
    </w:p>
    <w:p w14:paraId="2240A293" w14:textId="70D5AB29" w:rsidR="00DB51EF" w:rsidRPr="000E3D91" w:rsidRDefault="00074B14" w:rsidP="000E3D91">
      <w:pPr>
        <w:rPr>
          <w:rFonts w:ascii="Calibri" w:hAnsi="Calibri" w:cs="Calibri"/>
          <w:b/>
          <w:bCs/>
          <w:sz w:val="32"/>
          <w:szCs w:val="32"/>
          <w:lang w:val="en-US"/>
        </w:rPr>
      </w:pPr>
      <w:r w:rsidRPr="000E3D91">
        <w:rPr>
          <w:rFonts w:ascii="Calibri" w:hAnsi="Calibri" w:cs="Calibri"/>
          <w:b/>
          <w:bCs/>
          <w:sz w:val="32"/>
          <w:szCs w:val="32"/>
          <w:lang w:val="en-US"/>
        </w:rPr>
        <w:lastRenderedPageBreak/>
        <w:t>Risks</w:t>
      </w:r>
      <w:r w:rsidR="000E3D91" w:rsidRPr="000E3D91">
        <w:rPr>
          <w:rFonts w:ascii="Calibri" w:hAnsi="Calibri" w:cs="Calibri"/>
          <w:b/>
          <w:bCs/>
          <w:sz w:val="32"/>
          <w:szCs w:val="32"/>
          <w:lang w:val="en-US"/>
        </w:rPr>
        <w:t>:</w:t>
      </w:r>
    </w:p>
    <w:p w14:paraId="18F50B16" w14:textId="77777777" w:rsidR="00DB51EF" w:rsidRPr="007323B3" w:rsidRDefault="00DB51EF" w:rsidP="00DB51EF">
      <w:pPr>
        <w:rPr>
          <w:rFonts w:ascii="Calibri" w:hAnsi="Calibri" w:cs="Calibri"/>
          <w:b/>
          <w:bCs/>
          <w:lang w:val="en-US"/>
        </w:rPr>
      </w:pPr>
    </w:p>
    <w:p w14:paraId="575C0370" w14:textId="77777777" w:rsidR="00E3148C" w:rsidRDefault="00AD5E4E" w:rsidP="00E3148C">
      <w:pPr>
        <w:pStyle w:val="NormalWeb"/>
        <w:spacing w:line="360" w:lineRule="auto"/>
        <w:contextualSpacing/>
        <w:jc w:val="both"/>
        <w:rPr>
          <w:rFonts w:ascii="Calibri" w:hAnsi="Calibri" w:cs="Calibri"/>
          <w:lang w:val="en-US"/>
        </w:rPr>
      </w:pPr>
      <w:r w:rsidRPr="000E3D91">
        <w:rPr>
          <w:rFonts w:ascii="Calibri" w:hAnsi="Calibri" w:cs="Calibri"/>
        </w:rPr>
        <w:t>While the utilization of machine learning in predicting disease outcomes and identifying biomarkers based on RNA-seq data presents promising opportunities, it is vital to carefully consider the associated risks and challenges. RNA-seq data, being inherently noisy, can be susceptible to batch effects and various technical artifacts that may impact the reliability and robustness of the results. Furthermore, the presence of biological variability introduces complexities that might not be entirely captured within the data.</w:t>
      </w:r>
      <w:r w:rsidR="00595B7A">
        <w:rPr>
          <w:rFonts w:ascii="Calibri" w:hAnsi="Calibri" w:cs="Calibri"/>
          <w:lang w:val="en-US"/>
        </w:rPr>
        <w:t xml:space="preserve"> </w:t>
      </w:r>
      <w:r w:rsidR="004E3900" w:rsidRPr="000E3D91">
        <w:rPr>
          <w:rFonts w:ascii="Calibri" w:hAnsi="Calibri" w:cs="Calibri"/>
          <w:lang w:val="en-US"/>
        </w:rPr>
        <w:t>In t</w:t>
      </w:r>
      <w:r w:rsidR="004E3900" w:rsidRPr="000E3D91">
        <w:rPr>
          <w:rFonts w:ascii="Calibri" w:hAnsi="Calibri" w:cs="Calibri"/>
        </w:rPr>
        <w:t xml:space="preserve">he </w:t>
      </w:r>
      <w:r w:rsidR="00AF4F64" w:rsidRPr="000E3D91">
        <w:rPr>
          <w:rFonts w:ascii="Calibri" w:hAnsi="Calibri" w:cs="Calibri"/>
          <w:lang w:val="en-US"/>
        </w:rPr>
        <w:t xml:space="preserve">context of the </w:t>
      </w:r>
      <w:r w:rsidR="004E3900" w:rsidRPr="000E3D91">
        <w:rPr>
          <w:rFonts w:ascii="Calibri" w:hAnsi="Calibri" w:cs="Calibri"/>
        </w:rPr>
        <w:t xml:space="preserve">Cancer Genome Atlas (TCGA) project database, specimens of histologically normal tissue adjacent to surgically removed tumors are considered normal. However, these tissues may not be completely normal due to </w:t>
      </w:r>
      <w:r w:rsidR="001B7C20" w:rsidRPr="000E3D91">
        <w:rPr>
          <w:rFonts w:ascii="Calibri" w:hAnsi="Calibri" w:cs="Calibri"/>
        </w:rPr>
        <w:t xml:space="preserve">the </w:t>
      </w:r>
      <w:r w:rsidR="004E3900" w:rsidRPr="000E3D91">
        <w:rPr>
          <w:rFonts w:ascii="Calibri" w:hAnsi="Calibri" w:cs="Calibri"/>
        </w:rPr>
        <w:t>numerous effects tumors may have on the neighboring cells, including biased growth factors and cytokine balances</w:t>
      </w:r>
      <w:r w:rsidR="004E3900" w:rsidRPr="000E3D91">
        <w:rPr>
          <w:rFonts w:ascii="Calibri" w:hAnsi="Calibri" w:cs="Calibri"/>
          <w:lang w:val="en-US"/>
        </w:rPr>
        <w:t>,</w:t>
      </w:r>
      <w:r w:rsidR="004E3900" w:rsidRPr="000E3D91">
        <w:rPr>
          <w:rFonts w:ascii="Calibri" w:hAnsi="Calibri" w:cs="Calibri"/>
        </w:rPr>
        <w:t xml:space="preserve"> pathological inflammation</w:t>
      </w:r>
      <w:r w:rsidR="004E3900" w:rsidRPr="000E3D91">
        <w:rPr>
          <w:rFonts w:ascii="Calibri" w:hAnsi="Calibri" w:cs="Calibri"/>
          <w:lang w:val="en-US"/>
        </w:rPr>
        <w:t>,</w:t>
      </w:r>
      <w:r w:rsidR="004E3900" w:rsidRPr="000E3D91">
        <w:rPr>
          <w:rFonts w:ascii="Calibri" w:hAnsi="Calibri" w:cs="Calibri"/>
        </w:rPr>
        <w:t xml:space="preserve"> and altered vascularization</w:t>
      </w:r>
      <w:r w:rsidR="001605AF" w:rsidRPr="000E3D91">
        <w:rPr>
          <w:rFonts w:ascii="Calibri" w:hAnsi="Calibri" w:cs="Calibri"/>
          <w:lang w:val="en-US"/>
        </w:rPr>
        <w:t xml:space="preserve"> (</w:t>
      </w:r>
      <w:r w:rsidR="00AF4F64" w:rsidRPr="000E3D91">
        <w:rPr>
          <w:rFonts w:ascii="Calibri" w:hAnsi="Calibri" w:cs="Calibri"/>
          <w:lang w:val="en-US"/>
        </w:rPr>
        <w:t>22</w:t>
      </w:r>
      <w:r w:rsidR="001605AF" w:rsidRPr="000E3D91">
        <w:rPr>
          <w:rFonts w:ascii="Calibri" w:hAnsi="Calibri" w:cs="Calibri"/>
          <w:lang w:val="en-US"/>
        </w:rPr>
        <w:t>)</w:t>
      </w:r>
      <w:r w:rsidR="004E3900" w:rsidRPr="000E3D91">
        <w:rPr>
          <w:rFonts w:ascii="Calibri" w:hAnsi="Calibri" w:cs="Calibri"/>
          <w:lang w:val="en-US"/>
        </w:rPr>
        <w:t xml:space="preserve">. </w:t>
      </w:r>
      <w:r w:rsidR="00BE2558" w:rsidRPr="000E3D91">
        <w:rPr>
          <w:rFonts w:ascii="Calibri" w:hAnsi="Calibri" w:cs="Calibri"/>
        </w:rPr>
        <w:t xml:space="preserve">Consequently, the control samples derived from the TCGA database might not be optimal </w:t>
      </w:r>
      <w:r w:rsidR="00BE2558" w:rsidRPr="000E3D91">
        <w:rPr>
          <w:rFonts w:ascii="Calibri" w:hAnsi="Calibri" w:cs="Calibri"/>
          <w:lang w:val="en-US"/>
        </w:rPr>
        <w:t xml:space="preserve"> control samples </w:t>
      </w:r>
      <w:r w:rsidR="00BE2558" w:rsidRPr="000E3D91">
        <w:rPr>
          <w:rFonts w:ascii="Calibri" w:hAnsi="Calibri" w:cs="Calibri"/>
        </w:rPr>
        <w:t>for detecting differentially expressed genes.</w:t>
      </w:r>
      <w:r w:rsidR="004E3900" w:rsidRPr="000E3D91">
        <w:rPr>
          <w:rFonts w:ascii="Calibri" w:hAnsi="Calibri" w:cs="Calibri"/>
          <w:lang w:val="en-US"/>
        </w:rPr>
        <w:t xml:space="preserve"> </w:t>
      </w:r>
      <w:r w:rsidR="00BE2558" w:rsidRPr="000E3D91">
        <w:rPr>
          <w:rFonts w:ascii="Calibri" w:hAnsi="Calibri" w:cs="Calibri"/>
          <w:lang w:val="en-US"/>
        </w:rPr>
        <w:t>Alternative</w:t>
      </w:r>
      <w:r w:rsidR="004E3900" w:rsidRPr="000E3D91">
        <w:rPr>
          <w:rFonts w:ascii="Calibri" w:hAnsi="Calibri" w:cs="Calibri"/>
          <w:lang w:val="en-US"/>
        </w:rPr>
        <w:t xml:space="preserve"> </w:t>
      </w:r>
      <w:r w:rsidR="001B7C20" w:rsidRPr="000E3D91">
        <w:rPr>
          <w:rFonts w:ascii="Calibri" w:hAnsi="Calibri" w:cs="Calibri"/>
          <w:lang w:val="en-US"/>
        </w:rPr>
        <w:t>databases</w:t>
      </w:r>
      <w:r w:rsidR="004E3900" w:rsidRPr="000E3D91">
        <w:rPr>
          <w:rFonts w:ascii="Calibri" w:hAnsi="Calibri" w:cs="Calibri"/>
          <w:lang w:val="en-US"/>
        </w:rPr>
        <w:t xml:space="preserve"> </w:t>
      </w:r>
      <w:r w:rsidR="0097195A" w:rsidRPr="000E3D91">
        <w:rPr>
          <w:rFonts w:ascii="Calibri" w:hAnsi="Calibri" w:cs="Calibri"/>
          <w:lang w:val="en-US"/>
        </w:rPr>
        <w:t xml:space="preserve">containing normal sample data, such </w:t>
      </w:r>
      <w:r w:rsidR="001B7C20" w:rsidRPr="000E3D91">
        <w:rPr>
          <w:rFonts w:ascii="Calibri" w:hAnsi="Calibri" w:cs="Calibri"/>
          <w:lang w:val="en-US"/>
        </w:rPr>
        <w:t>as</w:t>
      </w:r>
      <w:r w:rsidR="0097195A" w:rsidRPr="000E3D91">
        <w:rPr>
          <w:rFonts w:ascii="Calibri" w:hAnsi="Calibri" w:cs="Calibri"/>
          <w:lang w:val="en-US"/>
        </w:rPr>
        <w:t xml:space="preserve"> the ones deposited in the  </w:t>
      </w:r>
      <w:r w:rsidR="0097195A" w:rsidRPr="000E3D91">
        <w:rPr>
          <w:rFonts w:ascii="Calibri" w:hAnsi="Calibri" w:cs="Calibri"/>
        </w:rPr>
        <w:t>Oncobox Atlas of Normal Tissue Expression (ANTE)</w:t>
      </w:r>
      <w:r w:rsidR="0097195A" w:rsidRPr="000E3D91">
        <w:rPr>
          <w:rFonts w:ascii="Calibri" w:hAnsi="Calibri" w:cs="Calibri"/>
          <w:lang w:val="en-US"/>
        </w:rPr>
        <w:t xml:space="preserve"> platform</w:t>
      </w:r>
      <w:r w:rsidR="0097195A" w:rsidRPr="000E3D91">
        <w:rPr>
          <w:rFonts w:ascii="Calibri" w:hAnsi="Calibri" w:cs="Calibri"/>
          <w:i/>
          <w:iCs/>
          <w:lang w:val="en-US"/>
        </w:rPr>
        <w:t>,</w:t>
      </w:r>
      <w:r w:rsidR="0097195A" w:rsidRPr="000E3D91">
        <w:rPr>
          <w:rFonts w:ascii="Calibri" w:hAnsi="Calibri" w:cs="Calibri"/>
          <w:lang w:val="en-US"/>
        </w:rPr>
        <w:t xml:space="preserve"> </w:t>
      </w:r>
      <w:r w:rsidR="004E3900" w:rsidRPr="000E3D91">
        <w:rPr>
          <w:rFonts w:ascii="Calibri" w:hAnsi="Calibri" w:cs="Calibri"/>
          <w:lang w:val="en-US"/>
        </w:rPr>
        <w:t xml:space="preserve">could be used as a source to </w:t>
      </w:r>
      <w:r w:rsidR="00BE2558" w:rsidRPr="000E3D91">
        <w:rPr>
          <w:rFonts w:ascii="Calibri" w:hAnsi="Calibri" w:cs="Calibri"/>
          <w:lang w:val="en-US"/>
        </w:rPr>
        <w:t xml:space="preserve">either </w:t>
      </w:r>
      <w:r w:rsidR="004E3900" w:rsidRPr="000E3D91">
        <w:rPr>
          <w:rFonts w:ascii="Calibri" w:hAnsi="Calibri" w:cs="Calibri"/>
          <w:lang w:val="en-US"/>
        </w:rPr>
        <w:t xml:space="preserve">analyze or </w:t>
      </w:r>
      <w:r w:rsidR="00BE2558" w:rsidRPr="000E3D91">
        <w:rPr>
          <w:rFonts w:ascii="Calibri" w:hAnsi="Calibri" w:cs="Calibri"/>
          <w:lang w:val="en-US"/>
        </w:rPr>
        <w:t>validate our findings</w:t>
      </w:r>
      <w:r w:rsidR="0097195A" w:rsidRPr="000E3D91">
        <w:rPr>
          <w:rFonts w:ascii="Calibri" w:hAnsi="Calibri" w:cs="Calibri"/>
          <w:lang w:val="en-US"/>
        </w:rPr>
        <w:t xml:space="preserve"> </w:t>
      </w:r>
      <w:r w:rsidR="004E3900" w:rsidRPr="000E3D91">
        <w:rPr>
          <w:rFonts w:ascii="Calibri" w:hAnsi="Calibri" w:cs="Calibri"/>
          <w:lang w:val="en-US"/>
        </w:rPr>
        <w:t>(2</w:t>
      </w:r>
      <w:r w:rsidR="007F6BCC" w:rsidRPr="000E3D91">
        <w:rPr>
          <w:rFonts w:ascii="Calibri" w:hAnsi="Calibri" w:cs="Calibri"/>
          <w:lang w:val="en-US"/>
        </w:rPr>
        <w:t>2</w:t>
      </w:r>
      <w:r w:rsidR="004E3900" w:rsidRPr="000E3D91">
        <w:rPr>
          <w:rFonts w:ascii="Calibri" w:hAnsi="Calibri" w:cs="Calibri"/>
          <w:lang w:val="en-US"/>
        </w:rPr>
        <w:t>).</w:t>
      </w:r>
      <w:r w:rsidR="00595B7A" w:rsidRPr="00595B7A">
        <w:rPr>
          <w:rFonts w:ascii="Calibri" w:hAnsi="Calibri" w:cs="Calibri"/>
          <w:lang w:val="en-US"/>
        </w:rPr>
        <w:t xml:space="preserve"> </w:t>
      </w:r>
      <w:r w:rsidR="00595B7A">
        <w:rPr>
          <w:rFonts w:ascii="Calibri" w:hAnsi="Calibri" w:cs="Calibri"/>
          <w:lang w:val="en-US"/>
        </w:rPr>
        <w:t>Furthermore, the number of control samples is much lower than the number of tumor samples and</w:t>
      </w:r>
      <w:r w:rsidR="008B0C25">
        <w:rPr>
          <w:rFonts w:ascii="Calibri" w:hAnsi="Calibri" w:cs="Calibri"/>
          <w:lang w:val="en-US"/>
        </w:rPr>
        <w:t xml:space="preserve"> it</w:t>
      </w:r>
      <w:r w:rsidR="00595B7A">
        <w:rPr>
          <w:rFonts w:ascii="Calibri" w:hAnsi="Calibri" w:cs="Calibri"/>
          <w:lang w:val="en-US"/>
        </w:rPr>
        <w:t xml:space="preserve"> is at the </w:t>
      </w:r>
      <w:r w:rsidR="008B0C25">
        <w:rPr>
          <w:rFonts w:ascii="Calibri" w:hAnsi="Calibri" w:cs="Calibri"/>
          <w:lang w:val="en-US"/>
        </w:rPr>
        <w:t>‘</w:t>
      </w:r>
      <w:r w:rsidR="00595B7A">
        <w:rPr>
          <w:rFonts w:ascii="Calibri" w:hAnsi="Calibri" w:cs="Calibri"/>
          <w:lang w:val="en-US"/>
        </w:rPr>
        <w:t>low limit</w:t>
      </w:r>
      <w:r w:rsidR="008B0C25">
        <w:rPr>
          <w:rFonts w:ascii="Calibri" w:hAnsi="Calibri" w:cs="Calibri"/>
          <w:lang w:val="en-US"/>
        </w:rPr>
        <w:t>’</w:t>
      </w:r>
      <w:r w:rsidR="00595B7A">
        <w:rPr>
          <w:rFonts w:ascii="Calibri" w:hAnsi="Calibri" w:cs="Calibri"/>
          <w:lang w:val="en-US"/>
        </w:rPr>
        <w:t xml:space="preserve"> for performing machine learning experiments. Therefore, the</w:t>
      </w:r>
      <w:r w:rsidR="008B0C25">
        <w:rPr>
          <w:rFonts w:ascii="Calibri" w:hAnsi="Calibri" w:cs="Calibri"/>
          <w:lang w:val="en-US"/>
        </w:rPr>
        <w:t xml:space="preserve"> inclusion of</w:t>
      </w:r>
      <w:r w:rsidR="00595B7A">
        <w:rPr>
          <w:rFonts w:ascii="Calibri" w:hAnsi="Calibri" w:cs="Calibri"/>
          <w:lang w:val="en-US"/>
        </w:rPr>
        <w:t xml:space="preserve"> </w:t>
      </w:r>
      <w:proofErr w:type="spellStart"/>
      <w:r w:rsidR="00595B7A">
        <w:rPr>
          <w:rFonts w:ascii="Calibri" w:hAnsi="Calibri" w:cs="Calibri"/>
          <w:lang w:val="en-US"/>
        </w:rPr>
        <w:t>RNAseq</w:t>
      </w:r>
      <w:proofErr w:type="spellEnd"/>
      <w:r w:rsidR="00595B7A">
        <w:rPr>
          <w:rFonts w:ascii="Calibri" w:hAnsi="Calibri" w:cs="Calibri"/>
          <w:lang w:val="en-US"/>
        </w:rPr>
        <w:t xml:space="preserve"> data form other sources may improve the predictions.</w:t>
      </w:r>
    </w:p>
    <w:p w14:paraId="5CBA101A" w14:textId="148898D6" w:rsidR="00DB51EF" w:rsidRPr="003F2390" w:rsidRDefault="00BE2558" w:rsidP="00E3148C">
      <w:pPr>
        <w:pStyle w:val="NormalWeb"/>
        <w:spacing w:line="360" w:lineRule="auto"/>
        <w:ind w:firstLine="720"/>
        <w:contextualSpacing/>
        <w:jc w:val="both"/>
        <w:rPr>
          <w:rFonts w:ascii="Calibri" w:hAnsi="Calibri" w:cs="Calibri"/>
          <w:lang w:val="en-US"/>
        </w:rPr>
      </w:pPr>
      <w:r w:rsidRPr="000E3D91">
        <w:rPr>
          <w:rFonts w:ascii="Calibri" w:hAnsi="Calibri" w:cs="Calibri"/>
          <w:lang w:val="en-US"/>
        </w:rPr>
        <w:t xml:space="preserve">The TCGA includes Age </w:t>
      </w:r>
      <w:r w:rsidR="00BA5DB5" w:rsidRPr="000E3D91">
        <w:rPr>
          <w:rFonts w:ascii="Calibri" w:hAnsi="Calibri" w:cs="Calibri"/>
          <w:lang w:val="en-US"/>
        </w:rPr>
        <w:t xml:space="preserve">and ethnicity </w:t>
      </w:r>
      <w:r w:rsidRPr="000E3D91">
        <w:rPr>
          <w:rFonts w:ascii="Calibri" w:hAnsi="Calibri" w:cs="Calibri"/>
          <w:lang w:val="en-US"/>
        </w:rPr>
        <w:t>data</w:t>
      </w:r>
      <w:r w:rsidR="00BA5DB5" w:rsidRPr="000E3D91">
        <w:rPr>
          <w:rFonts w:ascii="Calibri" w:hAnsi="Calibri" w:cs="Calibri"/>
          <w:lang w:val="en-US"/>
        </w:rPr>
        <w:t>. Gi</w:t>
      </w:r>
      <w:r w:rsidRPr="000E3D91">
        <w:rPr>
          <w:rFonts w:ascii="Calibri" w:hAnsi="Calibri" w:cs="Calibri"/>
        </w:rPr>
        <w:t xml:space="preserve">ven that the age of the patients can significantly influence gene expression patterns, </w:t>
      </w:r>
      <w:r w:rsidRPr="000E3D91">
        <w:rPr>
          <w:rFonts w:ascii="Calibri" w:hAnsi="Calibri" w:cs="Calibri"/>
          <w:lang w:val="en-US"/>
        </w:rPr>
        <w:t xml:space="preserve"> </w:t>
      </w:r>
      <w:r w:rsidRPr="000E3D91">
        <w:rPr>
          <w:rFonts w:ascii="Calibri" w:hAnsi="Calibri" w:cs="Calibri"/>
        </w:rPr>
        <w:t xml:space="preserve">it </w:t>
      </w:r>
      <w:r w:rsidRPr="000E3D91">
        <w:rPr>
          <w:rFonts w:ascii="Calibri" w:hAnsi="Calibri" w:cs="Calibri"/>
          <w:lang w:val="en-US"/>
        </w:rPr>
        <w:t>could be</w:t>
      </w:r>
      <w:r w:rsidRPr="000E3D91">
        <w:rPr>
          <w:rFonts w:ascii="Calibri" w:hAnsi="Calibri" w:cs="Calibri"/>
        </w:rPr>
        <w:t xml:space="preserve"> </w:t>
      </w:r>
      <w:r w:rsidRPr="000E3D91">
        <w:rPr>
          <w:rFonts w:ascii="Calibri" w:hAnsi="Calibri" w:cs="Calibri"/>
          <w:lang w:val="en-US"/>
        </w:rPr>
        <w:t xml:space="preserve">also </w:t>
      </w:r>
      <w:r w:rsidRPr="000E3D91">
        <w:rPr>
          <w:rFonts w:ascii="Calibri" w:hAnsi="Calibri" w:cs="Calibri"/>
        </w:rPr>
        <w:t>advisable to analyze the data in groups comprising age-aggregated samples.</w:t>
      </w:r>
      <w:r w:rsidRPr="000E3D91">
        <w:rPr>
          <w:rFonts w:ascii="Calibri" w:hAnsi="Calibri" w:cs="Calibri"/>
          <w:lang w:val="en-US"/>
        </w:rPr>
        <w:t xml:space="preserve"> </w:t>
      </w:r>
      <w:r w:rsidR="00D3649F" w:rsidRPr="000E3D91">
        <w:rPr>
          <w:rFonts w:ascii="Calibri" w:hAnsi="Calibri" w:cs="Calibri"/>
          <w:lang w:val="en-US"/>
        </w:rPr>
        <w:t>Although we have information on the</w:t>
      </w:r>
      <w:r w:rsidR="00952C19" w:rsidRPr="000E3D91">
        <w:rPr>
          <w:rFonts w:ascii="Calibri" w:hAnsi="Calibri" w:cs="Calibri"/>
          <w:lang w:val="en-US"/>
        </w:rPr>
        <w:t xml:space="preserve"> age of the patients from where the samples were taken</w:t>
      </w:r>
      <w:r w:rsidR="00D3649F" w:rsidRPr="000E3D91">
        <w:rPr>
          <w:rFonts w:ascii="Calibri" w:hAnsi="Calibri" w:cs="Calibri"/>
          <w:lang w:val="en-US"/>
        </w:rPr>
        <w:t xml:space="preserve"> since </w:t>
      </w:r>
      <w:r w:rsidR="001B7C20" w:rsidRPr="000E3D91">
        <w:rPr>
          <w:rFonts w:ascii="Calibri" w:hAnsi="Calibri" w:cs="Calibri"/>
          <w:lang w:val="en-US"/>
        </w:rPr>
        <w:t>age-related</w:t>
      </w:r>
      <w:r w:rsidR="00D3649F" w:rsidRPr="000E3D91">
        <w:rPr>
          <w:rFonts w:ascii="Calibri" w:hAnsi="Calibri" w:cs="Calibri"/>
          <w:lang w:val="en-US"/>
        </w:rPr>
        <w:t xml:space="preserve"> gene expression can affect the results it might be </w:t>
      </w:r>
      <w:r w:rsidR="001B7C20" w:rsidRPr="000E3D91">
        <w:rPr>
          <w:rFonts w:ascii="Calibri" w:hAnsi="Calibri" w:cs="Calibri"/>
          <w:lang w:val="en-US"/>
        </w:rPr>
        <w:t>useful</w:t>
      </w:r>
      <w:r w:rsidR="00D3649F" w:rsidRPr="000E3D91">
        <w:rPr>
          <w:rFonts w:ascii="Calibri" w:hAnsi="Calibri" w:cs="Calibri"/>
          <w:lang w:val="en-US"/>
        </w:rPr>
        <w:t xml:space="preserve"> to </w:t>
      </w:r>
      <w:r w:rsidR="001B7C20" w:rsidRPr="000E3D91">
        <w:rPr>
          <w:rFonts w:ascii="Calibri" w:hAnsi="Calibri" w:cs="Calibri"/>
          <w:lang w:val="en-US"/>
        </w:rPr>
        <w:t>analyze</w:t>
      </w:r>
      <w:r w:rsidR="00D3649F" w:rsidRPr="000E3D91">
        <w:rPr>
          <w:rFonts w:ascii="Calibri" w:hAnsi="Calibri" w:cs="Calibri"/>
          <w:lang w:val="en-US"/>
        </w:rPr>
        <w:t xml:space="preserve"> the data in groups of </w:t>
      </w:r>
      <w:r w:rsidR="001B7C20" w:rsidRPr="000E3D91">
        <w:rPr>
          <w:rFonts w:ascii="Calibri" w:hAnsi="Calibri" w:cs="Calibri"/>
          <w:lang w:val="en-US"/>
        </w:rPr>
        <w:t>age-aggregated</w:t>
      </w:r>
      <w:r w:rsidR="00D3649F" w:rsidRPr="000E3D91">
        <w:rPr>
          <w:rFonts w:ascii="Calibri" w:hAnsi="Calibri" w:cs="Calibri"/>
          <w:lang w:val="en-US"/>
        </w:rPr>
        <w:t xml:space="preserve"> samples</w:t>
      </w:r>
      <w:r w:rsidR="00952C19" w:rsidRPr="000E3D91">
        <w:rPr>
          <w:rFonts w:ascii="Calibri" w:hAnsi="Calibri" w:cs="Calibri"/>
          <w:lang w:val="en-US"/>
        </w:rPr>
        <w:t xml:space="preserve">. </w:t>
      </w:r>
      <w:r w:rsidR="00BA5DB5" w:rsidRPr="000E3D91">
        <w:rPr>
          <w:rFonts w:ascii="Calibri" w:hAnsi="Calibri" w:cs="Calibri"/>
        </w:rPr>
        <w:t>Additionally, the ethnicity of the patients from whom the samples were obtained introduces another potential bias that must be carefully considered, particularly when generalizing the results for application in the healthcare sector across diverse populations.</w:t>
      </w:r>
      <w:r w:rsidR="00EF5697" w:rsidRPr="000E3D91">
        <w:rPr>
          <w:rFonts w:ascii="Calibri" w:hAnsi="Calibri" w:cs="Calibri"/>
        </w:rPr>
        <w:t xml:space="preserve"> </w:t>
      </w:r>
      <w:proofErr w:type="gramStart"/>
      <w:r w:rsidR="00EF5697" w:rsidRPr="000E3D91">
        <w:rPr>
          <w:rFonts w:ascii="Calibri" w:hAnsi="Calibri" w:cs="Calibri"/>
          <w:lang w:val="en-US"/>
        </w:rPr>
        <w:t>Th</w:t>
      </w:r>
      <w:r w:rsidR="00EB2F09">
        <w:rPr>
          <w:rFonts w:ascii="Calibri" w:hAnsi="Calibri" w:cs="Calibri"/>
          <w:lang w:val="en-US"/>
        </w:rPr>
        <w:t>erefore</w:t>
      </w:r>
      <w:proofErr w:type="gramEnd"/>
      <w:r w:rsidR="00EF5697" w:rsidRPr="000E3D91">
        <w:rPr>
          <w:rFonts w:ascii="Calibri" w:hAnsi="Calibri" w:cs="Calibri"/>
          <w:lang w:val="en-US"/>
        </w:rPr>
        <w:t xml:space="preserve"> it will be </w:t>
      </w:r>
      <w:r w:rsidR="00EF5697" w:rsidRPr="000E3D91">
        <w:rPr>
          <w:rFonts w:ascii="Calibri" w:hAnsi="Calibri" w:cs="Calibri"/>
        </w:rPr>
        <w:t xml:space="preserve">crucial to assess whether the demographics represented within the dataset </w:t>
      </w:r>
      <w:r w:rsidR="00EF5697" w:rsidRPr="000E3D91">
        <w:rPr>
          <w:rFonts w:ascii="Calibri" w:hAnsi="Calibri" w:cs="Calibri"/>
          <w:lang w:val="en-US"/>
        </w:rPr>
        <w:t xml:space="preserve">used in this project </w:t>
      </w:r>
      <w:r w:rsidR="00EF5697" w:rsidRPr="000E3D91">
        <w:rPr>
          <w:rFonts w:ascii="Calibri" w:hAnsi="Calibri" w:cs="Calibri"/>
        </w:rPr>
        <w:t>correspond to the ethnic composition observed within the general population</w:t>
      </w:r>
      <w:r w:rsidR="00EF5697">
        <w:t>.</w:t>
      </w:r>
    </w:p>
    <w:p w14:paraId="0A679E6F" w14:textId="77777777" w:rsidR="00DB51EF" w:rsidRPr="007323B3" w:rsidRDefault="00DB51EF" w:rsidP="003148D6">
      <w:pPr>
        <w:spacing w:line="360" w:lineRule="auto"/>
        <w:jc w:val="both"/>
        <w:rPr>
          <w:rFonts w:ascii="Calibri" w:hAnsi="Calibri" w:cs="Calibri"/>
          <w:b/>
          <w:bCs/>
          <w:lang w:val="en-US"/>
        </w:rPr>
      </w:pPr>
    </w:p>
    <w:p w14:paraId="3D18FDC5" w14:textId="25FB84CF" w:rsidR="00DB51EF" w:rsidRPr="00723606" w:rsidRDefault="00074B14" w:rsidP="003148D6">
      <w:pPr>
        <w:spacing w:line="360" w:lineRule="auto"/>
        <w:jc w:val="both"/>
        <w:rPr>
          <w:rFonts w:ascii="Calibri" w:hAnsi="Calibri" w:cs="Calibri"/>
          <w:b/>
          <w:bCs/>
          <w:sz w:val="32"/>
          <w:szCs w:val="32"/>
          <w:lang w:val="en-US"/>
        </w:rPr>
      </w:pPr>
      <w:r w:rsidRPr="00723606">
        <w:rPr>
          <w:rFonts w:ascii="Calibri" w:hAnsi="Calibri" w:cs="Calibri"/>
          <w:b/>
          <w:bCs/>
          <w:sz w:val="32"/>
          <w:szCs w:val="32"/>
          <w:lang w:val="en-US"/>
        </w:rPr>
        <w:lastRenderedPageBreak/>
        <w:t>Conclusions</w:t>
      </w:r>
      <w:r w:rsidR="00952C19" w:rsidRPr="00723606">
        <w:rPr>
          <w:rFonts w:ascii="Calibri" w:hAnsi="Calibri" w:cs="Calibri"/>
          <w:b/>
          <w:bCs/>
          <w:sz w:val="32"/>
          <w:szCs w:val="32"/>
          <w:lang w:val="en-US"/>
        </w:rPr>
        <w:t xml:space="preserve"> and Outlo</w:t>
      </w:r>
      <w:r w:rsidR="00BE63B1" w:rsidRPr="00723606">
        <w:rPr>
          <w:rFonts w:ascii="Calibri" w:hAnsi="Calibri" w:cs="Calibri"/>
          <w:b/>
          <w:bCs/>
          <w:sz w:val="32"/>
          <w:szCs w:val="32"/>
          <w:lang w:val="en-US"/>
        </w:rPr>
        <w:t>ok</w:t>
      </w:r>
      <w:r w:rsidR="00723606" w:rsidRPr="00723606">
        <w:rPr>
          <w:rFonts w:ascii="Calibri" w:hAnsi="Calibri" w:cs="Calibri"/>
          <w:b/>
          <w:bCs/>
          <w:sz w:val="32"/>
          <w:szCs w:val="32"/>
          <w:lang w:val="en-US"/>
        </w:rPr>
        <w:t>:</w:t>
      </w:r>
    </w:p>
    <w:p w14:paraId="45455272" w14:textId="77777777" w:rsidR="00E3148C" w:rsidRDefault="00E3148C" w:rsidP="00E3148C">
      <w:pPr>
        <w:spacing w:line="360" w:lineRule="auto"/>
        <w:contextualSpacing/>
        <w:jc w:val="both"/>
        <w:rPr>
          <w:rFonts w:ascii="Calibri" w:hAnsi="Calibri" w:cs="Calibri"/>
          <w:b/>
          <w:bCs/>
          <w:lang w:val="en-US"/>
        </w:rPr>
      </w:pPr>
    </w:p>
    <w:p w14:paraId="00F02104" w14:textId="77777777" w:rsidR="00E3148C" w:rsidRDefault="006B3CD4" w:rsidP="00E3148C">
      <w:pPr>
        <w:spacing w:line="360" w:lineRule="auto"/>
        <w:contextualSpacing/>
        <w:jc w:val="both"/>
        <w:rPr>
          <w:rFonts w:ascii="Calibri" w:hAnsi="Calibri" w:cs="Calibri"/>
        </w:rPr>
      </w:pPr>
      <w:r w:rsidRPr="00723606">
        <w:rPr>
          <w:rFonts w:ascii="Calibri" w:hAnsi="Calibri" w:cs="Calibri"/>
          <w:color w:val="212121"/>
          <w:shd w:val="clear" w:color="auto" w:fill="FFFFFF"/>
        </w:rPr>
        <w:t>Nowadays, the gold standard for</w:t>
      </w:r>
      <w:r w:rsidR="003E6201" w:rsidRPr="00723606">
        <w:rPr>
          <w:rFonts w:ascii="Calibri" w:hAnsi="Calibri" w:cs="Calibri"/>
          <w:color w:val="212121"/>
          <w:shd w:val="clear" w:color="auto" w:fill="FFFFFF"/>
          <w:lang w:val="en-US"/>
        </w:rPr>
        <w:t xml:space="preserve"> prostate cancer </w:t>
      </w:r>
      <w:r w:rsidRPr="00723606">
        <w:rPr>
          <w:rFonts w:ascii="Calibri" w:hAnsi="Calibri" w:cs="Calibri"/>
          <w:color w:val="212121"/>
          <w:shd w:val="clear" w:color="auto" w:fill="FFFFFF"/>
        </w:rPr>
        <w:t>diagnosis i</w:t>
      </w:r>
      <w:proofErr w:type="spellStart"/>
      <w:r w:rsidR="00946531" w:rsidRPr="00723606">
        <w:rPr>
          <w:rFonts w:ascii="Calibri" w:hAnsi="Calibri" w:cs="Calibri"/>
          <w:color w:val="212121"/>
          <w:shd w:val="clear" w:color="auto" w:fill="FFFFFF"/>
          <w:lang w:val="en-US"/>
        </w:rPr>
        <w:t>nvolves</w:t>
      </w:r>
      <w:proofErr w:type="spellEnd"/>
      <w:r w:rsidR="00946531" w:rsidRPr="00723606">
        <w:rPr>
          <w:rFonts w:ascii="Calibri" w:hAnsi="Calibri" w:cs="Calibri"/>
          <w:color w:val="212121"/>
          <w:shd w:val="clear" w:color="auto" w:fill="FFFFFF"/>
          <w:lang w:val="en-US"/>
        </w:rPr>
        <w:t xml:space="preserve"> a</w:t>
      </w:r>
      <w:r w:rsidR="003E6201" w:rsidRPr="00723606">
        <w:rPr>
          <w:rFonts w:ascii="Calibri" w:hAnsi="Calibri" w:cs="Calibri"/>
          <w:color w:val="212121"/>
          <w:shd w:val="clear" w:color="auto" w:fill="FFFFFF"/>
          <w:lang w:val="en-US"/>
        </w:rPr>
        <w:t xml:space="preserve"> </w:t>
      </w:r>
      <w:r w:rsidRPr="00723606">
        <w:rPr>
          <w:rFonts w:ascii="Calibri" w:hAnsi="Calibri" w:cs="Calibri"/>
          <w:color w:val="212121"/>
          <w:shd w:val="clear" w:color="auto" w:fill="FFFFFF"/>
        </w:rPr>
        <w:t>prostate biopsy</w:t>
      </w:r>
      <w:r w:rsidR="003E6201" w:rsidRPr="00723606">
        <w:rPr>
          <w:rFonts w:ascii="Calibri" w:hAnsi="Calibri" w:cs="Calibri"/>
          <w:color w:val="212121"/>
          <w:shd w:val="clear" w:color="auto" w:fill="FFFFFF"/>
          <w:lang w:val="en-US"/>
        </w:rPr>
        <w:t xml:space="preserve"> </w:t>
      </w:r>
      <w:r w:rsidR="001B7C20" w:rsidRPr="00723606">
        <w:rPr>
          <w:rFonts w:ascii="Calibri" w:hAnsi="Calibri" w:cs="Calibri"/>
          <w:color w:val="212121"/>
          <w:shd w:val="clear" w:color="auto" w:fill="FFFFFF"/>
          <w:lang w:val="en-US"/>
        </w:rPr>
        <w:t>performed</w:t>
      </w:r>
      <w:r w:rsidR="003E6201" w:rsidRPr="00723606">
        <w:rPr>
          <w:rFonts w:ascii="Calibri" w:hAnsi="Calibri" w:cs="Calibri"/>
          <w:color w:val="212121"/>
          <w:shd w:val="clear" w:color="auto" w:fill="FFFFFF"/>
          <w:lang w:val="en-US"/>
        </w:rPr>
        <w:t xml:space="preserve"> </w:t>
      </w:r>
      <w:r w:rsidRPr="00723606">
        <w:rPr>
          <w:rFonts w:ascii="Calibri" w:hAnsi="Calibri" w:cs="Calibri"/>
          <w:color w:val="212121"/>
          <w:shd w:val="clear" w:color="auto" w:fill="FFFFFF"/>
        </w:rPr>
        <w:t xml:space="preserve">after </w:t>
      </w:r>
      <w:r w:rsidR="003E6201" w:rsidRPr="00723606">
        <w:rPr>
          <w:rFonts w:ascii="Calibri" w:hAnsi="Calibri" w:cs="Calibri"/>
          <w:color w:val="212121"/>
          <w:shd w:val="clear" w:color="auto" w:fill="FFFFFF"/>
          <w:lang w:val="en-US"/>
        </w:rPr>
        <w:t xml:space="preserve">a previous </w:t>
      </w:r>
      <w:r w:rsidRPr="00723606">
        <w:rPr>
          <w:rFonts w:ascii="Calibri" w:hAnsi="Calibri" w:cs="Calibri"/>
          <w:color w:val="212121"/>
          <w:shd w:val="clear" w:color="auto" w:fill="FFFFFF"/>
        </w:rPr>
        <w:t>clinical suspicion</w:t>
      </w:r>
      <w:r w:rsidR="003E6201" w:rsidRPr="00723606">
        <w:rPr>
          <w:rFonts w:ascii="Calibri" w:hAnsi="Calibri" w:cs="Calibri"/>
          <w:color w:val="212121"/>
          <w:shd w:val="clear" w:color="auto" w:fill="FFFFFF"/>
          <w:lang w:val="en-US"/>
        </w:rPr>
        <w:t xml:space="preserve"> </w:t>
      </w:r>
      <w:r w:rsidRPr="00723606">
        <w:rPr>
          <w:rFonts w:ascii="Calibri" w:hAnsi="Calibri" w:cs="Calibri"/>
          <w:color w:val="212121"/>
          <w:shd w:val="clear" w:color="auto" w:fill="FFFFFF"/>
        </w:rPr>
        <w:t>based on prostate-specific antigen (PSA)</w:t>
      </w:r>
      <w:r w:rsidR="003E6201" w:rsidRPr="00723606">
        <w:rPr>
          <w:rFonts w:ascii="Calibri" w:hAnsi="Calibri" w:cs="Calibri"/>
          <w:color w:val="212121"/>
          <w:shd w:val="clear" w:color="auto" w:fill="FFFFFF"/>
          <w:lang w:val="en-US"/>
        </w:rPr>
        <w:t xml:space="preserve"> levels</w:t>
      </w:r>
      <w:r w:rsidRPr="00723606">
        <w:rPr>
          <w:rFonts w:ascii="Calibri" w:hAnsi="Calibri" w:cs="Calibri"/>
          <w:color w:val="212121"/>
          <w:shd w:val="clear" w:color="auto" w:fill="FFFFFF"/>
        </w:rPr>
        <w:t xml:space="preserve"> and digital rectal examination (DRE)</w:t>
      </w:r>
      <w:r w:rsidR="003E6201" w:rsidRPr="00723606">
        <w:rPr>
          <w:rFonts w:ascii="Calibri" w:hAnsi="Calibri" w:cs="Calibri"/>
        </w:rPr>
        <w:t>.</w:t>
      </w:r>
      <w:r w:rsidR="003E6201" w:rsidRPr="00723606">
        <w:rPr>
          <w:rFonts w:ascii="Calibri" w:hAnsi="Calibri" w:cs="Calibri"/>
          <w:lang w:val="en-US"/>
        </w:rPr>
        <w:t xml:space="preserve"> On the other side, m</w:t>
      </w:r>
      <w:r w:rsidR="003E6201" w:rsidRPr="00723606">
        <w:rPr>
          <w:rFonts w:ascii="Calibri" w:hAnsi="Calibri" w:cs="Calibri"/>
        </w:rPr>
        <w:t>ammogram screening has been widely used for breast cancer screening</w:t>
      </w:r>
      <w:r w:rsidR="003E6201" w:rsidRPr="00723606">
        <w:rPr>
          <w:rFonts w:ascii="Calibri" w:hAnsi="Calibri" w:cs="Calibri"/>
          <w:lang w:val="en-US"/>
        </w:rPr>
        <w:t xml:space="preserve">. </w:t>
      </w:r>
      <w:r w:rsidR="00946531" w:rsidRPr="00723606">
        <w:rPr>
          <w:rFonts w:ascii="Calibri" w:hAnsi="Calibri" w:cs="Calibri"/>
        </w:rPr>
        <w:t>However, concerns persist regarding the reduced sensitivity of DRE, the low specificity of PSA, the elevated rates of false positives and false negatives, and the potential radiation exposure associated with mammography.</w:t>
      </w:r>
    </w:p>
    <w:p w14:paraId="2F1B5A36" w14:textId="2B65DAEF" w:rsidR="00E3148C" w:rsidRDefault="00946531" w:rsidP="00314454">
      <w:pPr>
        <w:spacing w:line="360" w:lineRule="auto"/>
        <w:ind w:firstLine="720"/>
        <w:contextualSpacing/>
        <w:jc w:val="both"/>
        <w:rPr>
          <w:rFonts w:ascii="Calibri" w:hAnsi="Calibri" w:cs="Calibri"/>
        </w:rPr>
      </w:pPr>
      <w:r w:rsidRPr="00723606">
        <w:rPr>
          <w:rFonts w:ascii="Calibri" w:hAnsi="Calibri" w:cs="Calibri"/>
          <w:lang w:val="en-US"/>
        </w:rPr>
        <w:t>Over the past two decades</w:t>
      </w:r>
      <w:r w:rsidR="003E6201" w:rsidRPr="00723606">
        <w:rPr>
          <w:rFonts w:ascii="Calibri" w:hAnsi="Calibri" w:cs="Calibri"/>
          <w:lang w:val="en-US"/>
        </w:rPr>
        <w:t xml:space="preserve">, </w:t>
      </w:r>
      <w:r w:rsidRPr="00723606">
        <w:rPr>
          <w:rFonts w:ascii="Calibri" w:hAnsi="Calibri" w:cs="Calibri"/>
          <w:lang w:val="en-US"/>
        </w:rPr>
        <w:t xml:space="preserve">an </w:t>
      </w:r>
      <w:r w:rsidR="00885C10" w:rsidRPr="00723606">
        <w:rPr>
          <w:rFonts w:ascii="Calibri" w:hAnsi="Calibri" w:cs="Calibri"/>
          <w:lang w:val="en-US"/>
        </w:rPr>
        <w:t>increasing</w:t>
      </w:r>
      <w:r w:rsidR="00592D78" w:rsidRPr="00723606">
        <w:rPr>
          <w:rFonts w:ascii="Calibri" w:hAnsi="Calibri" w:cs="Calibri"/>
          <w:lang w:val="en-US"/>
        </w:rPr>
        <w:t xml:space="preserve"> amount of ‘omics’ data</w:t>
      </w:r>
      <w:r w:rsidR="006D264E" w:rsidRPr="00723606">
        <w:rPr>
          <w:rFonts w:ascii="Calibri" w:hAnsi="Calibri" w:cs="Calibri"/>
          <w:lang w:val="en-US"/>
        </w:rPr>
        <w:t xml:space="preserve"> has become </w:t>
      </w:r>
      <w:r w:rsidR="001B7C20" w:rsidRPr="00723606">
        <w:rPr>
          <w:rFonts w:ascii="Calibri" w:hAnsi="Calibri" w:cs="Calibri"/>
          <w:lang w:val="en-US"/>
        </w:rPr>
        <w:t>publicly</w:t>
      </w:r>
      <w:r w:rsidR="00592D78" w:rsidRPr="00723606">
        <w:rPr>
          <w:rFonts w:ascii="Calibri" w:hAnsi="Calibri" w:cs="Calibri"/>
          <w:lang w:val="en-US"/>
        </w:rPr>
        <w:t xml:space="preserve"> available</w:t>
      </w:r>
      <w:r w:rsidR="006D264E" w:rsidRPr="00723606">
        <w:rPr>
          <w:rFonts w:ascii="Calibri" w:hAnsi="Calibri" w:cs="Calibri"/>
          <w:lang w:val="en-US"/>
        </w:rPr>
        <w:t>. In this project</w:t>
      </w:r>
      <w:r w:rsidR="001B7C20" w:rsidRPr="00723606">
        <w:rPr>
          <w:rFonts w:ascii="Calibri" w:hAnsi="Calibri" w:cs="Calibri"/>
          <w:lang w:val="en-US"/>
        </w:rPr>
        <w:t>,</w:t>
      </w:r>
      <w:r w:rsidR="006D264E" w:rsidRPr="00723606">
        <w:rPr>
          <w:rFonts w:ascii="Calibri" w:hAnsi="Calibri" w:cs="Calibri"/>
          <w:lang w:val="en-US"/>
        </w:rPr>
        <w:t xml:space="preserve"> </w:t>
      </w:r>
      <w:r w:rsidRPr="00723606">
        <w:rPr>
          <w:rFonts w:ascii="Calibri" w:hAnsi="Calibri" w:cs="Calibri"/>
          <w:lang w:val="en-US"/>
        </w:rPr>
        <w:t xml:space="preserve">the main objective is </w:t>
      </w:r>
      <w:r w:rsidR="006D264E" w:rsidRPr="00723606">
        <w:rPr>
          <w:rFonts w:ascii="Calibri" w:hAnsi="Calibri" w:cs="Calibri"/>
          <w:lang w:val="en-US"/>
        </w:rPr>
        <w:t xml:space="preserve">to identify RNA biomarkers of prostate cancer and breast cancer by applying machine learning algorithms </w:t>
      </w:r>
      <w:r w:rsidR="001B7C20" w:rsidRPr="00723606">
        <w:rPr>
          <w:rFonts w:ascii="Calibri" w:hAnsi="Calibri" w:cs="Calibri"/>
          <w:lang w:val="en-US"/>
        </w:rPr>
        <w:t>to</w:t>
      </w:r>
      <w:r w:rsidR="006D264E" w:rsidRPr="00723606">
        <w:rPr>
          <w:rFonts w:ascii="Calibri" w:hAnsi="Calibri" w:cs="Calibri"/>
          <w:lang w:val="en-US"/>
        </w:rPr>
        <w:t xml:space="preserve"> transcriptome data. The final aim will be to use </w:t>
      </w:r>
      <w:r w:rsidR="001B7C20" w:rsidRPr="00723606">
        <w:rPr>
          <w:rFonts w:ascii="Calibri" w:hAnsi="Calibri" w:cs="Calibri"/>
          <w:lang w:val="en-US"/>
        </w:rPr>
        <w:t>these RNA markers</w:t>
      </w:r>
      <w:r w:rsidR="006D264E" w:rsidRPr="00723606">
        <w:rPr>
          <w:rFonts w:ascii="Calibri" w:hAnsi="Calibri" w:cs="Calibri"/>
          <w:lang w:val="en-US"/>
        </w:rPr>
        <w:t xml:space="preserve"> for early and non-invasive diagnosis of cancer. </w:t>
      </w:r>
      <w:r w:rsidRPr="00723606">
        <w:rPr>
          <w:rFonts w:ascii="Calibri" w:hAnsi="Calibri" w:cs="Calibri"/>
        </w:rPr>
        <w:t>Notably, circulating cell-free or extracellular vesicle-packaged tumor-related nucleic acids, encompassing mRNAs, microRNAs, and lncRNAs in bodily fluids such as peripheral blood, nipple aspirate fluid, sweat, urine, and tears, have emerged as potential non-invasive diagnostic biomarkers, supplementing existing clinical methods for early cancer detection</w:t>
      </w:r>
      <w:r w:rsidR="00E3148C" w:rsidRPr="00E3148C">
        <w:rPr>
          <w:rFonts w:ascii="Calibri" w:hAnsi="Calibri" w:cs="Calibri"/>
          <w:lang w:val="en-US"/>
        </w:rPr>
        <w:t xml:space="preserve"> </w:t>
      </w:r>
      <w:r w:rsidR="00E3148C">
        <w:rPr>
          <w:rFonts w:ascii="Calibri" w:hAnsi="Calibri" w:cs="Calibri"/>
          <w:lang w:val="en-US"/>
        </w:rPr>
        <w:t>(23-24)</w:t>
      </w:r>
      <w:r w:rsidRPr="00723606">
        <w:rPr>
          <w:rFonts w:ascii="Calibri" w:hAnsi="Calibri" w:cs="Calibri"/>
        </w:rPr>
        <w:t>.</w:t>
      </w:r>
      <w:r w:rsidR="00314454" w:rsidRPr="00314454">
        <w:rPr>
          <w:rFonts w:ascii="Calibri" w:hAnsi="Calibri" w:cs="Calibri"/>
          <w:lang w:val="en-US"/>
        </w:rPr>
        <w:t xml:space="preserve"> </w:t>
      </w:r>
      <w:r w:rsidRPr="00723606">
        <w:rPr>
          <w:rFonts w:ascii="Calibri" w:hAnsi="Calibri" w:cs="Calibri"/>
        </w:rPr>
        <w:t xml:space="preserve">Following the identification of biomarker combinations capable of predicting breast and prostate cancer, subsequent wet lab experiments are imperative to ascertain the detectability of these RNA biomarkers in fluids using techniques like quantitative PCR (qPCR). The goal is to achieve a prediction of cancer outcomes with enhanced or equivalent accuracy, sensitivity, and specificity compared to conventional </w:t>
      </w:r>
      <w:r w:rsidRPr="00723606">
        <w:rPr>
          <w:rFonts w:ascii="Calibri" w:hAnsi="Calibri" w:cs="Calibri"/>
          <w:lang w:val="en-US"/>
        </w:rPr>
        <w:t xml:space="preserve">and </w:t>
      </w:r>
      <w:r w:rsidRPr="00723606">
        <w:rPr>
          <w:rFonts w:ascii="Calibri" w:hAnsi="Calibri" w:cs="Calibri"/>
        </w:rPr>
        <w:t>diagnostic methods currently in use</w:t>
      </w:r>
      <w:r w:rsidRPr="00723606">
        <w:rPr>
          <w:rFonts w:ascii="Calibri" w:hAnsi="Calibri" w:cs="Calibri"/>
          <w:lang w:val="en-US"/>
        </w:rPr>
        <w:t xml:space="preserve"> or under development (23,24)</w:t>
      </w:r>
      <w:r w:rsidR="00E3148C">
        <w:rPr>
          <w:rFonts w:ascii="Calibri" w:hAnsi="Calibri" w:cs="Calibri"/>
          <w:lang w:val="en-US"/>
        </w:rPr>
        <w:t xml:space="preserve"> and that are easily detected through a non -invasive technique</w:t>
      </w:r>
      <w:r w:rsidRPr="00723606">
        <w:rPr>
          <w:rFonts w:ascii="Calibri" w:hAnsi="Calibri" w:cs="Calibri"/>
        </w:rPr>
        <w:t>.</w:t>
      </w:r>
    </w:p>
    <w:p w14:paraId="511CF257" w14:textId="0B64FC1E" w:rsidR="003852AC" w:rsidRPr="00E3148C" w:rsidRDefault="003852AC" w:rsidP="00E3148C">
      <w:pPr>
        <w:spacing w:line="360" w:lineRule="auto"/>
        <w:ind w:firstLine="720"/>
        <w:contextualSpacing/>
        <w:jc w:val="both"/>
        <w:rPr>
          <w:rFonts w:ascii="Calibri" w:hAnsi="Calibri" w:cs="Calibri"/>
        </w:rPr>
      </w:pPr>
      <w:r w:rsidRPr="00723606">
        <w:rPr>
          <w:rFonts w:ascii="Calibri" w:hAnsi="Calibri" w:cs="Calibri"/>
        </w:rPr>
        <w:t xml:space="preserve">This project also </w:t>
      </w:r>
      <w:r w:rsidRPr="00723606">
        <w:rPr>
          <w:rFonts w:ascii="Calibri" w:hAnsi="Calibri" w:cs="Calibri"/>
          <w:lang w:val="en-US"/>
        </w:rPr>
        <w:t>aim to</w:t>
      </w:r>
      <w:r w:rsidRPr="00723606">
        <w:rPr>
          <w:rFonts w:ascii="Calibri" w:hAnsi="Calibri" w:cs="Calibri"/>
        </w:rPr>
        <w:t xml:space="preserve"> to explore whether breast cancer and prostate cancer trigger similar genetic responses, especially considering the elevated risk of prostate cancer associated with a family history of breast cancer. While the absence of specific genes affected in both cancer types is plausible, complementary gene ontology (GO) and Kyoto Encyclopedia of Genes and Genomes (KEGG) pathway enrichment analyses </w:t>
      </w:r>
      <w:r w:rsidR="005617CD" w:rsidRPr="00723606">
        <w:rPr>
          <w:rFonts w:ascii="Calibri" w:hAnsi="Calibri" w:cs="Calibri"/>
          <w:lang w:val="en-US"/>
        </w:rPr>
        <w:t xml:space="preserve">can also </w:t>
      </w:r>
      <w:r w:rsidRPr="00723606">
        <w:rPr>
          <w:rFonts w:ascii="Calibri" w:hAnsi="Calibri" w:cs="Calibri"/>
        </w:rPr>
        <w:t>be conducted to investigate potential disruptions in common biological pathways leading to disease progression.</w:t>
      </w:r>
    </w:p>
    <w:p w14:paraId="670BA68D" w14:textId="77777777" w:rsidR="003852AC" w:rsidRDefault="003852AC" w:rsidP="002E4C44">
      <w:pPr>
        <w:rPr>
          <w:rFonts w:ascii="Calibri" w:hAnsi="Calibri" w:cs="Calibri"/>
          <w:lang w:val="en-US"/>
        </w:rPr>
      </w:pPr>
    </w:p>
    <w:p w14:paraId="4B89A1BC" w14:textId="77777777" w:rsidR="00885C10" w:rsidRDefault="00885C10" w:rsidP="002E4C44">
      <w:pPr>
        <w:rPr>
          <w:rFonts w:ascii="Calibri" w:hAnsi="Calibri" w:cs="Calibri"/>
          <w:lang w:val="en-US"/>
        </w:rPr>
      </w:pPr>
    </w:p>
    <w:p w14:paraId="13069069" w14:textId="77777777" w:rsidR="00885C10" w:rsidRDefault="00885C10" w:rsidP="002E4C44">
      <w:pPr>
        <w:rPr>
          <w:rFonts w:ascii="Calibri" w:hAnsi="Calibri" w:cs="Calibri"/>
          <w:lang w:val="en-US"/>
        </w:rPr>
      </w:pPr>
    </w:p>
    <w:p w14:paraId="66755C67" w14:textId="77777777" w:rsidR="00885C10" w:rsidRPr="00723606" w:rsidRDefault="00885C10" w:rsidP="002E4C44">
      <w:pPr>
        <w:rPr>
          <w:rFonts w:ascii="Calibri" w:hAnsi="Calibri" w:cs="Calibri"/>
          <w:lang w:val="en-US"/>
        </w:rPr>
      </w:pPr>
    </w:p>
    <w:p w14:paraId="07643E15" w14:textId="05672D92" w:rsidR="00365BB5" w:rsidRPr="00B936A3" w:rsidRDefault="00074B14" w:rsidP="00C8300C">
      <w:pPr>
        <w:rPr>
          <w:rFonts w:ascii="Calibri" w:hAnsi="Calibri" w:cs="Calibri"/>
          <w:b/>
          <w:bCs/>
          <w:sz w:val="32"/>
          <w:szCs w:val="32"/>
          <w:lang w:val="en-US"/>
        </w:rPr>
      </w:pPr>
      <w:r w:rsidRPr="00723606">
        <w:rPr>
          <w:rFonts w:ascii="Calibri" w:hAnsi="Calibri" w:cs="Calibri"/>
          <w:b/>
          <w:bCs/>
          <w:sz w:val="32"/>
          <w:szCs w:val="32"/>
          <w:lang w:val="en-US"/>
        </w:rPr>
        <w:t>References</w:t>
      </w:r>
      <w:r w:rsidR="00723606">
        <w:rPr>
          <w:rFonts w:ascii="Calibri" w:hAnsi="Calibri" w:cs="Calibri"/>
          <w:b/>
          <w:bCs/>
          <w:sz w:val="32"/>
          <w:szCs w:val="32"/>
          <w:lang w:val="en-US"/>
        </w:rPr>
        <w:t>:</w:t>
      </w:r>
    </w:p>
    <w:p w14:paraId="3BB94031" w14:textId="18731524" w:rsidR="00B936A3" w:rsidRPr="00FD67BB"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FD67BB">
        <w:rPr>
          <w:rFonts w:ascii="Calibri" w:hAnsi="Calibri" w:cs="Calibri"/>
          <w:color w:val="3F3F3F"/>
          <w:lang w:val="en-GB"/>
        </w:rPr>
        <w:t xml:space="preserve">Hyuna Sung et.al. (2021). Global Cancer Statistics 2020: GLOBOCAN Estimates of Incidence and Mortality Worldwide for 36 Cancers in 185 Countries. </w:t>
      </w:r>
      <w:r w:rsidRPr="00FD67BB">
        <w:rPr>
          <w:rStyle w:val="Strong"/>
          <w:b w:val="0"/>
          <w:bCs w:val="0"/>
        </w:rPr>
        <w:t xml:space="preserve">CA: A </w:t>
      </w:r>
      <w:r w:rsidRPr="00FD67BB">
        <w:rPr>
          <w:rStyle w:val="Strong"/>
          <w:b w:val="0"/>
          <w:bCs w:val="0"/>
          <w:i/>
          <w:iCs/>
        </w:rPr>
        <w:t>Cancer Journal for Clinicians</w:t>
      </w:r>
      <w:r w:rsidRPr="00FD67BB">
        <w:t>, 71(3), 209-249.</w:t>
      </w:r>
    </w:p>
    <w:p w14:paraId="58F850A2" w14:textId="77777777" w:rsidR="00B936A3" w:rsidRPr="00B936A3" w:rsidRDefault="00B936A3" w:rsidP="00B936A3">
      <w:pPr>
        <w:pStyle w:val="ListParagraph"/>
        <w:numPr>
          <w:ilvl w:val="0"/>
          <w:numId w:val="15"/>
        </w:numPr>
        <w:spacing w:before="100" w:beforeAutospacing="1" w:after="100" w:afterAutospacing="1"/>
        <w:outlineLvl w:val="0"/>
        <w:rPr>
          <w:rStyle w:val="Heading1Char"/>
          <w:rFonts w:ascii="Calibri" w:eastAsiaTheme="minorHAnsi" w:hAnsi="Calibri" w:cs="Calibri"/>
          <w:b w:val="0"/>
          <w:bCs w:val="0"/>
          <w:sz w:val="24"/>
          <w:szCs w:val="24"/>
          <w:lang w:eastAsia="en-US"/>
          <w14:ligatures w14:val="standardContextual"/>
        </w:rPr>
      </w:pPr>
      <w:r w:rsidRPr="005917F1">
        <w:t>Le Wang et al. (202</w:t>
      </w:r>
      <w:r w:rsidRPr="00B936A3">
        <w:rPr>
          <w:lang w:val="en-US"/>
        </w:rPr>
        <w:t>2</w:t>
      </w:r>
      <w:r w:rsidRPr="005917F1">
        <w:t xml:space="preserve">). Prostate Cancer Incidence and Mortality: Global Status and Temporal Trends in 89 Countries From 2000 to 2019. </w:t>
      </w:r>
      <w:r>
        <w:rPr>
          <w:rStyle w:val="Strong"/>
          <w:b w:val="0"/>
          <w:bCs w:val="0"/>
          <w:i/>
          <w:iCs/>
          <w:lang w:val="de-CH"/>
        </w:rPr>
        <w:t>Front Public Health</w:t>
      </w:r>
      <w:r w:rsidRPr="00A16136">
        <w:rPr>
          <w:rStyle w:val="Strong"/>
          <w:rFonts w:ascii="Calibri" w:hAnsi="Calibri" w:cs="Calibri"/>
          <w:b w:val="0"/>
          <w:bCs w:val="0"/>
          <w:i/>
          <w:iCs/>
          <w:lang w:val="de-CH"/>
        </w:rPr>
        <w:t>,</w:t>
      </w:r>
      <w:r w:rsidRPr="00A16136">
        <w:rPr>
          <w:rStyle w:val="Heading1Char"/>
          <w:rFonts w:ascii="Calibri" w:eastAsiaTheme="minorHAnsi" w:hAnsi="Calibri" w:cs="Calibri"/>
          <w:b w:val="0"/>
          <w:bCs w:val="0"/>
          <w:sz w:val="24"/>
          <w:szCs w:val="24"/>
          <w:lang w:val="de-CH"/>
        </w:rPr>
        <w:t>10</w:t>
      </w:r>
      <w:r w:rsidRPr="00B936A3">
        <w:rPr>
          <w:rStyle w:val="Heading1Char"/>
          <w:rFonts w:ascii="Calibri" w:eastAsiaTheme="minorHAnsi" w:hAnsi="Calibri" w:cs="Calibri"/>
          <w:b w:val="0"/>
          <w:bCs w:val="0"/>
          <w:sz w:val="24"/>
          <w:szCs w:val="24"/>
          <w:lang w:val="de-CH"/>
        </w:rPr>
        <w:t>:811044.</w:t>
      </w:r>
    </w:p>
    <w:p w14:paraId="595D7349" w14:textId="2A88B0ED" w:rsidR="00B936A3" w:rsidRPr="00B936A3"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t xml:space="preserve">Zheng-Ju Ren et al. (2020). First-degree family history of breast cancer is associated with prostate cancer risk: a systematic review and meta-analysis. </w:t>
      </w:r>
      <w:r w:rsidRPr="00B936A3">
        <w:rPr>
          <w:rStyle w:val="Strong"/>
          <w:b w:val="0"/>
          <w:bCs w:val="0"/>
          <w:i/>
          <w:iCs/>
        </w:rPr>
        <w:t>The Prostate</w:t>
      </w:r>
      <w:r w:rsidRPr="00B936A3">
        <w:rPr>
          <w:b/>
          <w:bCs/>
        </w:rPr>
        <w:t>,</w:t>
      </w:r>
      <w:r w:rsidRPr="005917F1">
        <w:t xml:space="preserve"> 80(6), 422-432.</w:t>
      </w:r>
    </w:p>
    <w:p w14:paraId="711C8B83"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rPr>
          <w:rFonts w:ascii="Calibri" w:hAnsi="Calibri" w:cs="Calibri"/>
        </w:rPr>
        <w:t>TCGA Research Network</w:t>
      </w:r>
      <w:r w:rsidRPr="005917F1">
        <w:rPr>
          <w:rFonts w:ascii="Calibri" w:hAnsi="Calibri" w:cs="Calibri"/>
          <w:lang w:val="en-US"/>
        </w:rPr>
        <w:t xml:space="preserve"> Data</w:t>
      </w:r>
      <w:r w:rsidRPr="005917F1">
        <w:rPr>
          <w:rFonts w:ascii="Calibri" w:hAnsi="Calibri" w:cs="Calibri"/>
        </w:rPr>
        <w:t xml:space="preserve">: </w:t>
      </w:r>
      <w:r w:rsidRPr="00A16136">
        <w:rPr>
          <w:rFonts w:ascii="Calibri" w:hAnsi="Calibri" w:cs="Calibri"/>
        </w:rPr>
        <w:t>https://www.cancer.gov/tcga</w:t>
      </w:r>
      <w:r w:rsidRPr="005917F1">
        <w:rPr>
          <w:rFonts w:ascii="Calibri" w:hAnsi="Calibri" w:cs="Calibri"/>
        </w:rPr>
        <w:t>.</w:t>
      </w:r>
    </w:p>
    <w:p w14:paraId="6F21122E"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rPr>
          <w:rFonts w:ascii="Calibri" w:hAnsi="Calibri" w:cs="Calibri"/>
        </w:rPr>
        <w:t xml:space="preserve">Python Software Foundation. </w:t>
      </w:r>
      <w:r w:rsidRPr="00CE5BBD">
        <w:rPr>
          <w:rFonts w:ascii="Calibri" w:hAnsi="Calibri" w:cs="Calibri"/>
        </w:rPr>
        <w:t>Python Language Reference, version 2.7</w:t>
      </w:r>
      <w:r w:rsidRPr="005917F1">
        <w:rPr>
          <w:rFonts w:ascii="Calibri" w:hAnsi="Calibri" w:cs="Calibri"/>
        </w:rPr>
        <w:t>. Available at</w:t>
      </w:r>
      <w:r w:rsidRPr="005917F1">
        <w:rPr>
          <w:rFonts w:ascii="Calibri" w:hAnsi="Calibri" w:cs="Calibri"/>
          <w:lang w:val="de-CH"/>
        </w:rPr>
        <w:t>:</w:t>
      </w:r>
      <w:r w:rsidRPr="00B805F7">
        <w:rPr>
          <w:rFonts w:ascii="Calibri" w:hAnsi="Calibri" w:cs="Calibri"/>
        </w:rPr>
        <w:t>http://www.python.org</w:t>
      </w:r>
    </w:p>
    <w:p w14:paraId="62C356A2"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rPr>
          <w:rFonts w:ascii="Calibri" w:hAnsi="Calibri" w:cs="Calibri"/>
        </w:rPr>
        <w:t>G. van Rossum</w:t>
      </w:r>
      <w:r w:rsidRPr="005917F1">
        <w:rPr>
          <w:rFonts w:ascii="Calibri" w:hAnsi="Calibri" w:cs="Calibri"/>
          <w:lang w:val="en-US"/>
        </w:rPr>
        <w:t xml:space="preserve">. (1995). </w:t>
      </w:r>
      <w:r w:rsidRPr="00CE5BBD">
        <w:rPr>
          <w:rFonts w:ascii="Calibri" w:hAnsi="Calibri" w:cs="Calibri"/>
        </w:rPr>
        <w:t>Python tutorial, Technical Report CS-R9526</w:t>
      </w:r>
      <w:r w:rsidRPr="005917F1">
        <w:rPr>
          <w:rFonts w:ascii="Calibri" w:hAnsi="Calibri" w:cs="Calibri"/>
        </w:rPr>
        <w:t>, Centrum voor Wiskunde en Informatica (CWI), Amsterdam</w:t>
      </w:r>
      <w:r w:rsidRPr="005917F1">
        <w:rPr>
          <w:rFonts w:ascii="Calibri" w:hAnsi="Calibri" w:cs="Calibri"/>
          <w:lang w:val="de-CH"/>
        </w:rPr>
        <w:t xml:space="preserve">. </w:t>
      </w:r>
    </w:p>
    <w:p w14:paraId="7ADF82A7"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t xml:space="preserve">Anaconda Software Distribution. (2020). </w:t>
      </w:r>
      <w:r w:rsidRPr="00CE5BBD">
        <w:t>Anaconda Inc.</w:t>
      </w:r>
      <w:r w:rsidRPr="005917F1">
        <w:t xml:space="preserve"> Available at: </w:t>
      </w:r>
      <w:r w:rsidRPr="00A16136">
        <w:t>https://docs.anaconda.com/</w:t>
      </w:r>
      <w:r w:rsidRPr="005917F1">
        <w:t>.</w:t>
      </w:r>
    </w:p>
    <w:p w14:paraId="6BA43FE5"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rPr>
          <w:rFonts w:ascii="Calibri" w:hAnsi="Calibri" w:cs="Calibri"/>
          <w:lang w:val="en-US"/>
        </w:rPr>
        <w:t xml:space="preserve">Van </w:t>
      </w:r>
      <w:proofErr w:type="spellStart"/>
      <w:r w:rsidRPr="005917F1">
        <w:rPr>
          <w:rFonts w:ascii="Calibri" w:hAnsi="Calibri" w:cs="Calibri"/>
          <w:lang w:val="en-US"/>
        </w:rPr>
        <w:t>Rosuum</w:t>
      </w:r>
      <w:proofErr w:type="spellEnd"/>
      <w:r w:rsidRPr="005917F1">
        <w:rPr>
          <w:rFonts w:ascii="Calibri" w:hAnsi="Calibri" w:cs="Calibri"/>
          <w:lang w:val="en-US"/>
        </w:rPr>
        <w:t xml:space="preserve">. (2022).  </w:t>
      </w:r>
      <w:proofErr w:type="spellStart"/>
      <w:r w:rsidRPr="00CE5BBD">
        <w:rPr>
          <w:rFonts w:ascii="Calibri" w:hAnsi="Calibri" w:cs="Calibri"/>
          <w:lang w:val="en-US"/>
        </w:rPr>
        <w:t>os</w:t>
      </w:r>
      <w:proofErr w:type="spellEnd"/>
      <w:r w:rsidRPr="00CE5BBD">
        <w:rPr>
          <w:rFonts w:ascii="Calibri" w:hAnsi="Calibri" w:cs="Calibri"/>
          <w:lang w:val="en-US"/>
        </w:rPr>
        <w:t>-Miscellaneous operating system interfaces.</w:t>
      </w:r>
      <w:r w:rsidRPr="005917F1">
        <w:rPr>
          <w:rFonts w:ascii="Calibri" w:hAnsi="Calibri" w:cs="Calibri"/>
          <w:lang w:val="en-US"/>
        </w:rPr>
        <w:t xml:space="preserve"> Available at: </w:t>
      </w:r>
      <w:r w:rsidRPr="005917F1">
        <w:rPr>
          <w:rFonts w:ascii="Calibri" w:hAnsi="Calibri" w:cs="Calibri"/>
        </w:rPr>
        <w:t>https://docs.python.org/3/library/os.html</w:t>
      </w:r>
    </w:p>
    <w:p w14:paraId="45837E34" w14:textId="527A2AE7" w:rsidR="00B936A3" w:rsidRPr="00B760F6" w:rsidRDefault="00B936A3" w:rsidP="00B760F6">
      <w:pPr>
        <w:pStyle w:val="ListParagraph"/>
        <w:numPr>
          <w:ilvl w:val="0"/>
          <w:numId w:val="15"/>
        </w:numPr>
        <w:spacing w:before="100" w:beforeAutospacing="1" w:after="100" w:afterAutospacing="1"/>
        <w:outlineLvl w:val="0"/>
        <w:rPr>
          <w:rFonts w:ascii="Calibri" w:hAnsi="Calibri" w:cs="Calibri"/>
          <w:kern w:val="36"/>
        </w:rPr>
      </w:pPr>
      <w:proofErr w:type="spellStart"/>
      <w:r w:rsidRPr="005917F1">
        <w:rPr>
          <w:rFonts w:ascii="Calibri" w:hAnsi="Calibri" w:cs="Calibri"/>
          <w:lang w:val="en-US"/>
        </w:rPr>
        <w:t>Vicent</w:t>
      </w:r>
      <w:proofErr w:type="spellEnd"/>
      <w:r w:rsidRPr="005917F1">
        <w:rPr>
          <w:rFonts w:ascii="Calibri" w:hAnsi="Calibri" w:cs="Calibri"/>
          <w:lang w:val="en-US"/>
        </w:rPr>
        <w:t xml:space="preserve"> </w:t>
      </w:r>
      <w:proofErr w:type="spellStart"/>
      <w:r w:rsidRPr="005917F1">
        <w:rPr>
          <w:rFonts w:ascii="Calibri" w:hAnsi="Calibri" w:cs="Calibri"/>
          <w:lang w:val="en-US"/>
        </w:rPr>
        <w:t>Vappiah</w:t>
      </w:r>
      <w:proofErr w:type="spellEnd"/>
      <w:r w:rsidRPr="005917F1">
        <w:rPr>
          <w:rFonts w:ascii="Calibri" w:hAnsi="Calibri" w:cs="Calibri"/>
          <w:lang w:val="en-US"/>
        </w:rPr>
        <w:t xml:space="preserve"> (2021). </w:t>
      </w:r>
      <w:proofErr w:type="spellStart"/>
      <w:r w:rsidRPr="00CE5BBD">
        <w:rPr>
          <w:rFonts w:ascii="Calibri" w:hAnsi="Calibri" w:cs="Calibri"/>
          <w:lang w:val="en-US"/>
        </w:rPr>
        <w:t>tcga</w:t>
      </w:r>
      <w:proofErr w:type="spellEnd"/>
      <w:r w:rsidRPr="00CE5BBD">
        <w:rPr>
          <w:rFonts w:ascii="Calibri" w:hAnsi="Calibri" w:cs="Calibri"/>
          <w:lang w:val="en-US"/>
        </w:rPr>
        <w:t xml:space="preserve"> downloader python script</w:t>
      </w:r>
      <w:r w:rsidRPr="00A16136">
        <w:rPr>
          <w:rFonts w:ascii="Calibri" w:hAnsi="Calibri" w:cs="Calibri"/>
          <w:i/>
          <w:iCs/>
          <w:lang w:val="en-US"/>
        </w:rPr>
        <w:t xml:space="preserve">. </w:t>
      </w:r>
      <w:proofErr w:type="spellStart"/>
      <w:r w:rsidRPr="005917F1">
        <w:rPr>
          <w:rFonts w:ascii="Calibri" w:hAnsi="Calibri" w:cs="Calibri"/>
          <w:lang w:val="en-US"/>
        </w:rPr>
        <w:t>Github</w:t>
      </w:r>
      <w:proofErr w:type="spellEnd"/>
      <w:r w:rsidRPr="005917F1">
        <w:rPr>
          <w:rFonts w:ascii="Calibri" w:hAnsi="Calibri" w:cs="Calibri"/>
          <w:lang w:val="en-US"/>
        </w:rPr>
        <w:t xml:space="preserve"> repository: </w:t>
      </w:r>
      <w:r w:rsidRPr="00CE5BBD">
        <w:rPr>
          <w:rFonts w:ascii="Calibri" w:hAnsi="Calibri" w:cs="Calibri"/>
          <w:lang w:val="en-US"/>
        </w:rPr>
        <w:t>https://github.com/vappiah/DataMiner</w:t>
      </w:r>
      <w:r w:rsidRPr="005917F1">
        <w:rPr>
          <w:rFonts w:ascii="Calibri" w:hAnsi="Calibri" w:cs="Calibri"/>
          <w:lang w:val="en-US"/>
        </w:rPr>
        <w:t xml:space="preserve">. </w:t>
      </w:r>
      <w:r w:rsidRPr="00B760F6">
        <w:rPr>
          <w:rFonts w:ascii="Calibri" w:hAnsi="Calibri" w:cs="Calibri"/>
          <w:lang w:val="en-US"/>
        </w:rPr>
        <w:t xml:space="preserve">Tutorial: </w:t>
      </w:r>
      <w:r w:rsidRPr="00B760F6">
        <w:rPr>
          <w:rFonts w:ascii="Calibri" w:hAnsi="Calibri" w:cs="Calibri"/>
        </w:rPr>
        <w:t>https://www.youtube.com/watch?v=YJxcsm4aJXI&amp;t=150s</w:t>
      </w:r>
      <w:r w:rsidRPr="00B760F6">
        <w:rPr>
          <w:rFonts w:ascii="Calibri" w:hAnsi="Calibri" w:cs="Calibri"/>
          <w:lang w:val="en-US"/>
        </w:rPr>
        <w:t>.</w:t>
      </w:r>
    </w:p>
    <w:p w14:paraId="608D58F8" w14:textId="77777777" w:rsidR="00B936A3" w:rsidRPr="005917F1"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5917F1">
        <w:rPr>
          <w:rFonts w:ascii="Calibri" w:hAnsi="Calibri" w:cs="Calibri"/>
        </w:rPr>
        <w:t>Muzellec</w:t>
      </w:r>
      <w:r w:rsidRPr="00A16136">
        <w:rPr>
          <w:rFonts w:ascii="Calibri" w:hAnsi="Calibri" w:cs="Calibri"/>
          <w:lang w:val="en-US"/>
        </w:rPr>
        <w:t xml:space="preserve"> </w:t>
      </w:r>
      <w:r>
        <w:rPr>
          <w:rFonts w:ascii="Calibri" w:hAnsi="Calibri" w:cs="Calibri"/>
          <w:lang w:val="en-US"/>
        </w:rPr>
        <w:t xml:space="preserve">et.al. (2022). </w:t>
      </w:r>
      <w:r w:rsidRPr="005917F1">
        <w:rPr>
          <w:rFonts w:ascii="Calibri" w:hAnsi="Calibri" w:cs="Calibri"/>
        </w:rPr>
        <w:t>Pydeseq2: a python package for bulk rna-seq differential expression analysis</w:t>
      </w:r>
      <w:r>
        <w:rPr>
          <w:rFonts w:ascii="Calibri" w:hAnsi="Calibri" w:cs="Calibri"/>
          <w:lang w:val="en-US"/>
        </w:rPr>
        <w:t xml:space="preserve">. </w:t>
      </w:r>
      <w:r w:rsidRPr="005917F1">
        <w:rPr>
          <w:rStyle w:val="Emphasis"/>
          <w:rFonts w:ascii="Calibri" w:hAnsi="Calibri" w:cs="Calibri"/>
        </w:rPr>
        <w:t>bioRxiv</w:t>
      </w:r>
      <w:r w:rsidRPr="005917F1">
        <w:rPr>
          <w:rFonts w:ascii="Calibri" w:hAnsi="Calibri" w:cs="Calibri"/>
        </w:rPr>
        <w:t>. doi:10.1101/2022.12.14.520412.</w:t>
      </w:r>
      <w:r w:rsidRPr="005917F1">
        <w:rPr>
          <w:rFonts w:ascii="Calibri" w:hAnsi="Calibri" w:cs="Calibri"/>
          <w:lang w:val="en-US"/>
        </w:rPr>
        <w:t xml:space="preserve"> </w:t>
      </w:r>
    </w:p>
    <w:p w14:paraId="299B1842" w14:textId="77777777" w:rsidR="00B936A3" w:rsidRPr="00BA37D8" w:rsidRDefault="00B936A3" w:rsidP="00B936A3">
      <w:pPr>
        <w:pStyle w:val="ListParagraph"/>
        <w:numPr>
          <w:ilvl w:val="0"/>
          <w:numId w:val="15"/>
        </w:numPr>
        <w:spacing w:before="100" w:beforeAutospacing="1" w:after="100" w:afterAutospacing="1"/>
        <w:outlineLvl w:val="0"/>
        <w:rPr>
          <w:rStyle w:val="mf"/>
          <w:rFonts w:ascii="Calibri" w:hAnsi="Calibri" w:cs="Calibri"/>
          <w:kern w:val="36"/>
        </w:rPr>
      </w:pPr>
      <w:r w:rsidRPr="00BA37D8">
        <w:rPr>
          <w:rFonts w:ascii="Calibri" w:hAnsi="Calibri" w:cs="Calibri"/>
          <w:kern w:val="36"/>
        </w:rPr>
        <w:t>The Pandas Development Team. (202</w:t>
      </w:r>
      <w:r w:rsidRPr="00BA37D8">
        <w:rPr>
          <w:rFonts w:ascii="Calibri" w:hAnsi="Calibri" w:cs="Calibri"/>
          <w:kern w:val="36"/>
          <w:lang w:val="en-US"/>
        </w:rPr>
        <w:t>0</w:t>
      </w:r>
      <w:r w:rsidRPr="00BA37D8">
        <w:rPr>
          <w:rFonts w:ascii="Calibri" w:hAnsi="Calibri" w:cs="Calibri"/>
          <w:kern w:val="36"/>
        </w:rPr>
        <w:t xml:space="preserve">). </w:t>
      </w:r>
      <w:r w:rsidRPr="00B805F7">
        <w:rPr>
          <w:rFonts w:ascii="Calibri" w:hAnsi="Calibri" w:cs="Calibri"/>
          <w:kern w:val="36"/>
        </w:rPr>
        <w:t>pandas-dev/pandas: Pandas.</w:t>
      </w:r>
      <w:r w:rsidRPr="00B805F7">
        <w:rPr>
          <w:rFonts w:ascii="Calibri" w:hAnsi="Calibri" w:cs="Calibri"/>
          <w:kern w:val="36"/>
          <w:lang w:val="en-US"/>
        </w:rPr>
        <w:t xml:space="preserve"> v</w:t>
      </w:r>
      <w:r w:rsidRPr="00B805F7">
        <w:rPr>
          <w:rFonts w:ascii="Calibri" w:hAnsi="Calibri" w:cs="Calibri"/>
        </w:rPr>
        <w:t xml:space="preserve"> 2.1.2</w:t>
      </w:r>
      <w:r w:rsidRPr="00B805F7">
        <w:rPr>
          <w:rFonts w:ascii="Calibri" w:hAnsi="Calibri" w:cs="Calibri"/>
          <w:lang w:val="en-US"/>
        </w:rPr>
        <w:t>.</w:t>
      </w:r>
      <w:r w:rsidRPr="00BA37D8">
        <w:rPr>
          <w:rFonts w:ascii="Calibri" w:hAnsi="Calibri" w:cs="Calibri"/>
          <w:b/>
          <w:bCs/>
          <w:lang w:val="en-US"/>
        </w:rPr>
        <w:t xml:space="preserve"> </w:t>
      </w:r>
      <w:r w:rsidRPr="00BA37D8">
        <w:rPr>
          <w:rFonts w:ascii="Calibri" w:hAnsi="Calibri" w:cs="Calibri"/>
          <w:kern w:val="36"/>
        </w:rPr>
        <w:t xml:space="preserve"> Zenodo. </w:t>
      </w:r>
      <w:proofErr w:type="spellStart"/>
      <w:r>
        <w:rPr>
          <w:rFonts w:ascii="Calibri" w:hAnsi="Calibri" w:cs="Calibri"/>
          <w:kern w:val="36"/>
          <w:lang w:val="de-CH"/>
        </w:rPr>
        <w:t>Available</w:t>
      </w:r>
      <w:proofErr w:type="spellEnd"/>
      <w:r>
        <w:rPr>
          <w:rFonts w:ascii="Calibri" w:hAnsi="Calibri" w:cs="Calibri"/>
          <w:kern w:val="36"/>
          <w:lang w:val="de-CH"/>
        </w:rPr>
        <w:t xml:space="preserve"> at: </w:t>
      </w:r>
      <w:r w:rsidRPr="00CE5BBD">
        <w:rPr>
          <w:rStyle w:val="nl"/>
          <w:rFonts w:ascii="Calibri" w:hAnsi="Calibri" w:cs="Calibri"/>
        </w:rPr>
        <w:t>https://doi.org/10.5281/zenodo.3509134</w:t>
      </w:r>
    </w:p>
    <w:p w14:paraId="3DFE609D" w14:textId="77777777" w:rsidR="00B936A3" w:rsidRPr="002752AB" w:rsidRDefault="00B936A3" w:rsidP="00B936A3">
      <w:pPr>
        <w:pStyle w:val="ListParagraph"/>
        <w:numPr>
          <w:ilvl w:val="0"/>
          <w:numId w:val="15"/>
        </w:numPr>
        <w:spacing w:before="100" w:beforeAutospacing="1" w:after="100" w:afterAutospacing="1"/>
        <w:outlineLvl w:val="0"/>
        <w:rPr>
          <w:rStyle w:val="HTMLCode"/>
          <w:rFonts w:ascii="Calibri" w:eastAsiaTheme="minorHAnsi" w:hAnsi="Calibri" w:cs="Calibri"/>
          <w:kern w:val="36"/>
          <w:sz w:val="24"/>
          <w:szCs w:val="24"/>
        </w:rPr>
      </w:pPr>
      <w:r w:rsidRPr="002752AB">
        <w:rPr>
          <w:rFonts w:ascii="Calibri" w:hAnsi="Calibri" w:cs="Calibri"/>
          <w:kern w:val="36"/>
          <w:lang w:val="en-US"/>
        </w:rPr>
        <w:t xml:space="preserve">Harris Charles R. et al. </w:t>
      </w:r>
      <w:r>
        <w:rPr>
          <w:rFonts w:ascii="Calibri" w:hAnsi="Calibri" w:cs="Calibri"/>
          <w:kern w:val="36"/>
          <w:lang w:val="en-US"/>
        </w:rPr>
        <w:t xml:space="preserve">(2020). </w:t>
      </w:r>
      <w:r w:rsidRPr="00CE5BBD">
        <w:rPr>
          <w:rFonts w:ascii="Calibri" w:hAnsi="Calibri" w:cs="Calibri"/>
          <w:kern w:val="36"/>
          <w:lang w:val="en-US"/>
        </w:rPr>
        <w:t xml:space="preserve">Array programming with </w:t>
      </w:r>
      <w:proofErr w:type="spellStart"/>
      <w:r w:rsidRPr="00CE5BBD">
        <w:rPr>
          <w:rFonts w:ascii="Calibri" w:hAnsi="Calibri" w:cs="Calibri"/>
          <w:kern w:val="36"/>
          <w:lang w:val="en-US"/>
        </w:rPr>
        <w:t>Numpy</w:t>
      </w:r>
      <w:proofErr w:type="spellEnd"/>
      <w:r w:rsidRPr="00CE5BBD">
        <w:rPr>
          <w:rFonts w:ascii="Calibri" w:hAnsi="Calibri" w:cs="Calibri"/>
          <w:kern w:val="36"/>
          <w:lang w:val="en-US"/>
        </w:rPr>
        <w:t>.</w:t>
      </w:r>
      <w:r w:rsidRPr="002752AB">
        <w:rPr>
          <w:rFonts w:ascii="Calibri" w:hAnsi="Calibri" w:cs="Calibri"/>
          <w:kern w:val="36"/>
          <w:lang w:val="en-US"/>
        </w:rPr>
        <w:t xml:space="preserve"> </w:t>
      </w:r>
      <w:r w:rsidRPr="00CE5BBD">
        <w:rPr>
          <w:rFonts w:ascii="Calibri" w:hAnsi="Calibri" w:cs="Calibri"/>
          <w:i/>
          <w:iCs/>
          <w:kern w:val="36"/>
          <w:lang w:val="en-US"/>
        </w:rPr>
        <w:t>Nature</w:t>
      </w:r>
      <w:r>
        <w:rPr>
          <w:rFonts w:ascii="Calibri" w:hAnsi="Calibri" w:cs="Calibri"/>
          <w:kern w:val="36"/>
          <w:lang w:val="en-US"/>
        </w:rPr>
        <w:t>,</w:t>
      </w:r>
      <w:r w:rsidRPr="002752AB">
        <w:rPr>
          <w:rFonts w:ascii="Calibri" w:hAnsi="Calibri" w:cs="Calibri"/>
          <w:kern w:val="36"/>
          <w:lang w:val="en-US"/>
        </w:rPr>
        <w:t xml:space="preserve"> 585:7825, 357-362. </w:t>
      </w:r>
    </w:p>
    <w:p w14:paraId="62CD2932" w14:textId="77777777" w:rsidR="00B936A3" w:rsidRPr="002752AB" w:rsidRDefault="00B936A3" w:rsidP="00B936A3">
      <w:pPr>
        <w:pStyle w:val="ListParagraph"/>
        <w:numPr>
          <w:ilvl w:val="0"/>
          <w:numId w:val="15"/>
        </w:numPr>
        <w:spacing w:before="100" w:beforeAutospacing="1" w:after="100" w:afterAutospacing="1"/>
        <w:outlineLvl w:val="0"/>
        <w:rPr>
          <w:rStyle w:val="hgkelc"/>
          <w:rFonts w:ascii="Calibri" w:hAnsi="Calibri" w:cs="Calibri"/>
          <w:kern w:val="36"/>
        </w:rPr>
      </w:pPr>
      <w:r w:rsidRPr="00CE5BBD">
        <w:rPr>
          <w:rStyle w:val="hgkelc"/>
          <w:rFonts w:ascii="Calibri" w:hAnsi="Calibri" w:cs="Calibri"/>
          <w:lang w:val="en"/>
        </w:rPr>
        <w:t>J.</w:t>
      </w:r>
      <w:r w:rsidRPr="005917F1">
        <w:rPr>
          <w:rStyle w:val="hgkelc"/>
          <w:rFonts w:ascii="Calibri" w:hAnsi="Calibri" w:cs="Calibri"/>
          <w:lang w:val="en"/>
        </w:rPr>
        <w:t xml:space="preserve"> D. Hunter (2007). Matplotlib: A 2D Graphics Environment</w:t>
      </w:r>
      <w:r>
        <w:rPr>
          <w:rStyle w:val="hgkelc"/>
          <w:rFonts w:ascii="Calibri" w:hAnsi="Calibri" w:cs="Calibri"/>
          <w:lang w:val="en"/>
        </w:rPr>
        <w:t>.</w:t>
      </w:r>
      <w:r w:rsidRPr="005917F1">
        <w:rPr>
          <w:rStyle w:val="hgkelc"/>
          <w:rFonts w:ascii="Calibri" w:hAnsi="Calibri" w:cs="Calibri"/>
          <w:lang w:val="en"/>
        </w:rPr>
        <w:t xml:space="preserve"> </w:t>
      </w:r>
      <w:r w:rsidRPr="00CE5BBD">
        <w:rPr>
          <w:rStyle w:val="hgkelc"/>
          <w:rFonts w:ascii="Calibri" w:hAnsi="Calibri" w:cs="Calibri"/>
          <w:i/>
          <w:iCs/>
          <w:lang w:val="en"/>
        </w:rPr>
        <w:t>Computing in Science &amp; Engineering.</w:t>
      </w:r>
      <w:r w:rsidRPr="00CE5BBD">
        <w:rPr>
          <w:rStyle w:val="hgkelc"/>
          <w:rFonts w:ascii="Calibri" w:hAnsi="Calibri" w:cs="Calibri"/>
          <w:b/>
          <w:bCs/>
          <w:i/>
          <w:iCs/>
          <w:lang w:val="en"/>
        </w:rPr>
        <w:t xml:space="preserve"> </w:t>
      </w:r>
      <w:r w:rsidRPr="00CE5BBD">
        <w:rPr>
          <w:rFonts w:ascii="Calibri" w:hAnsi="Calibri" w:cs="Calibri"/>
          <w:i/>
          <w:iCs/>
        </w:rPr>
        <w:t>IEEE COMPUTER SOC</w:t>
      </w:r>
      <w:r w:rsidRPr="00CE5BBD">
        <w:rPr>
          <w:rFonts w:ascii="Calibri" w:hAnsi="Calibri" w:cs="Calibri"/>
          <w:lang w:val="en-US"/>
        </w:rPr>
        <w:t xml:space="preserve">. </w:t>
      </w:r>
      <w:r w:rsidRPr="005917F1">
        <w:rPr>
          <w:rStyle w:val="hgkelc"/>
          <w:rFonts w:ascii="Calibri" w:hAnsi="Calibri" w:cs="Calibri"/>
          <w:lang w:val="en"/>
        </w:rPr>
        <w:t>9 (3), 90-95</w:t>
      </w:r>
      <w:r>
        <w:rPr>
          <w:rStyle w:val="hgkelc"/>
          <w:rFonts w:ascii="Calibri" w:hAnsi="Calibri" w:cs="Calibri"/>
          <w:lang w:val="en"/>
        </w:rPr>
        <w:t>.</w:t>
      </w:r>
    </w:p>
    <w:p w14:paraId="73B24BE9" w14:textId="77777777" w:rsidR="00B936A3" w:rsidRPr="002752AB"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B936A3">
        <w:rPr>
          <w:rFonts w:ascii="Calibri" w:hAnsi="Calibri" w:cs="Calibri"/>
          <w:kern w:val="36"/>
          <w:lang w:val="en-US"/>
        </w:rPr>
        <w:t xml:space="preserve">Konstantin </w:t>
      </w:r>
      <w:proofErr w:type="spellStart"/>
      <w:r w:rsidRPr="00B936A3">
        <w:rPr>
          <w:rFonts w:ascii="Calibri" w:hAnsi="Calibri" w:cs="Calibri"/>
          <w:kern w:val="36"/>
          <w:lang w:val="en-US"/>
        </w:rPr>
        <w:t>Tretyakov</w:t>
      </w:r>
      <w:proofErr w:type="spellEnd"/>
      <w:r w:rsidRPr="00B936A3">
        <w:rPr>
          <w:rFonts w:ascii="Calibri" w:hAnsi="Calibri" w:cs="Calibri"/>
          <w:kern w:val="36"/>
          <w:lang w:val="en-US"/>
        </w:rPr>
        <w:t>. (2012). Matplotlib-</w:t>
      </w:r>
      <w:proofErr w:type="spellStart"/>
      <w:r w:rsidRPr="00B936A3">
        <w:rPr>
          <w:rFonts w:ascii="Calibri" w:hAnsi="Calibri" w:cs="Calibri"/>
          <w:kern w:val="36"/>
          <w:lang w:val="en-US"/>
        </w:rPr>
        <w:t>venn</w:t>
      </w:r>
      <w:proofErr w:type="spellEnd"/>
      <w:r w:rsidRPr="00B936A3">
        <w:rPr>
          <w:rFonts w:ascii="Calibri" w:hAnsi="Calibri" w:cs="Calibri"/>
          <w:kern w:val="36"/>
          <w:lang w:val="en-US"/>
        </w:rPr>
        <w:t xml:space="preserve"> 0.11.9. </w:t>
      </w:r>
      <w:r w:rsidRPr="005D052A">
        <w:rPr>
          <w:rFonts w:ascii="Calibri" w:hAnsi="Calibri" w:cs="Calibri"/>
          <w:kern w:val="36"/>
          <w:lang w:val="en-US"/>
        </w:rPr>
        <w:t xml:space="preserve">Available at: </w:t>
      </w:r>
      <w:r w:rsidRPr="002752AB">
        <w:rPr>
          <w:rFonts w:ascii="Calibri" w:hAnsi="Calibri" w:cs="Calibri"/>
          <w:kern w:val="36"/>
        </w:rPr>
        <w:t>https://pypi.org/project/matplotlib-venn/</w:t>
      </w:r>
    </w:p>
    <w:p w14:paraId="1A17274D" w14:textId="6EECE639" w:rsidR="00B936A3" w:rsidRPr="00BA37D8"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2752AB">
        <w:rPr>
          <w:rFonts w:ascii="Calibri" w:eastAsia="Times New Roman" w:hAnsi="Calibri" w:cs="Calibri"/>
          <w:kern w:val="0"/>
          <w:lang w:eastAsia="en-GB"/>
          <w14:ligatures w14:val="none"/>
        </w:rPr>
        <w:t xml:space="preserve">Waskom, M. L., (2021). seaborn: statistical data visualization. </w:t>
      </w:r>
      <w:r w:rsidRPr="00B805F7">
        <w:rPr>
          <w:rFonts w:ascii="Calibri" w:eastAsia="Times New Roman" w:hAnsi="Calibri" w:cs="Calibri"/>
          <w:i/>
          <w:iCs/>
          <w:kern w:val="0"/>
          <w:lang w:eastAsia="en-GB"/>
          <w14:ligatures w14:val="none"/>
        </w:rPr>
        <w:t>Journal of Open Source Software</w:t>
      </w:r>
      <w:r w:rsidRPr="002752AB">
        <w:rPr>
          <w:rFonts w:ascii="Calibri" w:eastAsia="Times New Roman" w:hAnsi="Calibri" w:cs="Calibri"/>
          <w:kern w:val="0"/>
          <w:lang w:eastAsia="en-GB"/>
          <w14:ligatures w14:val="none"/>
        </w:rPr>
        <w:t>, 6(60), 3021,</w:t>
      </w:r>
      <w:r w:rsidRPr="005D052A">
        <w:rPr>
          <w:rFonts w:ascii="Calibri" w:eastAsia="Times New Roman" w:hAnsi="Calibri" w:cs="Calibri"/>
          <w:kern w:val="0"/>
          <w:lang w:val="en-US" w:eastAsia="en-GB"/>
          <w14:ligatures w14:val="none"/>
        </w:rPr>
        <w:t xml:space="preserve"> </w:t>
      </w:r>
      <w:r w:rsidRPr="00C70015">
        <w:rPr>
          <w:rFonts w:ascii="Calibri" w:eastAsia="Times New Roman" w:hAnsi="Calibri" w:cs="Calibri"/>
          <w:color w:val="000000" w:themeColor="text1"/>
          <w:kern w:val="0"/>
          <w:lang w:eastAsia="en-GB"/>
          <w14:ligatures w14:val="none"/>
        </w:rPr>
        <w:t>https://doi.org/10.21105/joss.03021</w:t>
      </w:r>
    </w:p>
    <w:p w14:paraId="054B7FFB" w14:textId="29244161" w:rsidR="00B936A3" w:rsidRPr="00BA37D8"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BA37D8">
        <w:rPr>
          <w:rFonts w:ascii="Calibri" w:hAnsi="Calibri" w:cs="Calibri"/>
        </w:rPr>
        <w:t xml:space="preserve"> Plotly Technologies Inc. </w:t>
      </w:r>
      <w:r w:rsidRPr="00BA37D8">
        <w:rPr>
          <w:rFonts w:ascii="Calibri" w:hAnsi="Calibri" w:cs="Calibri"/>
          <w:lang w:val="en-US"/>
        </w:rPr>
        <w:t>(2015).</w:t>
      </w:r>
      <w:r w:rsidRPr="00BA37D8">
        <w:rPr>
          <w:rFonts w:ascii="Calibri" w:hAnsi="Calibri" w:cs="Calibri"/>
        </w:rPr>
        <w:t xml:space="preserve"> Collaborative data science Publisher: Plotly Technologies Inc. Montréal, QC</w:t>
      </w:r>
      <w:r w:rsidRPr="00BA37D8">
        <w:rPr>
          <w:rFonts w:ascii="Calibri" w:hAnsi="Calibri" w:cs="Calibri"/>
          <w:lang w:val="de-CH"/>
        </w:rPr>
        <w:t xml:space="preserve">. </w:t>
      </w:r>
      <w:proofErr w:type="spellStart"/>
      <w:r w:rsidRPr="00BA37D8">
        <w:rPr>
          <w:rFonts w:ascii="Calibri" w:hAnsi="Calibri" w:cs="Calibri"/>
          <w:lang w:val="de-CH"/>
        </w:rPr>
        <w:t>Available</w:t>
      </w:r>
      <w:proofErr w:type="spellEnd"/>
      <w:r w:rsidRPr="00BA37D8">
        <w:rPr>
          <w:rFonts w:ascii="Calibri" w:hAnsi="Calibri" w:cs="Calibri"/>
          <w:lang w:val="de-CH"/>
        </w:rPr>
        <w:t xml:space="preserve"> at: </w:t>
      </w:r>
      <w:r w:rsidRPr="00BA37D8">
        <w:rPr>
          <w:rFonts w:ascii="Calibri" w:hAnsi="Calibri" w:cs="Calibri"/>
        </w:rPr>
        <w:t xml:space="preserve"> </w:t>
      </w:r>
      <w:r w:rsidRPr="00C70015">
        <w:rPr>
          <w:rFonts w:ascii="Calibri" w:hAnsi="Calibri" w:cs="Calibri"/>
        </w:rPr>
        <w:t>https://plot.ly</w:t>
      </w:r>
    </w:p>
    <w:p w14:paraId="3C796CD7" w14:textId="77777777" w:rsidR="00B936A3" w:rsidRPr="000E58EF"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BA37D8">
        <w:rPr>
          <w:rFonts w:ascii="Calibri" w:hAnsi="Calibri" w:cs="Calibri"/>
        </w:rPr>
        <w:t xml:space="preserve">Pedregosa, F. et al., 2011. Scikit-learn: Machine learning in Python. </w:t>
      </w:r>
      <w:r w:rsidRPr="00BA37D8">
        <w:rPr>
          <w:rFonts w:ascii="Calibri" w:hAnsi="Calibri" w:cs="Calibri"/>
          <w:i/>
          <w:iCs/>
        </w:rPr>
        <w:t>Journal of machine learning research</w:t>
      </w:r>
      <w:r w:rsidRPr="00BA37D8">
        <w:rPr>
          <w:rFonts w:ascii="Calibri" w:hAnsi="Calibri" w:cs="Calibri"/>
        </w:rPr>
        <w:t>, 12, 2825–2830.</w:t>
      </w:r>
    </w:p>
    <w:p w14:paraId="195157D6" w14:textId="77777777" w:rsidR="00B936A3" w:rsidRPr="00BA37D8" w:rsidRDefault="00B936A3" w:rsidP="00B936A3">
      <w:pPr>
        <w:pStyle w:val="ListParagraph"/>
        <w:numPr>
          <w:ilvl w:val="0"/>
          <w:numId w:val="15"/>
        </w:numPr>
        <w:spacing w:before="100" w:beforeAutospacing="1" w:after="100" w:afterAutospacing="1"/>
        <w:outlineLvl w:val="0"/>
        <w:rPr>
          <w:rFonts w:ascii="Calibri" w:hAnsi="Calibri" w:cs="Calibri"/>
          <w:kern w:val="36"/>
        </w:rPr>
      </w:pPr>
      <w:r>
        <w:t xml:space="preserve">Chen, T., and Guestrin, C. (2016). XGBoost: A Scalable Tree Boosting System. In Proceedings of the 22nd ACM SIGKDD International Conference on Knowledge Discovery and Data Mining (KDD '16), San Francisco, CA, USA, August 13-17, 2016. ACM, New York, NY, USA, 785-794. </w:t>
      </w:r>
      <w:r w:rsidRPr="00C70015">
        <w:rPr>
          <w:color w:val="000000" w:themeColor="text1"/>
        </w:rPr>
        <w:fldChar w:fldCharType="begin"/>
      </w:r>
      <w:r w:rsidRPr="00C70015">
        <w:rPr>
          <w:color w:val="000000" w:themeColor="text1"/>
        </w:rPr>
        <w:instrText>HYPERLINK "https://doi.org/10.1145/2939672.2939785" \t "_new"</w:instrText>
      </w:r>
      <w:r w:rsidRPr="00C70015">
        <w:rPr>
          <w:color w:val="000000" w:themeColor="text1"/>
        </w:rPr>
      </w:r>
      <w:r w:rsidRPr="00C70015">
        <w:rPr>
          <w:color w:val="000000" w:themeColor="text1"/>
        </w:rPr>
        <w:fldChar w:fldCharType="separate"/>
      </w:r>
      <w:r w:rsidRPr="00C70015">
        <w:rPr>
          <w:rStyle w:val="Hyperlink"/>
          <w:color w:val="000000" w:themeColor="text1"/>
          <w:u w:val="none"/>
        </w:rPr>
        <w:t>https://doi.org/10.1145/2939672.2939785</w:t>
      </w:r>
      <w:r w:rsidRPr="00C70015">
        <w:rPr>
          <w:color w:val="000000" w:themeColor="text1"/>
        </w:rPr>
        <w:fldChar w:fldCharType="end"/>
      </w:r>
    </w:p>
    <w:p w14:paraId="60A37D83" w14:textId="77777777" w:rsidR="00B936A3"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BA37D8">
        <w:rPr>
          <w:rFonts w:ascii="Calibri" w:hAnsi="Calibri" w:cs="Calibri"/>
          <w:kern w:val="36"/>
        </w:rPr>
        <w:t>TensorFlow Developers. (2022). TensorFlow (v2.8.2). Zenodo. https://doi.org/10.5281/ZENODO.4724125</w:t>
      </w:r>
      <w:r w:rsidRPr="007223F7">
        <w:rPr>
          <w:rFonts w:ascii="Calibri" w:hAnsi="Calibri" w:cs="Calibri"/>
          <w:kern w:val="36"/>
          <w:lang w:val="en-US"/>
        </w:rPr>
        <w:t>.</w:t>
      </w:r>
    </w:p>
    <w:p w14:paraId="7B130372" w14:textId="77777777" w:rsidR="00B936A3" w:rsidRPr="00BA37D8" w:rsidRDefault="00B936A3" w:rsidP="00B936A3">
      <w:pPr>
        <w:pStyle w:val="ListParagraph"/>
        <w:numPr>
          <w:ilvl w:val="0"/>
          <w:numId w:val="15"/>
        </w:numPr>
        <w:spacing w:before="100" w:beforeAutospacing="1" w:after="100" w:afterAutospacing="1"/>
        <w:outlineLvl w:val="0"/>
        <w:rPr>
          <w:rFonts w:ascii="Calibri" w:hAnsi="Calibri" w:cs="Calibri"/>
          <w:kern w:val="36"/>
        </w:rPr>
      </w:pPr>
      <w:proofErr w:type="spellStart"/>
      <w:r w:rsidRPr="00BA37D8">
        <w:rPr>
          <w:rFonts w:ascii="Calibri" w:hAnsi="Calibri" w:cs="Calibri"/>
          <w:kern w:val="36"/>
          <w:lang w:val="en-US"/>
        </w:rPr>
        <w:lastRenderedPageBreak/>
        <w:t>Yingdong</w:t>
      </w:r>
      <w:proofErr w:type="spellEnd"/>
      <w:r w:rsidRPr="00BA37D8">
        <w:rPr>
          <w:rFonts w:ascii="Calibri" w:hAnsi="Calibri" w:cs="Calibri"/>
          <w:kern w:val="36"/>
          <w:lang w:val="en-US"/>
        </w:rPr>
        <w:t xml:space="preserve"> Z et al. (</w:t>
      </w:r>
      <w:r>
        <w:rPr>
          <w:rFonts w:ascii="Calibri" w:hAnsi="Calibri" w:cs="Calibri"/>
          <w:kern w:val="36"/>
          <w:lang w:val="en-US"/>
        </w:rPr>
        <w:t>2021</w:t>
      </w:r>
      <w:r w:rsidRPr="00BA37D8">
        <w:rPr>
          <w:rFonts w:ascii="Calibri" w:hAnsi="Calibri" w:cs="Calibri"/>
          <w:kern w:val="36"/>
          <w:lang w:val="en-US"/>
        </w:rPr>
        <w:t xml:space="preserve">). </w:t>
      </w:r>
      <w:r w:rsidRPr="00BA37D8">
        <w:rPr>
          <w:rFonts w:ascii="Calibri" w:hAnsi="Calibri" w:cs="Calibri"/>
        </w:rPr>
        <w:t>TPM, FPKM, or Normalized Counts? A Comparative Study of Quantification Measures for the Analysis of RNA-seq Data from the NCI Patient-Derived Models Repository</w:t>
      </w:r>
      <w:r w:rsidRPr="00BA37D8">
        <w:rPr>
          <w:rFonts w:ascii="Calibri" w:hAnsi="Calibri" w:cs="Calibri"/>
          <w:lang w:val="en-US"/>
        </w:rPr>
        <w:t>.</w:t>
      </w:r>
      <w:r w:rsidRPr="007C7979">
        <w:t xml:space="preserve"> </w:t>
      </w:r>
      <w:r w:rsidRPr="00B805F7">
        <w:rPr>
          <w:i/>
          <w:iCs/>
          <w:lang w:val="de-CH"/>
        </w:rPr>
        <w:t>J</w:t>
      </w:r>
      <w:r w:rsidRPr="00B805F7">
        <w:rPr>
          <w:i/>
          <w:iCs/>
        </w:rPr>
        <w:t>ournal of Translational Medicine</w:t>
      </w:r>
      <w:r>
        <w:rPr>
          <w:i/>
          <w:iCs/>
          <w:lang w:val="de-CH"/>
        </w:rPr>
        <w:t>,</w:t>
      </w:r>
      <w:r w:rsidRPr="007C7979">
        <w:rPr>
          <w:lang w:val="de-CH"/>
        </w:rPr>
        <w:t xml:space="preserve"> 19:269.</w:t>
      </w:r>
    </w:p>
    <w:p w14:paraId="23782C18" w14:textId="1AFB6ECE" w:rsidR="00B936A3" w:rsidRPr="002D2D64"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BA37D8">
        <w:rPr>
          <w:rFonts w:ascii="Calibri" w:hAnsi="Calibri" w:cs="Calibri"/>
          <w:lang w:val="en-US"/>
        </w:rPr>
        <w:t xml:space="preserve"> </w:t>
      </w:r>
      <w:r w:rsidRPr="007C7979">
        <w:rPr>
          <w:rStyle w:val="Emphasis"/>
          <w:rFonts w:ascii="Calibri" w:hAnsi="Calibri" w:cs="Calibri"/>
          <w:i w:val="0"/>
          <w:iCs w:val="0"/>
          <w:color w:val="1F2328"/>
        </w:rPr>
        <w:t>Harvard Chan Bioinformatics Core (HBC)</w:t>
      </w:r>
      <w:r w:rsidRPr="007C7979">
        <w:rPr>
          <w:rStyle w:val="Emphasis"/>
          <w:rFonts w:ascii="Calibri" w:hAnsi="Calibri" w:cs="Calibri"/>
          <w:i w:val="0"/>
          <w:iCs w:val="0"/>
          <w:color w:val="1F2328"/>
          <w:shd w:val="clear" w:color="auto" w:fill="FFFFFF"/>
          <w:lang w:val="en-US"/>
        </w:rPr>
        <w:t xml:space="preserve"> team</w:t>
      </w:r>
      <w:r w:rsidRPr="00BA37D8">
        <w:rPr>
          <w:rStyle w:val="Emphasis"/>
          <w:rFonts w:ascii="Calibri" w:hAnsi="Calibri" w:cs="Calibri"/>
          <w:color w:val="1F2328"/>
          <w:shd w:val="clear" w:color="auto" w:fill="FFFFFF"/>
          <w:lang w:val="en-US"/>
        </w:rPr>
        <w:t>.</w:t>
      </w:r>
      <w:r w:rsidRPr="00BA37D8">
        <w:rPr>
          <w:rStyle w:val="Emphasis"/>
          <w:rFonts w:ascii="Segoe UI" w:hAnsi="Segoe UI" w:cs="Segoe UI"/>
          <w:color w:val="1F2328"/>
          <w:shd w:val="clear" w:color="auto" w:fill="FFFFFF"/>
          <w:lang w:val="en-US"/>
        </w:rPr>
        <w:t xml:space="preserve"> </w:t>
      </w:r>
      <w:r w:rsidRPr="00BA37D8">
        <w:rPr>
          <w:rFonts w:ascii="Calibri" w:hAnsi="Calibri" w:cs="Calibri"/>
          <w:lang w:val="en-US"/>
        </w:rPr>
        <w:t>Introduction to DGE-Archived. Available at</w:t>
      </w:r>
      <w:r>
        <w:rPr>
          <w:rFonts w:ascii="Calibri" w:hAnsi="Calibri" w:cs="Calibri"/>
          <w:lang w:val="en-US"/>
        </w:rPr>
        <w:t>:</w:t>
      </w:r>
      <w:r w:rsidRPr="002D2D64">
        <w:rPr>
          <w:rFonts w:ascii="Calibri" w:hAnsi="Calibri" w:cs="Calibri"/>
          <w:lang w:val="en-US"/>
        </w:rPr>
        <w:t>https://hbctraining.github.io/DGE_workshop/lessons/02_DGE_count_normalization.html</w:t>
      </w:r>
      <w:r>
        <w:rPr>
          <w:rFonts w:ascii="Calibri" w:hAnsi="Calibri" w:cs="Calibri"/>
          <w:lang w:val="en-US"/>
        </w:rPr>
        <w:t>.</w:t>
      </w:r>
    </w:p>
    <w:p w14:paraId="54405BFA" w14:textId="77777777" w:rsidR="00B936A3" w:rsidRPr="00617020" w:rsidRDefault="00B936A3" w:rsidP="00B936A3">
      <w:pPr>
        <w:pStyle w:val="ListParagraph"/>
        <w:numPr>
          <w:ilvl w:val="0"/>
          <w:numId w:val="15"/>
        </w:numPr>
        <w:spacing w:before="100" w:beforeAutospacing="1" w:after="100" w:afterAutospacing="1"/>
        <w:outlineLvl w:val="0"/>
        <w:rPr>
          <w:rFonts w:ascii="Calibri" w:hAnsi="Calibri" w:cs="Calibri"/>
          <w:kern w:val="36"/>
        </w:rPr>
      </w:pPr>
      <w:proofErr w:type="spellStart"/>
      <w:r w:rsidRPr="002D2D64">
        <w:rPr>
          <w:rFonts w:ascii="Calibri" w:hAnsi="Calibri" w:cs="Calibri"/>
          <w:kern w:val="36"/>
          <w:lang w:val="en-US"/>
        </w:rPr>
        <w:t>Suntsova</w:t>
      </w:r>
      <w:proofErr w:type="spellEnd"/>
      <w:r w:rsidRPr="002D2D64">
        <w:rPr>
          <w:rFonts w:ascii="Calibri" w:hAnsi="Calibri" w:cs="Calibri"/>
          <w:kern w:val="36"/>
          <w:lang w:val="en-US"/>
        </w:rPr>
        <w:t xml:space="preserve"> M. et al. (</w:t>
      </w:r>
      <w:r>
        <w:rPr>
          <w:rFonts w:ascii="Calibri" w:hAnsi="Calibri" w:cs="Calibri"/>
          <w:kern w:val="36"/>
          <w:lang w:val="en-US"/>
        </w:rPr>
        <w:t>2019</w:t>
      </w:r>
      <w:r w:rsidRPr="002D2D64">
        <w:rPr>
          <w:rFonts w:ascii="Calibri" w:hAnsi="Calibri" w:cs="Calibri"/>
          <w:kern w:val="36"/>
          <w:lang w:val="en-US"/>
        </w:rPr>
        <w:t xml:space="preserve">). </w:t>
      </w:r>
      <w:r w:rsidRPr="002D2D64">
        <w:rPr>
          <w:rFonts w:ascii="Calibri" w:hAnsi="Calibri" w:cs="Calibri"/>
        </w:rPr>
        <w:t>Atlas of RNA sequencing profiles for normal human tissues</w:t>
      </w:r>
      <w:r w:rsidRPr="007C7979">
        <w:rPr>
          <w:rFonts w:ascii="Calibri" w:hAnsi="Calibri" w:cs="Calibri"/>
          <w:lang w:val="en-US"/>
        </w:rPr>
        <w:t xml:space="preserve">. </w:t>
      </w:r>
      <w:r w:rsidRPr="00B805F7">
        <w:rPr>
          <w:rFonts w:ascii="Calibri" w:hAnsi="Calibri" w:cs="Calibri"/>
          <w:i/>
          <w:iCs/>
          <w:lang w:val="en-US"/>
        </w:rPr>
        <w:t>Scientific Data</w:t>
      </w:r>
      <w:r>
        <w:rPr>
          <w:rFonts w:ascii="Calibri" w:hAnsi="Calibri" w:cs="Calibri"/>
          <w:lang w:val="en-US"/>
        </w:rPr>
        <w:t xml:space="preserve"> 6: 36. </w:t>
      </w:r>
    </w:p>
    <w:p w14:paraId="441555B2" w14:textId="77777777" w:rsidR="00B936A3" w:rsidRPr="00617020" w:rsidRDefault="00B936A3" w:rsidP="00B936A3">
      <w:pPr>
        <w:pStyle w:val="ListParagraph"/>
        <w:numPr>
          <w:ilvl w:val="0"/>
          <w:numId w:val="15"/>
        </w:numPr>
        <w:spacing w:before="100" w:beforeAutospacing="1" w:after="100" w:afterAutospacing="1"/>
        <w:outlineLvl w:val="0"/>
        <w:rPr>
          <w:rStyle w:val="doi"/>
          <w:rFonts w:ascii="Calibri" w:hAnsi="Calibri" w:cs="Calibri"/>
          <w:kern w:val="36"/>
        </w:rPr>
      </w:pPr>
      <w:r w:rsidRPr="00617020">
        <w:rPr>
          <w:rFonts w:ascii="Calibri" w:hAnsi="Calibri" w:cs="Calibri"/>
          <w:lang w:val="en-US"/>
        </w:rPr>
        <w:t xml:space="preserve">Li J. et al. (2020). </w:t>
      </w:r>
      <w:r w:rsidRPr="00617020">
        <w:rPr>
          <w:rFonts w:ascii="Calibri" w:hAnsi="Calibri" w:cs="Calibri"/>
        </w:rPr>
        <w:t>Non-Invasive Biomarkers for Early Detection of Breast Cancer</w:t>
      </w:r>
      <w:r w:rsidRPr="00617020">
        <w:rPr>
          <w:rFonts w:ascii="Calibri" w:hAnsi="Calibri" w:cs="Calibri"/>
          <w:lang w:val="en-US"/>
        </w:rPr>
        <w:t>.</w:t>
      </w:r>
      <w:r w:rsidRPr="00B805F7">
        <w:rPr>
          <w:i/>
          <w:iCs/>
          <w:kern w:val="0"/>
          <w:lang w:val="en"/>
        </w:rPr>
        <w:t>Cancers(Basel)</w:t>
      </w:r>
      <w:r>
        <w:rPr>
          <w:i/>
          <w:iCs/>
          <w:kern w:val="0"/>
          <w:lang w:val="en"/>
        </w:rPr>
        <w:t xml:space="preserve">, </w:t>
      </w:r>
      <w:r w:rsidRPr="00617020">
        <w:rPr>
          <w:kern w:val="0"/>
          <w:lang w:val="en"/>
        </w:rPr>
        <w:t>12(10): 2767</w:t>
      </w:r>
      <w:r>
        <w:rPr>
          <w:kern w:val="0"/>
          <w:lang w:val="en"/>
        </w:rPr>
        <w:t>.</w:t>
      </w:r>
    </w:p>
    <w:p w14:paraId="01855945" w14:textId="77777777" w:rsidR="00B936A3" w:rsidRPr="00617020" w:rsidRDefault="00B936A3" w:rsidP="00B936A3">
      <w:pPr>
        <w:pStyle w:val="ListParagraph"/>
        <w:numPr>
          <w:ilvl w:val="0"/>
          <w:numId w:val="15"/>
        </w:numPr>
        <w:spacing w:before="100" w:beforeAutospacing="1" w:after="100" w:afterAutospacing="1"/>
        <w:outlineLvl w:val="0"/>
        <w:rPr>
          <w:rFonts w:ascii="Calibri" w:hAnsi="Calibri" w:cs="Calibri"/>
          <w:kern w:val="36"/>
        </w:rPr>
      </w:pPr>
      <w:r w:rsidRPr="00617020">
        <w:rPr>
          <w:rStyle w:val="title-text"/>
          <w:rFonts w:ascii="Calibri" w:hAnsi="Calibri" w:cs="Calibri"/>
          <w:lang w:val="en-US"/>
        </w:rPr>
        <w:t xml:space="preserve">McGrath S. et. al. (2016). </w:t>
      </w:r>
      <w:r w:rsidRPr="00617020">
        <w:rPr>
          <w:rStyle w:val="title-text"/>
          <w:rFonts w:ascii="Calibri" w:hAnsi="Calibri" w:cs="Calibri"/>
        </w:rPr>
        <w:t>Prostate cancer biomarkers: Are we hitting the mark?</w:t>
      </w:r>
      <w:r w:rsidRPr="00617020">
        <w:rPr>
          <w:rStyle w:val="title-text"/>
          <w:rFonts w:ascii="Calibri" w:hAnsi="Calibri" w:cs="Calibri"/>
          <w:lang w:val="en-US"/>
        </w:rPr>
        <w:t xml:space="preserve"> </w:t>
      </w:r>
      <w:r w:rsidRPr="00617020">
        <w:rPr>
          <w:rStyle w:val="title-text"/>
          <w:rFonts w:ascii="Calibri" w:hAnsi="Calibri" w:cs="Calibri"/>
          <w:i/>
          <w:iCs/>
          <w:lang w:val="en-US"/>
        </w:rPr>
        <w:t>Prostate International</w:t>
      </w:r>
      <w:r>
        <w:rPr>
          <w:rStyle w:val="title-text"/>
          <w:rFonts w:ascii="Calibri" w:hAnsi="Calibri" w:cs="Calibri"/>
          <w:i/>
          <w:iCs/>
          <w:lang w:val="en-US"/>
        </w:rPr>
        <w:t>,</w:t>
      </w:r>
      <w:r w:rsidRPr="00617020">
        <w:rPr>
          <w:rStyle w:val="title-text"/>
          <w:rFonts w:ascii="Calibri" w:hAnsi="Calibri" w:cs="Calibri"/>
          <w:i/>
          <w:iCs/>
          <w:lang w:val="en-US"/>
        </w:rPr>
        <w:t xml:space="preserve"> </w:t>
      </w:r>
      <w:r w:rsidRPr="00617020">
        <w:rPr>
          <w:rStyle w:val="title-text"/>
          <w:rFonts w:ascii="Calibri" w:hAnsi="Calibri" w:cs="Calibri"/>
          <w:lang w:val="en-US"/>
        </w:rPr>
        <w:t>4 (4)</w:t>
      </w:r>
      <w:r>
        <w:rPr>
          <w:rStyle w:val="title-text"/>
          <w:rFonts w:ascii="Calibri" w:hAnsi="Calibri" w:cs="Calibri"/>
          <w:lang w:val="en-US"/>
        </w:rPr>
        <w:t>:</w:t>
      </w:r>
      <w:r w:rsidRPr="00617020">
        <w:rPr>
          <w:rStyle w:val="title-text"/>
          <w:rFonts w:ascii="Calibri" w:hAnsi="Calibri" w:cs="Calibri"/>
          <w:lang w:val="en-US"/>
        </w:rPr>
        <w:t xml:space="preserve">130-135. </w:t>
      </w:r>
    </w:p>
    <w:p w14:paraId="73BE6A1B" w14:textId="77777777" w:rsidR="00B936A3" w:rsidRPr="000D2FB9" w:rsidRDefault="00B936A3" w:rsidP="00B936A3"/>
    <w:p w14:paraId="6AF976EF" w14:textId="77777777" w:rsidR="00B936A3" w:rsidRPr="002D2D64" w:rsidRDefault="00B936A3" w:rsidP="00B936A3">
      <w:pPr>
        <w:pStyle w:val="ListParagraph"/>
        <w:spacing w:before="100" w:beforeAutospacing="1" w:after="100" w:afterAutospacing="1"/>
        <w:outlineLvl w:val="0"/>
        <w:rPr>
          <w:rFonts w:ascii="Calibri" w:hAnsi="Calibri" w:cs="Calibri"/>
          <w:kern w:val="36"/>
        </w:rPr>
      </w:pPr>
    </w:p>
    <w:p w14:paraId="7F548E34" w14:textId="77777777" w:rsidR="00B936A3" w:rsidRPr="002752AB" w:rsidRDefault="00B936A3" w:rsidP="00B936A3">
      <w:pPr>
        <w:spacing w:before="100" w:beforeAutospacing="1" w:after="100" w:afterAutospacing="1"/>
        <w:outlineLvl w:val="0"/>
        <w:rPr>
          <w:rFonts w:ascii="Calibri" w:hAnsi="Calibri" w:cs="Calibri"/>
          <w:kern w:val="36"/>
        </w:rPr>
      </w:pPr>
    </w:p>
    <w:p w14:paraId="69E069EF" w14:textId="77777777" w:rsidR="00B936A3" w:rsidRPr="002752AB" w:rsidRDefault="00B936A3" w:rsidP="00B936A3">
      <w:pPr>
        <w:rPr>
          <w:rFonts w:ascii="Calibri" w:hAnsi="Calibri" w:cs="Calibri"/>
        </w:rPr>
      </w:pPr>
    </w:p>
    <w:p w14:paraId="614CD834" w14:textId="77777777" w:rsidR="00B936A3" w:rsidRPr="002752AB" w:rsidRDefault="00B936A3" w:rsidP="00B936A3">
      <w:pPr>
        <w:rPr>
          <w:rFonts w:ascii="Calibri" w:hAnsi="Calibri" w:cs="Calibri"/>
        </w:rPr>
      </w:pPr>
    </w:p>
    <w:p w14:paraId="5C0F2FAF" w14:textId="77777777" w:rsidR="00B936A3" w:rsidRPr="00876028" w:rsidRDefault="00B936A3" w:rsidP="00B936A3">
      <w:pPr>
        <w:pStyle w:val="ListParagraph"/>
        <w:rPr>
          <w:rFonts w:ascii="Calibri" w:hAnsi="Calibri" w:cs="Calibri"/>
          <w:b/>
          <w:bCs/>
        </w:rPr>
      </w:pPr>
    </w:p>
    <w:p w14:paraId="4DA542E3" w14:textId="77777777" w:rsidR="00B936A3" w:rsidRPr="002752AB" w:rsidRDefault="00B936A3" w:rsidP="00B936A3">
      <w:pPr>
        <w:rPr>
          <w:rFonts w:ascii="Calibri" w:hAnsi="Calibri" w:cs="Calibri"/>
        </w:rPr>
      </w:pPr>
    </w:p>
    <w:p w14:paraId="5803D109" w14:textId="77777777" w:rsidR="00B936A3" w:rsidRPr="002752AB" w:rsidRDefault="00B936A3" w:rsidP="00B936A3">
      <w:pPr>
        <w:rPr>
          <w:rFonts w:ascii="Calibri" w:hAnsi="Calibri" w:cs="Calibri"/>
        </w:rPr>
      </w:pPr>
    </w:p>
    <w:p w14:paraId="2577268E" w14:textId="77777777" w:rsidR="00B936A3" w:rsidRPr="002752AB" w:rsidRDefault="00B936A3" w:rsidP="00B936A3">
      <w:pPr>
        <w:rPr>
          <w:rFonts w:ascii="Calibri" w:hAnsi="Calibri" w:cs="Calibri"/>
          <w:lang w:val="en-US"/>
        </w:rPr>
      </w:pPr>
    </w:p>
    <w:p w14:paraId="670ED8B8" w14:textId="77777777" w:rsidR="00B936A3" w:rsidRPr="004D42F2" w:rsidRDefault="00B936A3" w:rsidP="00B936A3">
      <w:pPr>
        <w:rPr>
          <w:lang w:val="en-US"/>
        </w:rPr>
      </w:pPr>
    </w:p>
    <w:p w14:paraId="44DE1837" w14:textId="77777777" w:rsidR="00F428DF" w:rsidRPr="00723606" w:rsidRDefault="00F428DF" w:rsidP="00C8300C">
      <w:pPr>
        <w:rPr>
          <w:rFonts w:ascii="Calibri" w:hAnsi="Calibri" w:cs="Calibri"/>
          <w:b/>
          <w:bCs/>
        </w:rPr>
      </w:pPr>
    </w:p>
    <w:p w14:paraId="0933A0C4" w14:textId="77777777" w:rsidR="00DA10C0" w:rsidRPr="00723606" w:rsidRDefault="00DA10C0" w:rsidP="00DA10C0">
      <w:pPr>
        <w:ind w:firstLine="720"/>
        <w:rPr>
          <w:rFonts w:ascii="Calibri" w:hAnsi="Calibri" w:cs="Calibri"/>
          <w:lang w:val="en-US"/>
        </w:rPr>
      </w:pPr>
    </w:p>
    <w:sectPr w:rsidR="00DA10C0" w:rsidRPr="00723606">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67FB" w14:textId="77777777" w:rsidR="00304191" w:rsidRDefault="00304191" w:rsidP="008F5FAD">
      <w:r>
        <w:separator/>
      </w:r>
    </w:p>
  </w:endnote>
  <w:endnote w:type="continuationSeparator" w:id="0">
    <w:p w14:paraId="5D4B7BCF" w14:textId="77777777" w:rsidR="00304191" w:rsidRDefault="00304191" w:rsidP="008F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6031424"/>
      <w:docPartObj>
        <w:docPartGallery w:val="Page Numbers (Bottom of Page)"/>
        <w:docPartUnique/>
      </w:docPartObj>
    </w:sdtPr>
    <w:sdtContent>
      <w:p w14:paraId="7E1F5006" w14:textId="5270B0AD" w:rsidR="00E73648" w:rsidRDefault="00E73648" w:rsidP="00696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CA049A" w14:textId="77777777" w:rsidR="00E73648" w:rsidRDefault="00E73648" w:rsidP="00E736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161019"/>
      <w:docPartObj>
        <w:docPartGallery w:val="Page Numbers (Bottom of Page)"/>
        <w:docPartUnique/>
      </w:docPartObj>
    </w:sdtPr>
    <w:sdtContent>
      <w:p w14:paraId="165D90EB" w14:textId="5F1437FE" w:rsidR="00E73648" w:rsidRDefault="00E73648" w:rsidP="00696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E14B8" w14:textId="77777777" w:rsidR="00E73648" w:rsidRDefault="00E73648" w:rsidP="00E736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51E9" w14:textId="77777777" w:rsidR="00304191" w:rsidRDefault="00304191" w:rsidP="008F5FAD">
      <w:r>
        <w:separator/>
      </w:r>
    </w:p>
  </w:footnote>
  <w:footnote w:type="continuationSeparator" w:id="0">
    <w:p w14:paraId="4B8A8DC9" w14:textId="77777777" w:rsidR="00304191" w:rsidRDefault="00304191" w:rsidP="008F5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213E"/>
    <w:multiLevelType w:val="hybridMultilevel"/>
    <w:tmpl w:val="DE68B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A10E8"/>
    <w:multiLevelType w:val="hybridMultilevel"/>
    <w:tmpl w:val="9C7838A2"/>
    <w:lvl w:ilvl="0" w:tplc="13E4507C">
      <w:start w:val="1"/>
      <w:numFmt w:val="decimal"/>
      <w:lvlText w:val="%1)"/>
      <w:lvlJc w:val="left"/>
      <w:pPr>
        <w:ind w:left="1440" w:hanging="360"/>
      </w:pPr>
      <w:rPr>
        <w:rFonts w:ascii="Calibri" w:eastAsia="Times New Roman" w:hAnsi="Calibri" w:cs="Calibr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06E5160"/>
    <w:multiLevelType w:val="hybridMultilevel"/>
    <w:tmpl w:val="5DAC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22F3E"/>
    <w:multiLevelType w:val="multilevel"/>
    <w:tmpl w:val="253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53AB"/>
    <w:multiLevelType w:val="multilevel"/>
    <w:tmpl w:val="340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D634C"/>
    <w:multiLevelType w:val="hybridMultilevel"/>
    <w:tmpl w:val="38A2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7042B"/>
    <w:multiLevelType w:val="hybridMultilevel"/>
    <w:tmpl w:val="18DE5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D71E9"/>
    <w:multiLevelType w:val="hybridMultilevel"/>
    <w:tmpl w:val="70501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F5C9E"/>
    <w:multiLevelType w:val="hybridMultilevel"/>
    <w:tmpl w:val="E5569DBC"/>
    <w:lvl w:ilvl="0" w:tplc="4DCA8DF2">
      <w:start w:val="1"/>
      <w:numFmt w:val="decimal"/>
      <w:lvlText w:val="%1."/>
      <w:lvlJc w:val="left"/>
      <w:pPr>
        <w:ind w:left="720" w:hanging="360"/>
      </w:pPr>
      <w:rPr>
        <w:rFonts w:hint="default"/>
        <w:color w:val="3F3F3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100499"/>
    <w:multiLevelType w:val="hybridMultilevel"/>
    <w:tmpl w:val="BDE81CD4"/>
    <w:lvl w:ilvl="0" w:tplc="EE8C0E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22E1391"/>
    <w:multiLevelType w:val="hybridMultilevel"/>
    <w:tmpl w:val="9CAAD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6F3EE6"/>
    <w:multiLevelType w:val="hybridMultilevel"/>
    <w:tmpl w:val="02968E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67B2C9A"/>
    <w:multiLevelType w:val="hybridMultilevel"/>
    <w:tmpl w:val="06A2D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9013D"/>
    <w:multiLevelType w:val="hybridMultilevel"/>
    <w:tmpl w:val="6DC0F3E2"/>
    <w:lvl w:ilvl="0" w:tplc="A8122E2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1A43738"/>
    <w:multiLevelType w:val="hybridMultilevel"/>
    <w:tmpl w:val="3FBC60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FFA4F6A"/>
    <w:multiLevelType w:val="hybridMultilevel"/>
    <w:tmpl w:val="52D654F4"/>
    <w:lvl w:ilvl="0" w:tplc="0B1CB3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3E05932"/>
    <w:multiLevelType w:val="hybridMultilevel"/>
    <w:tmpl w:val="489017BE"/>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7" w15:restartNumberingAfterBreak="0">
    <w:nsid w:val="6511157A"/>
    <w:multiLevelType w:val="hybridMultilevel"/>
    <w:tmpl w:val="2BF4A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E602AE"/>
    <w:multiLevelType w:val="hybridMultilevel"/>
    <w:tmpl w:val="A596E92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E173A32"/>
    <w:multiLevelType w:val="multilevel"/>
    <w:tmpl w:val="7C1C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618F2"/>
    <w:multiLevelType w:val="hybridMultilevel"/>
    <w:tmpl w:val="5DAC14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75561D"/>
    <w:multiLevelType w:val="multilevel"/>
    <w:tmpl w:val="E27E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A3D47"/>
    <w:multiLevelType w:val="hybridMultilevel"/>
    <w:tmpl w:val="3FA040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98F2FD7"/>
    <w:multiLevelType w:val="multilevel"/>
    <w:tmpl w:val="2EE4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7544B"/>
    <w:multiLevelType w:val="hybridMultilevel"/>
    <w:tmpl w:val="B510A45E"/>
    <w:lvl w:ilvl="0" w:tplc="94F87E3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427820367">
    <w:abstractNumId w:val="10"/>
  </w:num>
  <w:num w:numId="2" w16cid:durableId="1468279630">
    <w:abstractNumId w:val="12"/>
  </w:num>
  <w:num w:numId="3" w16cid:durableId="1523324122">
    <w:abstractNumId w:val="22"/>
  </w:num>
  <w:num w:numId="4" w16cid:durableId="1712145306">
    <w:abstractNumId w:val="2"/>
  </w:num>
  <w:num w:numId="5" w16cid:durableId="457837909">
    <w:abstractNumId w:val="4"/>
  </w:num>
  <w:num w:numId="6" w16cid:durableId="1605529781">
    <w:abstractNumId w:val="23"/>
  </w:num>
  <w:num w:numId="7" w16cid:durableId="1995446091">
    <w:abstractNumId w:val="3"/>
  </w:num>
  <w:num w:numId="8" w16cid:durableId="1789079657">
    <w:abstractNumId w:val="9"/>
  </w:num>
  <w:num w:numId="9" w16cid:durableId="2098668909">
    <w:abstractNumId w:val="1"/>
  </w:num>
  <w:num w:numId="10" w16cid:durableId="908542794">
    <w:abstractNumId w:val="8"/>
  </w:num>
  <w:num w:numId="11" w16cid:durableId="1409962884">
    <w:abstractNumId w:val="16"/>
  </w:num>
  <w:num w:numId="12" w16cid:durableId="990674521">
    <w:abstractNumId w:val="20"/>
  </w:num>
  <w:num w:numId="13" w16cid:durableId="2048869889">
    <w:abstractNumId w:val="24"/>
  </w:num>
  <w:num w:numId="14" w16cid:durableId="284234341">
    <w:abstractNumId w:val="13"/>
  </w:num>
  <w:num w:numId="15" w16cid:durableId="2146698185">
    <w:abstractNumId w:val="18"/>
  </w:num>
  <w:num w:numId="16" w16cid:durableId="139346381">
    <w:abstractNumId w:val="15"/>
  </w:num>
  <w:num w:numId="17" w16cid:durableId="317423550">
    <w:abstractNumId w:val="19"/>
  </w:num>
  <w:num w:numId="18" w16cid:durableId="1153255860">
    <w:abstractNumId w:val="14"/>
  </w:num>
  <w:num w:numId="19" w16cid:durableId="1909726097">
    <w:abstractNumId w:val="11"/>
  </w:num>
  <w:num w:numId="20" w16cid:durableId="1107577818">
    <w:abstractNumId w:val="7"/>
  </w:num>
  <w:num w:numId="21" w16cid:durableId="1262571133">
    <w:abstractNumId w:val="17"/>
  </w:num>
  <w:num w:numId="22" w16cid:durableId="1811050569">
    <w:abstractNumId w:val="21"/>
  </w:num>
  <w:num w:numId="23" w16cid:durableId="1102074359">
    <w:abstractNumId w:val="6"/>
  </w:num>
  <w:num w:numId="24" w16cid:durableId="1861313355">
    <w:abstractNumId w:val="0"/>
  </w:num>
  <w:num w:numId="25" w16cid:durableId="1984310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6B"/>
    <w:rsid w:val="00003AE0"/>
    <w:rsid w:val="000171AA"/>
    <w:rsid w:val="00025F9E"/>
    <w:rsid w:val="00034370"/>
    <w:rsid w:val="0005170F"/>
    <w:rsid w:val="00074B14"/>
    <w:rsid w:val="00083998"/>
    <w:rsid w:val="00095928"/>
    <w:rsid w:val="00095A3A"/>
    <w:rsid w:val="000A0AA5"/>
    <w:rsid w:val="000A11C5"/>
    <w:rsid w:val="000B372A"/>
    <w:rsid w:val="000B6492"/>
    <w:rsid w:val="000D4799"/>
    <w:rsid w:val="000E280F"/>
    <w:rsid w:val="000E3D91"/>
    <w:rsid w:val="001000E3"/>
    <w:rsid w:val="001070BA"/>
    <w:rsid w:val="00115855"/>
    <w:rsid w:val="00120C09"/>
    <w:rsid w:val="00122302"/>
    <w:rsid w:val="00122A70"/>
    <w:rsid w:val="00127728"/>
    <w:rsid w:val="001605AF"/>
    <w:rsid w:val="00161F63"/>
    <w:rsid w:val="001622DB"/>
    <w:rsid w:val="00167523"/>
    <w:rsid w:val="0017115F"/>
    <w:rsid w:val="00177D9E"/>
    <w:rsid w:val="00181346"/>
    <w:rsid w:val="00181429"/>
    <w:rsid w:val="00186064"/>
    <w:rsid w:val="001863F2"/>
    <w:rsid w:val="00192EDA"/>
    <w:rsid w:val="001B7C20"/>
    <w:rsid w:val="001C0A20"/>
    <w:rsid w:val="001C2E8F"/>
    <w:rsid w:val="001C2EC3"/>
    <w:rsid w:val="001D4949"/>
    <w:rsid w:val="001D6800"/>
    <w:rsid w:val="001E28FC"/>
    <w:rsid w:val="001E2ADA"/>
    <w:rsid w:val="001E4B54"/>
    <w:rsid w:val="001E51BC"/>
    <w:rsid w:val="001F4528"/>
    <w:rsid w:val="001F4CDC"/>
    <w:rsid w:val="001F5A5D"/>
    <w:rsid w:val="001F6A1F"/>
    <w:rsid w:val="0020793A"/>
    <w:rsid w:val="00211A9A"/>
    <w:rsid w:val="00214B34"/>
    <w:rsid w:val="00221898"/>
    <w:rsid w:val="00244373"/>
    <w:rsid w:val="00260FC2"/>
    <w:rsid w:val="0027166D"/>
    <w:rsid w:val="002752AB"/>
    <w:rsid w:val="0028305B"/>
    <w:rsid w:val="00283A1F"/>
    <w:rsid w:val="00287C38"/>
    <w:rsid w:val="002975DA"/>
    <w:rsid w:val="002A0C28"/>
    <w:rsid w:val="002A71F0"/>
    <w:rsid w:val="002C3863"/>
    <w:rsid w:val="002E06EE"/>
    <w:rsid w:val="002E3263"/>
    <w:rsid w:val="002E4C44"/>
    <w:rsid w:val="00304191"/>
    <w:rsid w:val="003065C7"/>
    <w:rsid w:val="00307A05"/>
    <w:rsid w:val="00313C3D"/>
    <w:rsid w:val="00314454"/>
    <w:rsid w:val="003148D6"/>
    <w:rsid w:val="00333DFE"/>
    <w:rsid w:val="0033655C"/>
    <w:rsid w:val="00347B63"/>
    <w:rsid w:val="00353317"/>
    <w:rsid w:val="00357501"/>
    <w:rsid w:val="00357E9F"/>
    <w:rsid w:val="00365BB5"/>
    <w:rsid w:val="00375493"/>
    <w:rsid w:val="003852AC"/>
    <w:rsid w:val="00387A25"/>
    <w:rsid w:val="003A2826"/>
    <w:rsid w:val="003A36F3"/>
    <w:rsid w:val="003A48AC"/>
    <w:rsid w:val="003A6569"/>
    <w:rsid w:val="003C2CCE"/>
    <w:rsid w:val="003C334C"/>
    <w:rsid w:val="003E6201"/>
    <w:rsid w:val="003F2390"/>
    <w:rsid w:val="00402D1F"/>
    <w:rsid w:val="004043D0"/>
    <w:rsid w:val="00430121"/>
    <w:rsid w:val="004364C2"/>
    <w:rsid w:val="004416B6"/>
    <w:rsid w:val="004443E8"/>
    <w:rsid w:val="00453D4D"/>
    <w:rsid w:val="00457795"/>
    <w:rsid w:val="0046470E"/>
    <w:rsid w:val="004677AD"/>
    <w:rsid w:val="00467F56"/>
    <w:rsid w:val="004706D4"/>
    <w:rsid w:val="0047508D"/>
    <w:rsid w:val="004A6061"/>
    <w:rsid w:val="004A64EB"/>
    <w:rsid w:val="004B283B"/>
    <w:rsid w:val="004B4999"/>
    <w:rsid w:val="004C5BFC"/>
    <w:rsid w:val="004D3F90"/>
    <w:rsid w:val="004D7259"/>
    <w:rsid w:val="004E3900"/>
    <w:rsid w:val="004E4C8F"/>
    <w:rsid w:val="004F586F"/>
    <w:rsid w:val="005106B3"/>
    <w:rsid w:val="005125C7"/>
    <w:rsid w:val="00520212"/>
    <w:rsid w:val="005327CC"/>
    <w:rsid w:val="0054021B"/>
    <w:rsid w:val="00540267"/>
    <w:rsid w:val="005415B1"/>
    <w:rsid w:val="00546E91"/>
    <w:rsid w:val="005472F3"/>
    <w:rsid w:val="00551634"/>
    <w:rsid w:val="00556742"/>
    <w:rsid w:val="005617CD"/>
    <w:rsid w:val="005623E5"/>
    <w:rsid w:val="00566F1E"/>
    <w:rsid w:val="005758F9"/>
    <w:rsid w:val="0057656B"/>
    <w:rsid w:val="005860CE"/>
    <w:rsid w:val="00592D78"/>
    <w:rsid w:val="00595B7A"/>
    <w:rsid w:val="005A7241"/>
    <w:rsid w:val="005D3CE6"/>
    <w:rsid w:val="005D6413"/>
    <w:rsid w:val="005E0145"/>
    <w:rsid w:val="005E48A5"/>
    <w:rsid w:val="005F3DC9"/>
    <w:rsid w:val="00602831"/>
    <w:rsid w:val="006058A4"/>
    <w:rsid w:val="006133E6"/>
    <w:rsid w:val="00626D3F"/>
    <w:rsid w:val="006331C9"/>
    <w:rsid w:val="006428CF"/>
    <w:rsid w:val="00645122"/>
    <w:rsid w:val="00646045"/>
    <w:rsid w:val="00650E32"/>
    <w:rsid w:val="00674FB8"/>
    <w:rsid w:val="006A24BF"/>
    <w:rsid w:val="006B3CD4"/>
    <w:rsid w:val="006B4C98"/>
    <w:rsid w:val="006B67AE"/>
    <w:rsid w:val="006D264E"/>
    <w:rsid w:val="006D6FC6"/>
    <w:rsid w:val="006E127D"/>
    <w:rsid w:val="006E1E6E"/>
    <w:rsid w:val="006E6B12"/>
    <w:rsid w:val="00706666"/>
    <w:rsid w:val="00723606"/>
    <w:rsid w:val="007323B3"/>
    <w:rsid w:val="0074099D"/>
    <w:rsid w:val="00742303"/>
    <w:rsid w:val="007439C1"/>
    <w:rsid w:val="007525FF"/>
    <w:rsid w:val="00760153"/>
    <w:rsid w:val="0076620D"/>
    <w:rsid w:val="0076799A"/>
    <w:rsid w:val="00782879"/>
    <w:rsid w:val="007861FC"/>
    <w:rsid w:val="007903BE"/>
    <w:rsid w:val="007B06F1"/>
    <w:rsid w:val="007B30CF"/>
    <w:rsid w:val="007C07D8"/>
    <w:rsid w:val="007C4B0C"/>
    <w:rsid w:val="007C6528"/>
    <w:rsid w:val="007D407C"/>
    <w:rsid w:val="007E1E20"/>
    <w:rsid w:val="007E440D"/>
    <w:rsid w:val="007F6A37"/>
    <w:rsid w:val="007F6BCC"/>
    <w:rsid w:val="00804772"/>
    <w:rsid w:val="008148AC"/>
    <w:rsid w:val="00821A92"/>
    <w:rsid w:val="00822CE8"/>
    <w:rsid w:val="00823BEC"/>
    <w:rsid w:val="008252C8"/>
    <w:rsid w:val="0082581E"/>
    <w:rsid w:val="0083620D"/>
    <w:rsid w:val="00840B20"/>
    <w:rsid w:val="00844A60"/>
    <w:rsid w:val="008472F8"/>
    <w:rsid w:val="00860A39"/>
    <w:rsid w:val="008639B4"/>
    <w:rsid w:val="008700CD"/>
    <w:rsid w:val="00874906"/>
    <w:rsid w:val="00877839"/>
    <w:rsid w:val="00883222"/>
    <w:rsid w:val="00885C10"/>
    <w:rsid w:val="008871AD"/>
    <w:rsid w:val="008879DA"/>
    <w:rsid w:val="0089150D"/>
    <w:rsid w:val="00895492"/>
    <w:rsid w:val="00897DB7"/>
    <w:rsid w:val="008A4039"/>
    <w:rsid w:val="008B0C25"/>
    <w:rsid w:val="008C2D7F"/>
    <w:rsid w:val="008C596B"/>
    <w:rsid w:val="008E2F5C"/>
    <w:rsid w:val="008F5FAD"/>
    <w:rsid w:val="008F7A0F"/>
    <w:rsid w:val="009246E7"/>
    <w:rsid w:val="009366C5"/>
    <w:rsid w:val="009453A1"/>
    <w:rsid w:val="00946531"/>
    <w:rsid w:val="00950383"/>
    <w:rsid w:val="00952C19"/>
    <w:rsid w:val="009561C8"/>
    <w:rsid w:val="00960350"/>
    <w:rsid w:val="0097195A"/>
    <w:rsid w:val="00976F02"/>
    <w:rsid w:val="009810D4"/>
    <w:rsid w:val="0098230A"/>
    <w:rsid w:val="0098620E"/>
    <w:rsid w:val="009950CF"/>
    <w:rsid w:val="009A2B22"/>
    <w:rsid w:val="009B50E6"/>
    <w:rsid w:val="009B7D30"/>
    <w:rsid w:val="009C1650"/>
    <w:rsid w:val="009D0EC0"/>
    <w:rsid w:val="00A145F7"/>
    <w:rsid w:val="00A2660A"/>
    <w:rsid w:val="00A42860"/>
    <w:rsid w:val="00A53A91"/>
    <w:rsid w:val="00A53DC2"/>
    <w:rsid w:val="00A54376"/>
    <w:rsid w:val="00A547FC"/>
    <w:rsid w:val="00A5738B"/>
    <w:rsid w:val="00A60612"/>
    <w:rsid w:val="00A70409"/>
    <w:rsid w:val="00A73CD1"/>
    <w:rsid w:val="00A81083"/>
    <w:rsid w:val="00A85194"/>
    <w:rsid w:val="00A95B55"/>
    <w:rsid w:val="00A95EF2"/>
    <w:rsid w:val="00AC584F"/>
    <w:rsid w:val="00AD52A1"/>
    <w:rsid w:val="00AD5E4E"/>
    <w:rsid w:val="00AE63E2"/>
    <w:rsid w:val="00AF4F64"/>
    <w:rsid w:val="00AF6F14"/>
    <w:rsid w:val="00B017D3"/>
    <w:rsid w:val="00B02D15"/>
    <w:rsid w:val="00B07E22"/>
    <w:rsid w:val="00B121D7"/>
    <w:rsid w:val="00B243C7"/>
    <w:rsid w:val="00B31561"/>
    <w:rsid w:val="00B361AE"/>
    <w:rsid w:val="00B377E9"/>
    <w:rsid w:val="00B40789"/>
    <w:rsid w:val="00B45873"/>
    <w:rsid w:val="00B5059C"/>
    <w:rsid w:val="00B50DD2"/>
    <w:rsid w:val="00B73916"/>
    <w:rsid w:val="00B760F6"/>
    <w:rsid w:val="00B862D5"/>
    <w:rsid w:val="00B86A01"/>
    <w:rsid w:val="00B930D0"/>
    <w:rsid w:val="00B936A3"/>
    <w:rsid w:val="00B95818"/>
    <w:rsid w:val="00BA5DB5"/>
    <w:rsid w:val="00BA6809"/>
    <w:rsid w:val="00BB099F"/>
    <w:rsid w:val="00BB2345"/>
    <w:rsid w:val="00BB6517"/>
    <w:rsid w:val="00BC2B1B"/>
    <w:rsid w:val="00BC5790"/>
    <w:rsid w:val="00BD095B"/>
    <w:rsid w:val="00BD6066"/>
    <w:rsid w:val="00BE2558"/>
    <w:rsid w:val="00BE28DB"/>
    <w:rsid w:val="00BE31B3"/>
    <w:rsid w:val="00BE36B5"/>
    <w:rsid w:val="00BE63B1"/>
    <w:rsid w:val="00BE7C27"/>
    <w:rsid w:val="00BF1671"/>
    <w:rsid w:val="00C1032D"/>
    <w:rsid w:val="00C16745"/>
    <w:rsid w:val="00C2503E"/>
    <w:rsid w:val="00C306FB"/>
    <w:rsid w:val="00C31A07"/>
    <w:rsid w:val="00C44807"/>
    <w:rsid w:val="00C4520F"/>
    <w:rsid w:val="00C467B2"/>
    <w:rsid w:val="00C51947"/>
    <w:rsid w:val="00C62808"/>
    <w:rsid w:val="00C65435"/>
    <w:rsid w:val="00C70015"/>
    <w:rsid w:val="00C71767"/>
    <w:rsid w:val="00C71E37"/>
    <w:rsid w:val="00C77A71"/>
    <w:rsid w:val="00C8300C"/>
    <w:rsid w:val="00C87284"/>
    <w:rsid w:val="00C875FD"/>
    <w:rsid w:val="00C90D50"/>
    <w:rsid w:val="00C915BE"/>
    <w:rsid w:val="00C91757"/>
    <w:rsid w:val="00C967AB"/>
    <w:rsid w:val="00C97827"/>
    <w:rsid w:val="00CA1D36"/>
    <w:rsid w:val="00CA3013"/>
    <w:rsid w:val="00CB1095"/>
    <w:rsid w:val="00CB7FDA"/>
    <w:rsid w:val="00CE0147"/>
    <w:rsid w:val="00CE0491"/>
    <w:rsid w:val="00CE28B4"/>
    <w:rsid w:val="00CE3B06"/>
    <w:rsid w:val="00CF689E"/>
    <w:rsid w:val="00CF7A00"/>
    <w:rsid w:val="00D12589"/>
    <w:rsid w:val="00D27F0C"/>
    <w:rsid w:val="00D32C2C"/>
    <w:rsid w:val="00D36016"/>
    <w:rsid w:val="00D3649F"/>
    <w:rsid w:val="00D50DE1"/>
    <w:rsid w:val="00D517BA"/>
    <w:rsid w:val="00D52A18"/>
    <w:rsid w:val="00D6187D"/>
    <w:rsid w:val="00D66F2E"/>
    <w:rsid w:val="00D670CA"/>
    <w:rsid w:val="00D677DD"/>
    <w:rsid w:val="00D77549"/>
    <w:rsid w:val="00D92999"/>
    <w:rsid w:val="00D92C73"/>
    <w:rsid w:val="00D95DD6"/>
    <w:rsid w:val="00DA10C0"/>
    <w:rsid w:val="00DB137E"/>
    <w:rsid w:val="00DB1D22"/>
    <w:rsid w:val="00DB51EF"/>
    <w:rsid w:val="00DB5D2E"/>
    <w:rsid w:val="00DB5DA4"/>
    <w:rsid w:val="00DF4213"/>
    <w:rsid w:val="00DF6C42"/>
    <w:rsid w:val="00E14DCC"/>
    <w:rsid w:val="00E3148C"/>
    <w:rsid w:val="00E3537C"/>
    <w:rsid w:val="00E406CB"/>
    <w:rsid w:val="00E450DD"/>
    <w:rsid w:val="00E50C67"/>
    <w:rsid w:val="00E60E8F"/>
    <w:rsid w:val="00E71239"/>
    <w:rsid w:val="00E73648"/>
    <w:rsid w:val="00E856C1"/>
    <w:rsid w:val="00E96E5A"/>
    <w:rsid w:val="00EA6F8E"/>
    <w:rsid w:val="00EB029F"/>
    <w:rsid w:val="00EB2F09"/>
    <w:rsid w:val="00EB36BB"/>
    <w:rsid w:val="00EB3992"/>
    <w:rsid w:val="00EC5DB4"/>
    <w:rsid w:val="00EC6FDF"/>
    <w:rsid w:val="00ED419B"/>
    <w:rsid w:val="00EF5697"/>
    <w:rsid w:val="00F04360"/>
    <w:rsid w:val="00F156B3"/>
    <w:rsid w:val="00F172EA"/>
    <w:rsid w:val="00F34088"/>
    <w:rsid w:val="00F428DF"/>
    <w:rsid w:val="00F62F35"/>
    <w:rsid w:val="00F71918"/>
    <w:rsid w:val="00F82A78"/>
    <w:rsid w:val="00F862E2"/>
    <w:rsid w:val="00F907BC"/>
    <w:rsid w:val="00FA175A"/>
    <w:rsid w:val="00FA4A1C"/>
    <w:rsid w:val="00FC2FB6"/>
    <w:rsid w:val="00FC71EC"/>
    <w:rsid w:val="00FD67BB"/>
    <w:rsid w:val="00FE67C0"/>
    <w:rsid w:val="00FE73C9"/>
    <w:rsid w:val="00FE7682"/>
    <w:rsid w:val="00FF2D6E"/>
    <w:rsid w:val="00FF4BB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4526115"/>
  <w15:chartTrackingRefBased/>
  <w15:docId w15:val="{2EF41E13-75BD-744E-B50A-90907FA0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DB"/>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6133E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C103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30121"/>
  </w:style>
  <w:style w:type="character" w:customStyle="1" w:styleId="cskcde">
    <w:name w:val="cskcde"/>
    <w:basedOn w:val="DefaultParagraphFont"/>
    <w:rsid w:val="00430121"/>
  </w:style>
  <w:style w:type="character" w:styleId="CommentReference">
    <w:name w:val="annotation reference"/>
    <w:basedOn w:val="DefaultParagraphFont"/>
    <w:uiPriority w:val="99"/>
    <w:semiHidden/>
    <w:unhideWhenUsed/>
    <w:rsid w:val="006133E6"/>
    <w:rPr>
      <w:sz w:val="16"/>
      <w:szCs w:val="16"/>
    </w:rPr>
  </w:style>
  <w:style w:type="paragraph" w:styleId="CommentText">
    <w:name w:val="annotation text"/>
    <w:basedOn w:val="Normal"/>
    <w:link w:val="CommentTextChar"/>
    <w:uiPriority w:val="99"/>
    <w:semiHidden/>
    <w:unhideWhenUsed/>
    <w:rsid w:val="006133E6"/>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6133E6"/>
    <w:rPr>
      <w:sz w:val="20"/>
      <w:szCs w:val="20"/>
    </w:rPr>
  </w:style>
  <w:style w:type="paragraph" w:styleId="CommentSubject">
    <w:name w:val="annotation subject"/>
    <w:basedOn w:val="CommentText"/>
    <w:next w:val="CommentText"/>
    <w:link w:val="CommentSubjectChar"/>
    <w:uiPriority w:val="99"/>
    <w:semiHidden/>
    <w:unhideWhenUsed/>
    <w:rsid w:val="006133E6"/>
    <w:rPr>
      <w:b/>
      <w:bCs/>
    </w:rPr>
  </w:style>
  <w:style w:type="character" w:customStyle="1" w:styleId="CommentSubjectChar">
    <w:name w:val="Comment Subject Char"/>
    <w:basedOn w:val="CommentTextChar"/>
    <w:link w:val="CommentSubject"/>
    <w:uiPriority w:val="99"/>
    <w:semiHidden/>
    <w:rsid w:val="006133E6"/>
    <w:rPr>
      <w:b/>
      <w:bCs/>
      <w:sz w:val="20"/>
      <w:szCs w:val="20"/>
    </w:rPr>
  </w:style>
  <w:style w:type="character" w:customStyle="1" w:styleId="Heading1Char">
    <w:name w:val="Heading 1 Char"/>
    <w:basedOn w:val="DefaultParagraphFont"/>
    <w:link w:val="Heading1"/>
    <w:uiPriority w:val="9"/>
    <w:rsid w:val="006133E6"/>
    <w:rPr>
      <w:rFonts w:ascii="Times New Roman" w:eastAsia="Times New Roman" w:hAnsi="Times New Roman" w:cs="Times New Roman"/>
      <w:b/>
      <w:bCs/>
      <w:kern w:val="36"/>
      <w:sz w:val="48"/>
      <w:szCs w:val="48"/>
      <w:lang w:eastAsia="en-GB"/>
      <w14:ligatures w14:val="none"/>
    </w:rPr>
  </w:style>
  <w:style w:type="character" w:customStyle="1" w:styleId="authors-list-item">
    <w:name w:val="authors-list-item"/>
    <w:basedOn w:val="DefaultParagraphFont"/>
    <w:rsid w:val="006133E6"/>
  </w:style>
  <w:style w:type="character" w:styleId="Hyperlink">
    <w:name w:val="Hyperlink"/>
    <w:basedOn w:val="DefaultParagraphFont"/>
    <w:uiPriority w:val="99"/>
    <w:unhideWhenUsed/>
    <w:rsid w:val="006133E6"/>
    <w:rPr>
      <w:color w:val="0000FF"/>
      <w:u w:val="single"/>
    </w:rPr>
  </w:style>
  <w:style w:type="character" w:customStyle="1" w:styleId="author-sup-separator">
    <w:name w:val="author-sup-separator"/>
    <w:basedOn w:val="DefaultParagraphFont"/>
    <w:rsid w:val="006133E6"/>
  </w:style>
  <w:style w:type="character" w:customStyle="1" w:styleId="comma">
    <w:name w:val="comma"/>
    <w:basedOn w:val="DefaultParagraphFont"/>
    <w:rsid w:val="006133E6"/>
  </w:style>
  <w:style w:type="character" w:customStyle="1" w:styleId="al-author-delim">
    <w:name w:val="al-author-delim"/>
    <w:basedOn w:val="DefaultParagraphFont"/>
    <w:rsid w:val="006133E6"/>
  </w:style>
  <w:style w:type="character" w:styleId="UnresolvedMention">
    <w:name w:val="Unresolved Mention"/>
    <w:basedOn w:val="DefaultParagraphFont"/>
    <w:uiPriority w:val="99"/>
    <w:semiHidden/>
    <w:unhideWhenUsed/>
    <w:rsid w:val="00860A39"/>
    <w:rPr>
      <w:color w:val="605E5C"/>
      <w:shd w:val="clear" w:color="auto" w:fill="E1DFDD"/>
    </w:rPr>
  </w:style>
  <w:style w:type="paragraph" w:styleId="ListParagraph">
    <w:name w:val="List Paragraph"/>
    <w:basedOn w:val="Normal"/>
    <w:uiPriority w:val="34"/>
    <w:qFormat/>
    <w:rsid w:val="00897DB7"/>
    <w:pPr>
      <w:ind w:left="720"/>
      <w:contextualSpacing/>
    </w:pPr>
    <w:rPr>
      <w:rFonts w:asciiTheme="minorHAnsi" w:eastAsiaTheme="minorHAnsi" w:hAnsiTheme="minorHAnsi" w:cstheme="minorBidi"/>
      <w:kern w:val="2"/>
      <w:lang w:eastAsia="en-US"/>
      <w14:ligatures w14:val="standardContextual"/>
    </w:rPr>
  </w:style>
  <w:style w:type="character" w:styleId="HTMLCode">
    <w:name w:val="HTML Code"/>
    <w:basedOn w:val="DefaultParagraphFont"/>
    <w:uiPriority w:val="99"/>
    <w:semiHidden/>
    <w:unhideWhenUsed/>
    <w:rsid w:val="0018134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8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346"/>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181346"/>
  </w:style>
  <w:style w:type="character" w:customStyle="1" w:styleId="nn">
    <w:name w:val="nn"/>
    <w:basedOn w:val="DefaultParagraphFont"/>
    <w:rsid w:val="00181346"/>
  </w:style>
  <w:style w:type="character" w:customStyle="1" w:styleId="w">
    <w:name w:val="w"/>
    <w:basedOn w:val="DefaultParagraphFont"/>
    <w:rsid w:val="00181346"/>
  </w:style>
  <w:style w:type="character" w:styleId="Emphasis">
    <w:name w:val="Emphasis"/>
    <w:basedOn w:val="DefaultParagraphFont"/>
    <w:uiPriority w:val="20"/>
    <w:qFormat/>
    <w:rsid w:val="003A36F3"/>
    <w:rPr>
      <w:i/>
      <w:iCs/>
    </w:rPr>
  </w:style>
  <w:style w:type="paragraph" w:styleId="NormalWeb">
    <w:name w:val="Normal (Web)"/>
    <w:basedOn w:val="Normal"/>
    <w:uiPriority w:val="99"/>
    <w:unhideWhenUsed/>
    <w:rsid w:val="0074099D"/>
    <w:pPr>
      <w:spacing w:before="100" w:beforeAutospacing="1" w:after="100" w:afterAutospacing="1"/>
    </w:pPr>
  </w:style>
  <w:style w:type="character" w:styleId="Strong">
    <w:name w:val="Strong"/>
    <w:basedOn w:val="DefaultParagraphFont"/>
    <w:uiPriority w:val="22"/>
    <w:qFormat/>
    <w:rsid w:val="00E60E8F"/>
    <w:rPr>
      <w:b/>
      <w:bCs/>
    </w:rPr>
  </w:style>
  <w:style w:type="character" w:customStyle="1" w:styleId="delimiter">
    <w:name w:val="delimiter"/>
    <w:basedOn w:val="DefaultParagraphFont"/>
    <w:rsid w:val="00A81083"/>
  </w:style>
  <w:style w:type="character" w:customStyle="1" w:styleId="hljs-keyword">
    <w:name w:val="hljs-keyword"/>
    <w:basedOn w:val="DefaultParagraphFont"/>
    <w:rsid w:val="00650E32"/>
  </w:style>
  <w:style w:type="character" w:customStyle="1" w:styleId="hljs-comment">
    <w:name w:val="hljs-comment"/>
    <w:basedOn w:val="DefaultParagraphFont"/>
    <w:rsid w:val="009810D4"/>
  </w:style>
  <w:style w:type="character" w:customStyle="1" w:styleId="hljs-string">
    <w:name w:val="hljs-string"/>
    <w:basedOn w:val="DefaultParagraphFont"/>
    <w:rsid w:val="009810D4"/>
  </w:style>
  <w:style w:type="character" w:customStyle="1" w:styleId="hljs-literal">
    <w:name w:val="hljs-literal"/>
    <w:basedOn w:val="DefaultParagraphFont"/>
    <w:rsid w:val="009810D4"/>
  </w:style>
  <w:style w:type="paragraph" w:styleId="z-TopofForm">
    <w:name w:val="HTML Top of Form"/>
    <w:basedOn w:val="Normal"/>
    <w:next w:val="Normal"/>
    <w:link w:val="z-TopofFormChar"/>
    <w:hidden/>
    <w:uiPriority w:val="99"/>
    <w:unhideWhenUsed/>
    <w:rsid w:val="009810D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810D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10D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10D4"/>
    <w:rPr>
      <w:rFonts w:ascii="Arial" w:eastAsia="Times New Roman" w:hAnsi="Arial" w:cs="Arial"/>
      <w:vanish/>
      <w:kern w:val="0"/>
      <w:sz w:val="16"/>
      <w:szCs w:val="16"/>
      <w:lang w:eastAsia="en-GB"/>
      <w14:ligatures w14:val="none"/>
    </w:rPr>
  </w:style>
  <w:style w:type="character" w:customStyle="1" w:styleId="hljs-number">
    <w:name w:val="hljs-number"/>
    <w:basedOn w:val="DefaultParagraphFont"/>
    <w:rsid w:val="00CA1D36"/>
  </w:style>
  <w:style w:type="character" w:customStyle="1" w:styleId="Heading3Char">
    <w:name w:val="Heading 3 Char"/>
    <w:basedOn w:val="DefaultParagraphFont"/>
    <w:link w:val="Heading3"/>
    <w:uiPriority w:val="9"/>
    <w:rsid w:val="00C1032D"/>
    <w:rPr>
      <w:rFonts w:asciiTheme="majorHAnsi" w:eastAsiaTheme="majorEastAsia" w:hAnsiTheme="majorHAnsi" w:cstheme="majorBidi"/>
      <w:color w:val="1F3763" w:themeColor="accent1" w:themeShade="7F"/>
      <w:kern w:val="0"/>
      <w:lang w:eastAsia="en-GB"/>
      <w14:ligatures w14:val="none"/>
    </w:rPr>
  </w:style>
  <w:style w:type="paragraph" w:customStyle="1" w:styleId="c-article-author-listitem">
    <w:name w:val="c-article-author-list__item"/>
    <w:basedOn w:val="Normal"/>
    <w:rsid w:val="006A24BF"/>
    <w:pPr>
      <w:spacing w:before="100" w:beforeAutospacing="1" w:after="100" w:afterAutospacing="1"/>
    </w:pPr>
  </w:style>
  <w:style w:type="character" w:styleId="FollowedHyperlink">
    <w:name w:val="FollowedHyperlink"/>
    <w:basedOn w:val="DefaultParagraphFont"/>
    <w:uiPriority w:val="99"/>
    <w:semiHidden/>
    <w:unhideWhenUsed/>
    <w:rsid w:val="00EC5DB4"/>
    <w:rPr>
      <w:color w:val="954F72" w:themeColor="followedHyperlink"/>
      <w:u w:val="single"/>
    </w:rPr>
  </w:style>
  <w:style w:type="paragraph" w:styleId="Header">
    <w:name w:val="header"/>
    <w:basedOn w:val="Normal"/>
    <w:link w:val="HeaderChar"/>
    <w:uiPriority w:val="99"/>
    <w:unhideWhenUsed/>
    <w:rsid w:val="008F5FAD"/>
    <w:pPr>
      <w:tabs>
        <w:tab w:val="center" w:pos="4513"/>
        <w:tab w:val="right" w:pos="9026"/>
      </w:tabs>
    </w:pPr>
  </w:style>
  <w:style w:type="character" w:customStyle="1" w:styleId="HeaderChar">
    <w:name w:val="Header Char"/>
    <w:basedOn w:val="DefaultParagraphFont"/>
    <w:link w:val="Header"/>
    <w:uiPriority w:val="99"/>
    <w:rsid w:val="008F5FAD"/>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F5FAD"/>
    <w:pPr>
      <w:tabs>
        <w:tab w:val="center" w:pos="4513"/>
        <w:tab w:val="right" w:pos="9026"/>
      </w:tabs>
    </w:pPr>
  </w:style>
  <w:style w:type="character" w:customStyle="1" w:styleId="FooterChar">
    <w:name w:val="Footer Char"/>
    <w:basedOn w:val="DefaultParagraphFont"/>
    <w:link w:val="Footer"/>
    <w:uiPriority w:val="99"/>
    <w:rsid w:val="008F5FAD"/>
    <w:rPr>
      <w:rFonts w:ascii="Times New Roman" w:eastAsia="Times New Roman" w:hAnsi="Times New Roman" w:cs="Times New Roman"/>
      <w:kern w:val="0"/>
      <w:lang w:eastAsia="en-GB"/>
      <w14:ligatures w14:val="none"/>
    </w:rPr>
  </w:style>
  <w:style w:type="character" w:customStyle="1" w:styleId="nl">
    <w:name w:val="nl"/>
    <w:basedOn w:val="DefaultParagraphFont"/>
    <w:rsid w:val="00347B63"/>
  </w:style>
  <w:style w:type="character" w:customStyle="1" w:styleId="p">
    <w:name w:val="p"/>
    <w:basedOn w:val="DefaultParagraphFont"/>
    <w:rsid w:val="00347B63"/>
  </w:style>
  <w:style w:type="character" w:customStyle="1" w:styleId="o">
    <w:name w:val="o"/>
    <w:basedOn w:val="DefaultParagraphFont"/>
    <w:rsid w:val="00347B63"/>
  </w:style>
  <w:style w:type="character" w:customStyle="1" w:styleId="n">
    <w:name w:val="n"/>
    <w:basedOn w:val="DefaultParagraphFont"/>
    <w:rsid w:val="00347B63"/>
  </w:style>
  <w:style w:type="character" w:customStyle="1" w:styleId="mf">
    <w:name w:val="mf"/>
    <w:basedOn w:val="DefaultParagraphFont"/>
    <w:rsid w:val="00347B63"/>
  </w:style>
  <w:style w:type="character" w:customStyle="1" w:styleId="doi">
    <w:name w:val="doi"/>
    <w:basedOn w:val="DefaultParagraphFont"/>
    <w:rsid w:val="00B936A3"/>
  </w:style>
  <w:style w:type="character" w:customStyle="1" w:styleId="title-text">
    <w:name w:val="title-text"/>
    <w:basedOn w:val="DefaultParagraphFont"/>
    <w:rsid w:val="00B936A3"/>
  </w:style>
  <w:style w:type="character" w:styleId="PageNumber">
    <w:name w:val="page number"/>
    <w:basedOn w:val="DefaultParagraphFont"/>
    <w:uiPriority w:val="99"/>
    <w:semiHidden/>
    <w:unhideWhenUsed/>
    <w:rsid w:val="00E73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925">
      <w:bodyDiv w:val="1"/>
      <w:marLeft w:val="0"/>
      <w:marRight w:val="0"/>
      <w:marTop w:val="0"/>
      <w:marBottom w:val="0"/>
      <w:divBdr>
        <w:top w:val="none" w:sz="0" w:space="0" w:color="auto"/>
        <w:left w:val="none" w:sz="0" w:space="0" w:color="auto"/>
        <w:bottom w:val="none" w:sz="0" w:space="0" w:color="auto"/>
        <w:right w:val="none" w:sz="0" w:space="0" w:color="auto"/>
      </w:divBdr>
      <w:divsChild>
        <w:div w:id="163205509">
          <w:marLeft w:val="0"/>
          <w:marRight w:val="0"/>
          <w:marTop w:val="0"/>
          <w:marBottom w:val="0"/>
          <w:divBdr>
            <w:top w:val="none" w:sz="0" w:space="0" w:color="auto"/>
            <w:left w:val="none" w:sz="0" w:space="0" w:color="auto"/>
            <w:bottom w:val="none" w:sz="0" w:space="0" w:color="auto"/>
            <w:right w:val="none" w:sz="0" w:space="0" w:color="auto"/>
          </w:divBdr>
          <w:divsChild>
            <w:div w:id="1568876187">
              <w:marLeft w:val="0"/>
              <w:marRight w:val="0"/>
              <w:marTop w:val="0"/>
              <w:marBottom w:val="0"/>
              <w:divBdr>
                <w:top w:val="none" w:sz="0" w:space="0" w:color="auto"/>
                <w:left w:val="none" w:sz="0" w:space="0" w:color="auto"/>
                <w:bottom w:val="none" w:sz="0" w:space="0" w:color="auto"/>
                <w:right w:val="none" w:sz="0" w:space="0" w:color="auto"/>
              </w:divBdr>
              <w:divsChild>
                <w:div w:id="1776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6745">
      <w:bodyDiv w:val="1"/>
      <w:marLeft w:val="0"/>
      <w:marRight w:val="0"/>
      <w:marTop w:val="0"/>
      <w:marBottom w:val="0"/>
      <w:divBdr>
        <w:top w:val="none" w:sz="0" w:space="0" w:color="auto"/>
        <w:left w:val="none" w:sz="0" w:space="0" w:color="auto"/>
        <w:bottom w:val="none" w:sz="0" w:space="0" w:color="auto"/>
        <w:right w:val="none" w:sz="0" w:space="0" w:color="auto"/>
      </w:divBdr>
      <w:divsChild>
        <w:div w:id="62795201">
          <w:marLeft w:val="0"/>
          <w:marRight w:val="0"/>
          <w:marTop w:val="0"/>
          <w:marBottom w:val="0"/>
          <w:divBdr>
            <w:top w:val="none" w:sz="0" w:space="0" w:color="auto"/>
            <w:left w:val="none" w:sz="0" w:space="0" w:color="auto"/>
            <w:bottom w:val="none" w:sz="0" w:space="0" w:color="auto"/>
            <w:right w:val="none" w:sz="0" w:space="0" w:color="auto"/>
          </w:divBdr>
          <w:divsChild>
            <w:div w:id="1949122795">
              <w:marLeft w:val="0"/>
              <w:marRight w:val="0"/>
              <w:marTop w:val="0"/>
              <w:marBottom w:val="0"/>
              <w:divBdr>
                <w:top w:val="none" w:sz="0" w:space="0" w:color="auto"/>
                <w:left w:val="none" w:sz="0" w:space="0" w:color="auto"/>
                <w:bottom w:val="none" w:sz="0" w:space="0" w:color="auto"/>
                <w:right w:val="none" w:sz="0" w:space="0" w:color="auto"/>
              </w:divBdr>
              <w:divsChild>
                <w:div w:id="1370372296">
                  <w:marLeft w:val="0"/>
                  <w:marRight w:val="0"/>
                  <w:marTop w:val="0"/>
                  <w:marBottom w:val="0"/>
                  <w:divBdr>
                    <w:top w:val="none" w:sz="0" w:space="0" w:color="auto"/>
                    <w:left w:val="none" w:sz="0" w:space="0" w:color="auto"/>
                    <w:bottom w:val="none" w:sz="0" w:space="0" w:color="auto"/>
                    <w:right w:val="none" w:sz="0" w:space="0" w:color="auto"/>
                  </w:divBdr>
                  <w:divsChild>
                    <w:div w:id="544757998">
                      <w:marLeft w:val="0"/>
                      <w:marRight w:val="0"/>
                      <w:marTop w:val="0"/>
                      <w:marBottom w:val="0"/>
                      <w:divBdr>
                        <w:top w:val="none" w:sz="0" w:space="0" w:color="auto"/>
                        <w:left w:val="none" w:sz="0" w:space="0" w:color="auto"/>
                        <w:bottom w:val="none" w:sz="0" w:space="0" w:color="auto"/>
                        <w:right w:val="none" w:sz="0" w:space="0" w:color="auto"/>
                      </w:divBdr>
                      <w:divsChild>
                        <w:div w:id="21366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7900">
          <w:marLeft w:val="0"/>
          <w:marRight w:val="0"/>
          <w:marTop w:val="0"/>
          <w:marBottom w:val="0"/>
          <w:divBdr>
            <w:top w:val="none" w:sz="0" w:space="0" w:color="auto"/>
            <w:left w:val="none" w:sz="0" w:space="0" w:color="auto"/>
            <w:bottom w:val="none" w:sz="0" w:space="0" w:color="auto"/>
            <w:right w:val="none" w:sz="0" w:space="0" w:color="auto"/>
          </w:divBdr>
        </w:div>
      </w:divsChild>
    </w:div>
    <w:div w:id="127237900">
      <w:bodyDiv w:val="1"/>
      <w:marLeft w:val="0"/>
      <w:marRight w:val="0"/>
      <w:marTop w:val="0"/>
      <w:marBottom w:val="0"/>
      <w:divBdr>
        <w:top w:val="none" w:sz="0" w:space="0" w:color="auto"/>
        <w:left w:val="none" w:sz="0" w:space="0" w:color="auto"/>
        <w:bottom w:val="none" w:sz="0" w:space="0" w:color="auto"/>
        <w:right w:val="none" w:sz="0" w:space="0" w:color="auto"/>
      </w:divBdr>
    </w:div>
    <w:div w:id="144517471">
      <w:bodyDiv w:val="1"/>
      <w:marLeft w:val="0"/>
      <w:marRight w:val="0"/>
      <w:marTop w:val="0"/>
      <w:marBottom w:val="0"/>
      <w:divBdr>
        <w:top w:val="none" w:sz="0" w:space="0" w:color="auto"/>
        <w:left w:val="none" w:sz="0" w:space="0" w:color="auto"/>
        <w:bottom w:val="none" w:sz="0" w:space="0" w:color="auto"/>
        <w:right w:val="none" w:sz="0" w:space="0" w:color="auto"/>
      </w:divBdr>
    </w:div>
    <w:div w:id="223689006">
      <w:bodyDiv w:val="1"/>
      <w:marLeft w:val="0"/>
      <w:marRight w:val="0"/>
      <w:marTop w:val="0"/>
      <w:marBottom w:val="0"/>
      <w:divBdr>
        <w:top w:val="none" w:sz="0" w:space="0" w:color="auto"/>
        <w:left w:val="none" w:sz="0" w:space="0" w:color="auto"/>
        <w:bottom w:val="none" w:sz="0" w:space="0" w:color="auto"/>
        <w:right w:val="none" w:sz="0" w:space="0" w:color="auto"/>
      </w:divBdr>
      <w:divsChild>
        <w:div w:id="1548950356">
          <w:marLeft w:val="0"/>
          <w:marRight w:val="0"/>
          <w:marTop w:val="0"/>
          <w:marBottom w:val="0"/>
          <w:divBdr>
            <w:top w:val="none" w:sz="0" w:space="0" w:color="auto"/>
            <w:left w:val="none" w:sz="0" w:space="0" w:color="auto"/>
            <w:bottom w:val="none" w:sz="0" w:space="0" w:color="auto"/>
            <w:right w:val="none" w:sz="0" w:space="0" w:color="auto"/>
          </w:divBdr>
          <w:divsChild>
            <w:div w:id="460196654">
              <w:marLeft w:val="0"/>
              <w:marRight w:val="0"/>
              <w:marTop w:val="0"/>
              <w:marBottom w:val="0"/>
              <w:divBdr>
                <w:top w:val="none" w:sz="0" w:space="0" w:color="auto"/>
                <w:left w:val="none" w:sz="0" w:space="0" w:color="auto"/>
                <w:bottom w:val="none" w:sz="0" w:space="0" w:color="auto"/>
                <w:right w:val="none" w:sz="0" w:space="0" w:color="auto"/>
              </w:divBdr>
            </w:div>
          </w:divsChild>
        </w:div>
        <w:div w:id="2077045464">
          <w:marLeft w:val="0"/>
          <w:marRight w:val="0"/>
          <w:marTop w:val="0"/>
          <w:marBottom w:val="0"/>
          <w:divBdr>
            <w:top w:val="none" w:sz="0" w:space="0" w:color="auto"/>
            <w:left w:val="none" w:sz="0" w:space="0" w:color="auto"/>
            <w:bottom w:val="none" w:sz="0" w:space="0" w:color="auto"/>
            <w:right w:val="none" w:sz="0" w:space="0" w:color="auto"/>
          </w:divBdr>
          <w:divsChild>
            <w:div w:id="1995140454">
              <w:marLeft w:val="0"/>
              <w:marRight w:val="0"/>
              <w:marTop w:val="0"/>
              <w:marBottom w:val="0"/>
              <w:divBdr>
                <w:top w:val="none" w:sz="0" w:space="0" w:color="auto"/>
                <w:left w:val="none" w:sz="0" w:space="0" w:color="auto"/>
                <w:bottom w:val="none" w:sz="0" w:space="0" w:color="auto"/>
                <w:right w:val="none" w:sz="0" w:space="0" w:color="auto"/>
              </w:divBdr>
              <w:divsChild>
                <w:div w:id="81729625">
                  <w:marLeft w:val="0"/>
                  <w:marRight w:val="0"/>
                  <w:marTop w:val="0"/>
                  <w:marBottom w:val="0"/>
                  <w:divBdr>
                    <w:top w:val="none" w:sz="0" w:space="0" w:color="auto"/>
                    <w:left w:val="none" w:sz="0" w:space="0" w:color="auto"/>
                    <w:bottom w:val="none" w:sz="0" w:space="0" w:color="auto"/>
                    <w:right w:val="none" w:sz="0" w:space="0" w:color="auto"/>
                  </w:divBdr>
                </w:div>
                <w:div w:id="503473433">
                  <w:marLeft w:val="0"/>
                  <w:marRight w:val="0"/>
                  <w:marTop w:val="0"/>
                  <w:marBottom w:val="0"/>
                  <w:divBdr>
                    <w:top w:val="none" w:sz="0" w:space="0" w:color="auto"/>
                    <w:left w:val="none" w:sz="0" w:space="0" w:color="auto"/>
                    <w:bottom w:val="none" w:sz="0" w:space="0" w:color="auto"/>
                    <w:right w:val="none" w:sz="0" w:space="0" w:color="auto"/>
                  </w:divBdr>
                </w:div>
                <w:div w:id="1301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5423">
      <w:bodyDiv w:val="1"/>
      <w:marLeft w:val="0"/>
      <w:marRight w:val="0"/>
      <w:marTop w:val="0"/>
      <w:marBottom w:val="0"/>
      <w:divBdr>
        <w:top w:val="none" w:sz="0" w:space="0" w:color="auto"/>
        <w:left w:val="none" w:sz="0" w:space="0" w:color="auto"/>
        <w:bottom w:val="none" w:sz="0" w:space="0" w:color="auto"/>
        <w:right w:val="none" w:sz="0" w:space="0" w:color="auto"/>
      </w:divBdr>
      <w:divsChild>
        <w:div w:id="754129056">
          <w:marLeft w:val="0"/>
          <w:marRight w:val="0"/>
          <w:marTop w:val="0"/>
          <w:marBottom w:val="0"/>
          <w:divBdr>
            <w:top w:val="none" w:sz="0" w:space="0" w:color="auto"/>
            <w:left w:val="none" w:sz="0" w:space="0" w:color="auto"/>
            <w:bottom w:val="none" w:sz="0" w:space="0" w:color="auto"/>
            <w:right w:val="none" w:sz="0" w:space="0" w:color="auto"/>
          </w:divBdr>
          <w:divsChild>
            <w:div w:id="1474910709">
              <w:marLeft w:val="0"/>
              <w:marRight w:val="0"/>
              <w:marTop w:val="0"/>
              <w:marBottom w:val="0"/>
              <w:divBdr>
                <w:top w:val="none" w:sz="0" w:space="0" w:color="auto"/>
                <w:left w:val="none" w:sz="0" w:space="0" w:color="auto"/>
                <w:bottom w:val="none" w:sz="0" w:space="0" w:color="auto"/>
                <w:right w:val="none" w:sz="0" w:space="0" w:color="auto"/>
              </w:divBdr>
              <w:divsChild>
                <w:div w:id="21288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641">
          <w:marLeft w:val="0"/>
          <w:marRight w:val="0"/>
          <w:marTop w:val="0"/>
          <w:marBottom w:val="0"/>
          <w:divBdr>
            <w:top w:val="none" w:sz="0" w:space="0" w:color="auto"/>
            <w:left w:val="none" w:sz="0" w:space="0" w:color="auto"/>
            <w:bottom w:val="none" w:sz="0" w:space="0" w:color="auto"/>
            <w:right w:val="none" w:sz="0" w:space="0" w:color="auto"/>
          </w:divBdr>
        </w:div>
      </w:divsChild>
    </w:div>
    <w:div w:id="381826742">
      <w:bodyDiv w:val="1"/>
      <w:marLeft w:val="0"/>
      <w:marRight w:val="0"/>
      <w:marTop w:val="0"/>
      <w:marBottom w:val="0"/>
      <w:divBdr>
        <w:top w:val="none" w:sz="0" w:space="0" w:color="auto"/>
        <w:left w:val="none" w:sz="0" w:space="0" w:color="auto"/>
        <w:bottom w:val="none" w:sz="0" w:space="0" w:color="auto"/>
        <w:right w:val="none" w:sz="0" w:space="0" w:color="auto"/>
      </w:divBdr>
    </w:div>
    <w:div w:id="553272787">
      <w:bodyDiv w:val="1"/>
      <w:marLeft w:val="0"/>
      <w:marRight w:val="0"/>
      <w:marTop w:val="0"/>
      <w:marBottom w:val="0"/>
      <w:divBdr>
        <w:top w:val="none" w:sz="0" w:space="0" w:color="auto"/>
        <w:left w:val="none" w:sz="0" w:space="0" w:color="auto"/>
        <w:bottom w:val="none" w:sz="0" w:space="0" w:color="auto"/>
        <w:right w:val="none" w:sz="0" w:space="0" w:color="auto"/>
      </w:divBdr>
    </w:div>
    <w:div w:id="613682165">
      <w:bodyDiv w:val="1"/>
      <w:marLeft w:val="0"/>
      <w:marRight w:val="0"/>
      <w:marTop w:val="0"/>
      <w:marBottom w:val="0"/>
      <w:divBdr>
        <w:top w:val="none" w:sz="0" w:space="0" w:color="auto"/>
        <w:left w:val="none" w:sz="0" w:space="0" w:color="auto"/>
        <w:bottom w:val="none" w:sz="0" w:space="0" w:color="auto"/>
        <w:right w:val="none" w:sz="0" w:space="0" w:color="auto"/>
      </w:divBdr>
    </w:div>
    <w:div w:id="866064972">
      <w:bodyDiv w:val="1"/>
      <w:marLeft w:val="0"/>
      <w:marRight w:val="0"/>
      <w:marTop w:val="0"/>
      <w:marBottom w:val="0"/>
      <w:divBdr>
        <w:top w:val="none" w:sz="0" w:space="0" w:color="auto"/>
        <w:left w:val="none" w:sz="0" w:space="0" w:color="auto"/>
        <w:bottom w:val="none" w:sz="0" w:space="0" w:color="auto"/>
        <w:right w:val="none" w:sz="0" w:space="0" w:color="auto"/>
      </w:divBdr>
    </w:div>
    <w:div w:id="1039285717">
      <w:bodyDiv w:val="1"/>
      <w:marLeft w:val="0"/>
      <w:marRight w:val="0"/>
      <w:marTop w:val="0"/>
      <w:marBottom w:val="0"/>
      <w:divBdr>
        <w:top w:val="none" w:sz="0" w:space="0" w:color="auto"/>
        <w:left w:val="none" w:sz="0" w:space="0" w:color="auto"/>
        <w:bottom w:val="none" w:sz="0" w:space="0" w:color="auto"/>
        <w:right w:val="none" w:sz="0" w:space="0" w:color="auto"/>
      </w:divBdr>
    </w:div>
    <w:div w:id="1119639346">
      <w:bodyDiv w:val="1"/>
      <w:marLeft w:val="0"/>
      <w:marRight w:val="0"/>
      <w:marTop w:val="0"/>
      <w:marBottom w:val="0"/>
      <w:divBdr>
        <w:top w:val="none" w:sz="0" w:space="0" w:color="auto"/>
        <w:left w:val="none" w:sz="0" w:space="0" w:color="auto"/>
        <w:bottom w:val="none" w:sz="0" w:space="0" w:color="auto"/>
        <w:right w:val="none" w:sz="0" w:space="0" w:color="auto"/>
      </w:divBdr>
      <w:divsChild>
        <w:div w:id="535239972">
          <w:marLeft w:val="0"/>
          <w:marRight w:val="0"/>
          <w:marTop w:val="0"/>
          <w:marBottom w:val="0"/>
          <w:divBdr>
            <w:top w:val="none" w:sz="0" w:space="0" w:color="auto"/>
            <w:left w:val="none" w:sz="0" w:space="0" w:color="auto"/>
            <w:bottom w:val="none" w:sz="0" w:space="0" w:color="auto"/>
            <w:right w:val="none" w:sz="0" w:space="0" w:color="auto"/>
          </w:divBdr>
          <w:divsChild>
            <w:div w:id="912079527">
              <w:marLeft w:val="0"/>
              <w:marRight w:val="0"/>
              <w:marTop w:val="0"/>
              <w:marBottom w:val="0"/>
              <w:divBdr>
                <w:top w:val="none" w:sz="0" w:space="0" w:color="auto"/>
                <w:left w:val="none" w:sz="0" w:space="0" w:color="auto"/>
                <w:bottom w:val="none" w:sz="0" w:space="0" w:color="auto"/>
                <w:right w:val="none" w:sz="0" w:space="0" w:color="auto"/>
              </w:divBdr>
            </w:div>
          </w:divsChild>
        </w:div>
        <w:div w:id="1836338623">
          <w:marLeft w:val="0"/>
          <w:marRight w:val="0"/>
          <w:marTop w:val="0"/>
          <w:marBottom w:val="0"/>
          <w:divBdr>
            <w:top w:val="none" w:sz="0" w:space="0" w:color="auto"/>
            <w:left w:val="none" w:sz="0" w:space="0" w:color="auto"/>
            <w:bottom w:val="none" w:sz="0" w:space="0" w:color="auto"/>
            <w:right w:val="none" w:sz="0" w:space="0" w:color="auto"/>
          </w:divBdr>
          <w:divsChild>
            <w:div w:id="1534417732">
              <w:marLeft w:val="0"/>
              <w:marRight w:val="0"/>
              <w:marTop w:val="0"/>
              <w:marBottom w:val="0"/>
              <w:divBdr>
                <w:top w:val="none" w:sz="0" w:space="0" w:color="auto"/>
                <w:left w:val="none" w:sz="0" w:space="0" w:color="auto"/>
                <w:bottom w:val="none" w:sz="0" w:space="0" w:color="auto"/>
                <w:right w:val="none" w:sz="0" w:space="0" w:color="auto"/>
              </w:divBdr>
              <w:divsChild>
                <w:div w:id="1383216871">
                  <w:marLeft w:val="0"/>
                  <w:marRight w:val="0"/>
                  <w:marTop w:val="0"/>
                  <w:marBottom w:val="0"/>
                  <w:divBdr>
                    <w:top w:val="none" w:sz="0" w:space="0" w:color="auto"/>
                    <w:left w:val="none" w:sz="0" w:space="0" w:color="auto"/>
                    <w:bottom w:val="none" w:sz="0" w:space="0" w:color="auto"/>
                    <w:right w:val="none" w:sz="0" w:space="0" w:color="auto"/>
                  </w:divBdr>
                  <w:divsChild>
                    <w:div w:id="1729455830">
                      <w:marLeft w:val="0"/>
                      <w:marRight w:val="0"/>
                      <w:marTop w:val="0"/>
                      <w:marBottom w:val="0"/>
                      <w:divBdr>
                        <w:top w:val="none" w:sz="0" w:space="0" w:color="auto"/>
                        <w:left w:val="none" w:sz="0" w:space="0" w:color="auto"/>
                        <w:bottom w:val="none" w:sz="0" w:space="0" w:color="auto"/>
                        <w:right w:val="none" w:sz="0" w:space="0" w:color="auto"/>
                      </w:divBdr>
                      <w:divsChild>
                        <w:div w:id="532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52236">
      <w:bodyDiv w:val="1"/>
      <w:marLeft w:val="0"/>
      <w:marRight w:val="0"/>
      <w:marTop w:val="0"/>
      <w:marBottom w:val="0"/>
      <w:divBdr>
        <w:top w:val="none" w:sz="0" w:space="0" w:color="auto"/>
        <w:left w:val="none" w:sz="0" w:space="0" w:color="auto"/>
        <w:bottom w:val="none" w:sz="0" w:space="0" w:color="auto"/>
        <w:right w:val="none" w:sz="0" w:space="0" w:color="auto"/>
      </w:divBdr>
      <w:divsChild>
        <w:div w:id="581791380">
          <w:marLeft w:val="0"/>
          <w:marRight w:val="0"/>
          <w:marTop w:val="0"/>
          <w:marBottom w:val="0"/>
          <w:divBdr>
            <w:top w:val="none" w:sz="0" w:space="0" w:color="auto"/>
            <w:left w:val="none" w:sz="0" w:space="0" w:color="auto"/>
            <w:bottom w:val="none" w:sz="0" w:space="0" w:color="auto"/>
            <w:right w:val="none" w:sz="0" w:space="0" w:color="auto"/>
          </w:divBdr>
          <w:divsChild>
            <w:div w:id="6067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999">
      <w:bodyDiv w:val="1"/>
      <w:marLeft w:val="0"/>
      <w:marRight w:val="0"/>
      <w:marTop w:val="0"/>
      <w:marBottom w:val="0"/>
      <w:divBdr>
        <w:top w:val="none" w:sz="0" w:space="0" w:color="auto"/>
        <w:left w:val="none" w:sz="0" w:space="0" w:color="auto"/>
        <w:bottom w:val="none" w:sz="0" w:space="0" w:color="auto"/>
        <w:right w:val="none" w:sz="0" w:space="0" w:color="auto"/>
      </w:divBdr>
      <w:divsChild>
        <w:div w:id="1752659238">
          <w:marLeft w:val="0"/>
          <w:marRight w:val="0"/>
          <w:marTop w:val="0"/>
          <w:marBottom w:val="0"/>
          <w:divBdr>
            <w:top w:val="none" w:sz="0" w:space="0" w:color="auto"/>
            <w:left w:val="none" w:sz="0" w:space="0" w:color="auto"/>
            <w:bottom w:val="none" w:sz="0" w:space="0" w:color="auto"/>
            <w:right w:val="none" w:sz="0" w:space="0" w:color="auto"/>
          </w:divBdr>
          <w:divsChild>
            <w:div w:id="553854114">
              <w:marLeft w:val="0"/>
              <w:marRight w:val="0"/>
              <w:marTop w:val="0"/>
              <w:marBottom w:val="0"/>
              <w:divBdr>
                <w:top w:val="none" w:sz="0" w:space="0" w:color="auto"/>
                <w:left w:val="none" w:sz="0" w:space="0" w:color="auto"/>
                <w:bottom w:val="none" w:sz="0" w:space="0" w:color="auto"/>
                <w:right w:val="none" w:sz="0" w:space="0" w:color="auto"/>
              </w:divBdr>
              <w:divsChild>
                <w:div w:id="19271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6311">
      <w:bodyDiv w:val="1"/>
      <w:marLeft w:val="0"/>
      <w:marRight w:val="0"/>
      <w:marTop w:val="0"/>
      <w:marBottom w:val="0"/>
      <w:divBdr>
        <w:top w:val="none" w:sz="0" w:space="0" w:color="auto"/>
        <w:left w:val="none" w:sz="0" w:space="0" w:color="auto"/>
        <w:bottom w:val="none" w:sz="0" w:space="0" w:color="auto"/>
        <w:right w:val="none" w:sz="0" w:space="0" w:color="auto"/>
      </w:divBdr>
      <w:divsChild>
        <w:div w:id="319119175">
          <w:marLeft w:val="0"/>
          <w:marRight w:val="0"/>
          <w:marTop w:val="0"/>
          <w:marBottom w:val="0"/>
          <w:divBdr>
            <w:top w:val="none" w:sz="0" w:space="0" w:color="auto"/>
            <w:left w:val="none" w:sz="0" w:space="0" w:color="auto"/>
            <w:bottom w:val="none" w:sz="0" w:space="0" w:color="auto"/>
            <w:right w:val="none" w:sz="0" w:space="0" w:color="auto"/>
          </w:divBdr>
          <w:divsChild>
            <w:div w:id="1529904331">
              <w:marLeft w:val="0"/>
              <w:marRight w:val="0"/>
              <w:marTop w:val="0"/>
              <w:marBottom w:val="0"/>
              <w:divBdr>
                <w:top w:val="none" w:sz="0" w:space="0" w:color="auto"/>
                <w:left w:val="none" w:sz="0" w:space="0" w:color="auto"/>
                <w:bottom w:val="none" w:sz="0" w:space="0" w:color="auto"/>
                <w:right w:val="none" w:sz="0" w:space="0" w:color="auto"/>
              </w:divBdr>
              <w:divsChild>
                <w:div w:id="15380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0326">
      <w:bodyDiv w:val="1"/>
      <w:marLeft w:val="0"/>
      <w:marRight w:val="0"/>
      <w:marTop w:val="0"/>
      <w:marBottom w:val="0"/>
      <w:divBdr>
        <w:top w:val="none" w:sz="0" w:space="0" w:color="auto"/>
        <w:left w:val="none" w:sz="0" w:space="0" w:color="auto"/>
        <w:bottom w:val="none" w:sz="0" w:space="0" w:color="auto"/>
        <w:right w:val="none" w:sz="0" w:space="0" w:color="auto"/>
      </w:divBdr>
    </w:div>
    <w:div w:id="1550142409">
      <w:bodyDiv w:val="1"/>
      <w:marLeft w:val="0"/>
      <w:marRight w:val="0"/>
      <w:marTop w:val="0"/>
      <w:marBottom w:val="0"/>
      <w:divBdr>
        <w:top w:val="none" w:sz="0" w:space="0" w:color="auto"/>
        <w:left w:val="none" w:sz="0" w:space="0" w:color="auto"/>
        <w:bottom w:val="none" w:sz="0" w:space="0" w:color="auto"/>
        <w:right w:val="none" w:sz="0" w:space="0" w:color="auto"/>
      </w:divBdr>
      <w:divsChild>
        <w:div w:id="392967010">
          <w:marLeft w:val="0"/>
          <w:marRight w:val="0"/>
          <w:marTop w:val="0"/>
          <w:marBottom w:val="0"/>
          <w:divBdr>
            <w:top w:val="none" w:sz="0" w:space="0" w:color="auto"/>
            <w:left w:val="none" w:sz="0" w:space="0" w:color="auto"/>
            <w:bottom w:val="none" w:sz="0" w:space="0" w:color="auto"/>
            <w:right w:val="none" w:sz="0" w:space="0" w:color="auto"/>
          </w:divBdr>
        </w:div>
      </w:divsChild>
    </w:div>
    <w:div w:id="1668747021">
      <w:bodyDiv w:val="1"/>
      <w:marLeft w:val="0"/>
      <w:marRight w:val="0"/>
      <w:marTop w:val="0"/>
      <w:marBottom w:val="0"/>
      <w:divBdr>
        <w:top w:val="none" w:sz="0" w:space="0" w:color="auto"/>
        <w:left w:val="none" w:sz="0" w:space="0" w:color="auto"/>
        <w:bottom w:val="none" w:sz="0" w:space="0" w:color="auto"/>
        <w:right w:val="none" w:sz="0" w:space="0" w:color="auto"/>
      </w:divBdr>
    </w:div>
    <w:div w:id="1709331270">
      <w:bodyDiv w:val="1"/>
      <w:marLeft w:val="0"/>
      <w:marRight w:val="0"/>
      <w:marTop w:val="0"/>
      <w:marBottom w:val="0"/>
      <w:divBdr>
        <w:top w:val="none" w:sz="0" w:space="0" w:color="auto"/>
        <w:left w:val="none" w:sz="0" w:space="0" w:color="auto"/>
        <w:bottom w:val="none" w:sz="0" w:space="0" w:color="auto"/>
        <w:right w:val="none" w:sz="0" w:space="0" w:color="auto"/>
      </w:divBdr>
      <w:divsChild>
        <w:div w:id="1519343391">
          <w:marLeft w:val="0"/>
          <w:marRight w:val="0"/>
          <w:marTop w:val="0"/>
          <w:marBottom w:val="0"/>
          <w:divBdr>
            <w:top w:val="none" w:sz="0" w:space="0" w:color="auto"/>
            <w:left w:val="none" w:sz="0" w:space="0" w:color="auto"/>
            <w:bottom w:val="none" w:sz="0" w:space="0" w:color="auto"/>
            <w:right w:val="none" w:sz="0" w:space="0" w:color="auto"/>
          </w:divBdr>
          <w:divsChild>
            <w:div w:id="1661036850">
              <w:marLeft w:val="0"/>
              <w:marRight w:val="0"/>
              <w:marTop w:val="0"/>
              <w:marBottom w:val="0"/>
              <w:divBdr>
                <w:top w:val="none" w:sz="0" w:space="0" w:color="auto"/>
                <w:left w:val="none" w:sz="0" w:space="0" w:color="auto"/>
                <w:bottom w:val="none" w:sz="0" w:space="0" w:color="auto"/>
                <w:right w:val="none" w:sz="0" w:space="0" w:color="auto"/>
              </w:divBdr>
              <w:divsChild>
                <w:div w:id="18295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1674">
      <w:bodyDiv w:val="1"/>
      <w:marLeft w:val="0"/>
      <w:marRight w:val="0"/>
      <w:marTop w:val="0"/>
      <w:marBottom w:val="0"/>
      <w:divBdr>
        <w:top w:val="none" w:sz="0" w:space="0" w:color="auto"/>
        <w:left w:val="none" w:sz="0" w:space="0" w:color="auto"/>
        <w:bottom w:val="none" w:sz="0" w:space="0" w:color="auto"/>
        <w:right w:val="none" w:sz="0" w:space="0" w:color="auto"/>
      </w:divBdr>
    </w:div>
    <w:div w:id="1837071066">
      <w:bodyDiv w:val="1"/>
      <w:marLeft w:val="0"/>
      <w:marRight w:val="0"/>
      <w:marTop w:val="0"/>
      <w:marBottom w:val="0"/>
      <w:divBdr>
        <w:top w:val="none" w:sz="0" w:space="0" w:color="auto"/>
        <w:left w:val="none" w:sz="0" w:space="0" w:color="auto"/>
        <w:bottom w:val="none" w:sz="0" w:space="0" w:color="auto"/>
        <w:right w:val="none" w:sz="0" w:space="0" w:color="auto"/>
      </w:divBdr>
    </w:div>
    <w:div w:id="1930238492">
      <w:bodyDiv w:val="1"/>
      <w:marLeft w:val="0"/>
      <w:marRight w:val="0"/>
      <w:marTop w:val="0"/>
      <w:marBottom w:val="0"/>
      <w:divBdr>
        <w:top w:val="none" w:sz="0" w:space="0" w:color="auto"/>
        <w:left w:val="none" w:sz="0" w:space="0" w:color="auto"/>
        <w:bottom w:val="none" w:sz="0" w:space="0" w:color="auto"/>
        <w:right w:val="none" w:sz="0" w:space="0" w:color="auto"/>
      </w:divBdr>
    </w:div>
    <w:div w:id="1939293289">
      <w:bodyDiv w:val="1"/>
      <w:marLeft w:val="0"/>
      <w:marRight w:val="0"/>
      <w:marTop w:val="0"/>
      <w:marBottom w:val="0"/>
      <w:divBdr>
        <w:top w:val="none" w:sz="0" w:space="0" w:color="auto"/>
        <w:left w:val="none" w:sz="0" w:space="0" w:color="auto"/>
        <w:bottom w:val="none" w:sz="0" w:space="0" w:color="auto"/>
        <w:right w:val="none" w:sz="0" w:space="0" w:color="auto"/>
      </w:divBdr>
      <w:divsChild>
        <w:div w:id="594441637">
          <w:marLeft w:val="0"/>
          <w:marRight w:val="0"/>
          <w:marTop w:val="0"/>
          <w:marBottom w:val="0"/>
          <w:divBdr>
            <w:top w:val="none" w:sz="0" w:space="0" w:color="auto"/>
            <w:left w:val="none" w:sz="0" w:space="0" w:color="auto"/>
            <w:bottom w:val="none" w:sz="0" w:space="0" w:color="auto"/>
            <w:right w:val="none" w:sz="0" w:space="0" w:color="auto"/>
          </w:divBdr>
          <w:divsChild>
            <w:div w:id="16853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106">
      <w:bodyDiv w:val="1"/>
      <w:marLeft w:val="0"/>
      <w:marRight w:val="0"/>
      <w:marTop w:val="0"/>
      <w:marBottom w:val="0"/>
      <w:divBdr>
        <w:top w:val="none" w:sz="0" w:space="0" w:color="auto"/>
        <w:left w:val="none" w:sz="0" w:space="0" w:color="auto"/>
        <w:bottom w:val="none" w:sz="0" w:space="0" w:color="auto"/>
        <w:right w:val="none" w:sz="0" w:space="0" w:color="auto"/>
      </w:divBdr>
    </w:div>
    <w:div w:id="2131243567">
      <w:bodyDiv w:val="1"/>
      <w:marLeft w:val="0"/>
      <w:marRight w:val="0"/>
      <w:marTop w:val="0"/>
      <w:marBottom w:val="0"/>
      <w:divBdr>
        <w:top w:val="none" w:sz="0" w:space="0" w:color="auto"/>
        <w:left w:val="none" w:sz="0" w:space="0" w:color="auto"/>
        <w:bottom w:val="none" w:sz="0" w:space="0" w:color="auto"/>
        <w:right w:val="none" w:sz="0" w:space="0" w:color="auto"/>
      </w:divBdr>
    </w:div>
    <w:div w:id="2135247119">
      <w:bodyDiv w:val="1"/>
      <w:marLeft w:val="0"/>
      <w:marRight w:val="0"/>
      <w:marTop w:val="0"/>
      <w:marBottom w:val="0"/>
      <w:divBdr>
        <w:top w:val="none" w:sz="0" w:space="0" w:color="auto"/>
        <w:left w:val="none" w:sz="0" w:space="0" w:color="auto"/>
        <w:bottom w:val="none" w:sz="0" w:space="0" w:color="auto"/>
        <w:right w:val="none" w:sz="0" w:space="0" w:color="auto"/>
      </w:divBdr>
    </w:div>
    <w:div w:id="2141722160">
      <w:bodyDiv w:val="1"/>
      <w:marLeft w:val="0"/>
      <w:marRight w:val="0"/>
      <w:marTop w:val="0"/>
      <w:marBottom w:val="0"/>
      <w:divBdr>
        <w:top w:val="none" w:sz="0" w:space="0" w:color="auto"/>
        <w:left w:val="none" w:sz="0" w:space="0" w:color="auto"/>
        <w:bottom w:val="none" w:sz="0" w:space="0" w:color="auto"/>
        <w:right w:val="none" w:sz="0" w:space="0" w:color="auto"/>
      </w:divBdr>
      <w:divsChild>
        <w:div w:id="1473406706">
          <w:marLeft w:val="0"/>
          <w:marRight w:val="0"/>
          <w:marTop w:val="0"/>
          <w:marBottom w:val="0"/>
          <w:divBdr>
            <w:top w:val="none" w:sz="0" w:space="0" w:color="auto"/>
            <w:left w:val="none" w:sz="0" w:space="0" w:color="auto"/>
            <w:bottom w:val="none" w:sz="0" w:space="0" w:color="auto"/>
            <w:right w:val="none" w:sz="0" w:space="0" w:color="auto"/>
          </w:divBdr>
          <w:divsChild>
            <w:div w:id="456721327">
              <w:marLeft w:val="0"/>
              <w:marRight w:val="0"/>
              <w:marTop w:val="0"/>
              <w:marBottom w:val="0"/>
              <w:divBdr>
                <w:top w:val="none" w:sz="0" w:space="0" w:color="auto"/>
                <w:left w:val="none" w:sz="0" w:space="0" w:color="auto"/>
                <w:bottom w:val="none" w:sz="0" w:space="0" w:color="auto"/>
                <w:right w:val="none" w:sz="0" w:space="0" w:color="auto"/>
              </w:divBdr>
              <w:divsChild>
                <w:div w:id="1928688452">
                  <w:marLeft w:val="0"/>
                  <w:marRight w:val="0"/>
                  <w:marTop w:val="0"/>
                  <w:marBottom w:val="0"/>
                  <w:divBdr>
                    <w:top w:val="none" w:sz="0" w:space="0" w:color="auto"/>
                    <w:left w:val="none" w:sz="0" w:space="0" w:color="auto"/>
                    <w:bottom w:val="none" w:sz="0" w:space="0" w:color="auto"/>
                    <w:right w:val="none" w:sz="0" w:space="0" w:color="auto"/>
                  </w:divBdr>
                  <w:divsChild>
                    <w:div w:id="1153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0039EF-44BE-7B40-9B01-C7701476C50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19</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Pianzola, Maria Paula (IZB)</dc:creator>
  <cp:keywords/>
  <dc:description/>
  <cp:lastModifiedBy>Vazquez Pianzola, Maria Paula (IZB)</cp:lastModifiedBy>
  <cp:revision>19</cp:revision>
  <cp:lastPrinted>2023-11-01T09:40:00Z</cp:lastPrinted>
  <dcterms:created xsi:type="dcterms:W3CDTF">2023-10-31T23:07:00Z</dcterms:created>
  <dcterms:modified xsi:type="dcterms:W3CDTF">2023-11-03T14:15:00Z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documentId_2908</vt:lpwstr>
  </property>
  <property fmtid="{D5CDD505-2E9C-101B-9397-08002B2CF9AE}" pid="3" name="grammarly_documentContext">
    <vt:lpwstr>{"goals":[],"domain":"general","emotions":[],"dialect":"american"}</vt:lpwstr>
  </property>
</Properties>
</file>