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0F6F" w14:textId="416FB9D6" w:rsidR="00BF5DC9" w:rsidRDefault="00BF5DC9" w:rsidP="00C122FC">
      <w:pPr>
        <w:pStyle w:val="Title"/>
        <w:rPr>
          <w:rFonts w:ascii="IBM Plex Sans Light" w:hAnsi="IBM Plex Sans Light"/>
          <w:color w:val="78A9FF"/>
          <w14:shadow w14:blurRad="50800" w14:dist="50800" w14:dir="5400000" w14:sx="0" w14:sy="0" w14:kx="0" w14:ky="0" w14:algn="ctr">
            <w14:schemeClr w14:val="bg2">
              <w14:lumMod w14:val="50000"/>
            </w14:schemeClr>
          </w14:shadow>
        </w:rPr>
      </w:pPr>
      <w:bookmarkStart w:id="0" w:name="dbedbedda68f9a15ACLX2"/>
      <w:bookmarkStart w:id="1" w:name="dbedbedda68f9a15ACLX1"/>
      <w:r>
        <w:rPr>
          <w:rFonts w:ascii="IBM Plex Sans Light" w:hAnsi="IBM Plex Sans Light"/>
          <w:color w:val="78A9FF"/>
          <w14:shadow w14:blurRad="50800" w14:dist="50800" w14:dir="5400000" w14:sx="0" w14:sy="0" w14:kx="0" w14:ky="0" w14:algn="ctr">
            <w14:schemeClr w14:val="bg2">
              <w14:lumMod w14:val="50000"/>
            </w14:schemeClr>
          </w14:shadow>
        </w:rPr>
        <w:t>2639</w:t>
      </w:r>
    </w:p>
    <w:p w14:paraId="19EB5119" w14:textId="5DC409AD" w:rsidR="00C122FC" w:rsidRPr="00BF5DC9" w:rsidRDefault="00C122FC" w:rsidP="00C122FC">
      <w:pPr>
        <w:pStyle w:val="Title"/>
        <w:rPr>
          <w:rFonts w:ascii="IBM Plex Sans Light" w:hAnsi="IBM Plex Sans Light"/>
          <w:color w:val="78A9FF"/>
          <w:sz w:val="56"/>
          <w:szCs w:val="56"/>
          <w14:shadow w14:blurRad="50800" w14:dist="50800" w14:dir="5400000" w14:sx="0" w14:sy="0" w14:kx="0" w14:ky="0" w14:algn="ctr">
            <w14:schemeClr w14:val="bg2">
              <w14:lumMod w14:val="50000"/>
            </w14:schemeClr>
          </w14:shadow>
        </w:rPr>
      </w:pPr>
      <w:r w:rsidRPr="00BF5DC9">
        <w:rPr>
          <w:noProof/>
          <w:color w:val="78A9FF"/>
          <w:sz w:val="56"/>
          <w:szCs w:val="56"/>
          <w:lang w:val="ru-RU"/>
          <w14:ligatures w14:val="standardContextual"/>
        </w:rPr>
        <w:drawing>
          <wp:anchor distT="0" distB="0" distL="114300" distR="114300" simplePos="0" relativeHeight="251667456" behindDoc="1" locked="0" layoutInCell="1" allowOverlap="1" wp14:anchorId="7392F0DD" wp14:editId="672F44BF">
            <wp:simplePos x="0" y="0"/>
            <wp:positionH relativeFrom="page">
              <wp:align>right</wp:align>
            </wp:positionH>
            <wp:positionV relativeFrom="paragraph">
              <wp:posOffset>-913342</wp:posOffset>
            </wp:positionV>
            <wp:extent cx="7771977" cy="10058400"/>
            <wp:effectExtent l="0" t="0" r="635"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71977" cy="10058400"/>
                    </a:xfrm>
                    <a:prstGeom prst="rect">
                      <a:avLst/>
                    </a:prstGeom>
                  </pic:spPr>
                </pic:pic>
              </a:graphicData>
            </a:graphic>
            <wp14:sizeRelH relativeFrom="margin">
              <wp14:pctWidth>0</wp14:pctWidth>
            </wp14:sizeRelH>
            <wp14:sizeRelV relativeFrom="margin">
              <wp14:pctHeight>0</wp14:pctHeight>
            </wp14:sizeRelV>
          </wp:anchor>
        </w:drawing>
      </w:r>
      <w:r w:rsidRPr="00BF5DC9">
        <w:rPr>
          <w:rFonts w:ascii="IBM Plex Sans Light" w:hAnsi="IBM Plex Sans Light"/>
          <w:color w:val="78A9FF"/>
          <w:sz w:val="56"/>
          <w:szCs w:val="56"/>
          <w14:shadow w14:blurRad="50800" w14:dist="50800" w14:dir="5400000" w14:sx="0" w14:sy="0" w14:kx="0" w14:ky="0" w14:algn="ctr">
            <w14:schemeClr w14:val="bg2">
              <w14:lumMod w14:val="50000"/>
            </w14:schemeClr>
          </w14:shadow>
        </w:rPr>
        <w:t>Modernize your Java applications faster with IBM Application Modernization Accelerator</w:t>
      </w:r>
    </w:p>
    <w:p w14:paraId="14A3883C" w14:textId="77777777" w:rsidR="00BB7AAD" w:rsidRDefault="00BB7AAD">
      <w:pPr>
        <w:pStyle w:val="Body"/>
        <w:tabs>
          <w:tab w:val="left" w:pos="9580"/>
        </w:tabs>
        <w:rPr>
          <w:sz w:val="52"/>
          <w:szCs w:val="52"/>
          <w14:shadow w14:blurRad="0" w14:dist="41592" w14:dir="5400000" w14:sx="100000" w14:sy="100000" w14:kx="0" w14:ky="0" w14:algn="tl">
            <w14:srgbClr w14:val="E7E6E6">
              <w14:alpha w14:val="50000"/>
            </w14:srgbClr>
          </w14:shadow>
        </w:rPr>
      </w:pPr>
    </w:p>
    <w:p w14:paraId="60AE15F9" w14:textId="77777777" w:rsidR="00BB7AAD" w:rsidRDefault="00000000">
      <w:pPr>
        <w:pStyle w:val="Body"/>
        <w:rPr>
          <w:rFonts w:ascii="IBM Plex Sans Light" w:eastAsia="IBM Plex Sans Light" w:hAnsi="IBM Plex Sans Light" w:cs="IBM Plex Sans Light"/>
          <w:color w:val="auto"/>
          <w:sz w:val="40"/>
          <w:szCs w:val="40"/>
          <w:u w:color="FFFFFF"/>
          <w14:shadow w14:blurRad="0" w14:dist="31115" w14:dir="5400000" w14:sx="100000" w14:sy="100000" w14:kx="0" w14:ky="0" w14:algn="tl">
            <w14:srgbClr w14:val="E7E6E6">
              <w14:alpha w14:val="50000"/>
            </w14:srgbClr>
          </w14:shadow>
          <w14:textFill>
            <w14:solidFill>
              <w14:srgbClr w14:val="FFFFFF"/>
            </w14:solidFill>
          </w14:textFill>
        </w:rPr>
      </w:pPr>
      <w:r>
        <w:rPr>
          <w:rFonts w:ascii="IBM Plex Sans Light" w:eastAsia="IBM Plex Sans Light" w:hAnsi="IBM Plex Sans Light" w:cs="IBM Plex Sans Light"/>
          <w:color w:val="auto"/>
          <w:sz w:val="40"/>
          <w:szCs w:val="40"/>
          <w:u w:color="FFFFFF"/>
          <w:lang w:val="es-ES_tradnl"/>
          <w14:shadow w14:blurRad="0" w14:dist="31115" w14:dir="5400000" w14:sx="100000" w14:sy="100000" w14:kx="0" w14:ky="0" w14:algn="tl">
            <w14:srgbClr w14:val="E7E6E6">
              <w14:alpha w14:val="50000"/>
            </w14:srgbClr>
          </w14:shadow>
          <w14:textFill>
            <w14:solidFill>
              <w14:srgbClr w14:val="FFFFFF"/>
            </w14:solidFill>
          </w14:textFill>
        </w:rPr>
        <w:t xml:space="preserve">Instructor </w:t>
      </w:r>
      <w:r>
        <w:rPr>
          <w:rFonts w:ascii="IBM Plex Sans Light" w:eastAsia="IBM Plex Sans Light" w:hAnsi="IBM Plex Sans Light" w:cs="IBM Plex Sans Light"/>
          <w:color w:val="auto"/>
          <w:sz w:val="40"/>
          <w:szCs w:val="40"/>
          <w:u w:color="FFFFFF"/>
          <w:lang w:val="en-US"/>
          <w14:shadow w14:blurRad="0" w14:dist="31115" w14:dir="5400000" w14:sx="100000" w14:sy="100000" w14:kx="0" w14:ky="0" w14:algn="tl">
            <w14:srgbClr w14:val="E7E6E6">
              <w14:alpha w14:val="50000"/>
            </w14:srgbClr>
          </w14:shadow>
          <w14:textFill>
            <w14:solidFill>
              <w14:srgbClr w14:val="FFFFFF"/>
            </w14:solidFill>
          </w14:textFill>
        </w:rPr>
        <w:t>— led lab guide</w:t>
      </w:r>
    </w:p>
    <w:bookmarkEnd w:id="0"/>
    <w:p w14:paraId="118DE9CC" w14:textId="77777777" w:rsidR="00BB7AAD" w:rsidRDefault="00BB7AAD">
      <w:pPr>
        <w:pStyle w:val="Body"/>
        <w:rPr>
          <w:sz w:val="52"/>
          <w:szCs w:val="52"/>
          <w14:shadow w14:blurRad="0" w14:dist="41592" w14:dir="5400000" w14:sx="100000" w14:sy="100000" w14:kx="0" w14:ky="0" w14:algn="tl">
            <w14:srgbClr w14:val="E7E6E6">
              <w14:alpha w14:val="50000"/>
            </w14:srgbClr>
          </w14:shadow>
        </w:rPr>
      </w:pPr>
    </w:p>
    <w:bookmarkStart w:id="2" w:name="dbedbedda68f9a15ACLX3"/>
    <w:p w14:paraId="0C4EDFA6" w14:textId="7D85840C" w:rsidR="00BB7AAD" w:rsidRDefault="00BF5DC9">
      <w:pPr>
        <w:pStyle w:val="Body"/>
      </w:pPr>
      <w:r w:rsidRPr="005905B0">
        <w:rPr>
          <w:noProof/>
          <w:sz w:val="24"/>
          <w:lang w:val="en-US"/>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69504" behindDoc="0" locked="0" layoutInCell="1" allowOverlap="1" wp14:anchorId="0627BBEC" wp14:editId="3D60EE14">
                <wp:simplePos x="0" y="0"/>
                <wp:positionH relativeFrom="margin">
                  <wp:posOffset>-219075</wp:posOffset>
                </wp:positionH>
                <wp:positionV relativeFrom="page">
                  <wp:posOffset>5124450</wp:posOffset>
                </wp:positionV>
                <wp:extent cx="3263900" cy="3581400"/>
                <wp:effectExtent l="0" t="0" r="12700" b="0"/>
                <wp:wrapNone/>
                <wp:docPr id="1566558764" name="Text Box 1"/>
                <wp:cNvGraphicFramePr/>
                <a:graphic xmlns:a="http://schemas.openxmlformats.org/drawingml/2006/main">
                  <a:graphicData uri="http://schemas.microsoft.com/office/word/2010/wordprocessingShape">
                    <wps:wsp>
                      <wps:cNvSpPr txBox="1"/>
                      <wps:spPr>
                        <a:xfrm>
                          <a:off x="0" y="0"/>
                          <a:ext cx="3263900" cy="3581400"/>
                        </a:xfrm>
                        <a:prstGeom prst="rect">
                          <a:avLst/>
                        </a:prstGeom>
                        <a:noFill/>
                        <a:ln w="6350">
                          <a:noFill/>
                        </a:ln>
                      </wps:spPr>
                      <wps:txbx>
                        <w:txbxContent>
                          <w:p w14:paraId="72CED6C4" w14:textId="77777777" w:rsidR="00BF5DC9" w:rsidRPr="002B5BCD" w:rsidRDefault="00BF5DC9" w:rsidP="00BF5DC9">
                            <w:pPr>
                              <w:pStyle w:val="BodyTextIBM"/>
                              <w:spacing w:after="120"/>
                              <w:rPr>
                                <w:color w:val="FFFFFF" w:themeColor="background1"/>
                              </w:rPr>
                            </w:pPr>
                            <w:r>
                              <w:rPr>
                                <w:rFonts w:ascii="IBM Plex Sans Medm" w:hAnsi="IBM Plex Sans Medm"/>
                                <w:b/>
                                <w:bCs/>
                                <w:color w:val="FFFFFF" w:themeColor="background1"/>
                                <w:sz w:val="28"/>
                                <w:szCs w:val="30"/>
                              </w:rPr>
                              <w:t>Dana Price</w:t>
                            </w:r>
                            <w:r w:rsidRPr="00251EC5">
                              <w:rPr>
                                <w:rFonts w:ascii="IBM Plex Sans Medm" w:hAnsi="IBM Plex Sans Medm"/>
                                <w:color w:val="FFFFFF" w:themeColor="background1"/>
                                <w:lang w:val="uk-UA"/>
                              </w:rPr>
                              <w:br/>
                            </w:r>
                            <w:r>
                              <w:rPr>
                                <w:color w:val="FFFFFF" w:themeColor="background1"/>
                              </w:rPr>
                              <w:t>d</w:t>
                            </w:r>
                            <w:r w:rsidRPr="00251EC5">
                              <w:rPr>
                                <w:color w:val="FFFFFF" w:themeColor="background1"/>
                              </w:rPr>
                              <w:t>anap@us.ibm.com</w:t>
                            </w:r>
                          </w:p>
                          <w:p w14:paraId="041223A1" w14:textId="77777777" w:rsidR="00BF5DC9" w:rsidRPr="00251EC5" w:rsidRDefault="00BF5DC9" w:rsidP="00BF5DC9">
                            <w:pPr>
                              <w:pStyle w:val="BodyTextIBM"/>
                              <w:rPr>
                                <w:color w:val="FFFFFF" w:themeColor="background1"/>
                              </w:rPr>
                            </w:pPr>
                            <w:r w:rsidRPr="00251EC5">
                              <w:rPr>
                                <w:color w:val="FFFFFF" w:themeColor="background1"/>
                              </w:rPr>
                              <w:t>Distinguished Engineer, CTO for IBM Software Modernization, Master Inventor</w:t>
                            </w:r>
                          </w:p>
                          <w:p w14:paraId="46ED85B8" w14:textId="77777777" w:rsidR="00BF5DC9" w:rsidRPr="002B5BCD" w:rsidRDefault="00BF5DC9" w:rsidP="00BF5DC9">
                            <w:pPr>
                              <w:pStyle w:val="BodyTextIBM"/>
                              <w:spacing w:after="120"/>
                              <w:rPr>
                                <w:color w:val="FFFFFF" w:themeColor="background1"/>
                              </w:rPr>
                            </w:pPr>
                            <w:r w:rsidRPr="002B5BCD">
                              <w:rPr>
                                <w:rFonts w:ascii="IBM Plex Sans Medm" w:hAnsi="IBM Plex Sans Medm"/>
                                <w:color w:val="FFFFFF" w:themeColor="background1"/>
                                <w:sz w:val="28"/>
                                <w:szCs w:val="30"/>
                              </w:rPr>
                              <w:t>Sebastian Porro</w:t>
                            </w:r>
                            <w:r w:rsidRPr="002B5BCD">
                              <w:rPr>
                                <w:rFonts w:ascii="IBM Plex Sans SmBld" w:hAnsi="IBM Plex Sans SmBld"/>
                                <w:color w:val="FFFFFF" w:themeColor="background1"/>
                                <w:sz w:val="28"/>
                                <w:szCs w:val="30"/>
                                <w:lang w:val="uk-UA"/>
                              </w:rPr>
                              <w:br/>
                            </w:r>
                            <w:hyperlink r:id="rId8" w:history="1">
                              <w:r w:rsidRPr="00251EC5">
                                <w:rPr>
                                  <w:rStyle w:val="Hyperlink"/>
                                  <w:color w:val="FFFFFF" w:themeColor="background1"/>
                                </w:rPr>
                                <w:t>porro@ar.ibm.com</w:t>
                              </w:r>
                            </w:hyperlink>
                          </w:p>
                          <w:p w14:paraId="212FC075" w14:textId="77777777" w:rsidR="00BF5DC9" w:rsidRPr="002B5BCD" w:rsidRDefault="00BF5DC9" w:rsidP="00BF5DC9">
                            <w:pPr>
                              <w:pStyle w:val="BodyTextIBM"/>
                              <w:rPr>
                                <w:color w:val="FFFFFF" w:themeColor="background1"/>
                              </w:rPr>
                            </w:pPr>
                            <w:r w:rsidRPr="002B5BCD">
                              <w:rPr>
                                <w:color w:val="FFFFFF" w:themeColor="background1"/>
                              </w:rPr>
                              <w:t>Americas Principal Automation Technical Specialist, Application Development</w:t>
                            </w:r>
                          </w:p>
                          <w:p w14:paraId="3FF70F76" w14:textId="77777777" w:rsidR="00BF5DC9" w:rsidRPr="002B5BCD" w:rsidRDefault="00BF5DC9" w:rsidP="00BF5DC9">
                            <w:pPr>
                              <w:pStyle w:val="BodyTextIBM"/>
                              <w:spacing w:after="120"/>
                              <w:rPr>
                                <w:color w:val="FFFFFF" w:themeColor="background1"/>
                              </w:rPr>
                            </w:pPr>
                            <w:r>
                              <w:rPr>
                                <w:rFonts w:ascii="IBM Plex Sans Medm" w:hAnsi="IBM Plex Sans Medm"/>
                                <w:b/>
                                <w:bCs/>
                                <w:color w:val="FFFFFF" w:themeColor="background1"/>
                                <w:sz w:val="28"/>
                                <w:szCs w:val="30"/>
                              </w:rPr>
                              <w:t>Paul Barry</w:t>
                            </w:r>
                            <w:r w:rsidRPr="00251EC5">
                              <w:rPr>
                                <w:rFonts w:ascii="IBM Plex Sans Medm" w:hAnsi="IBM Plex Sans Medm"/>
                                <w:color w:val="FFFFFF" w:themeColor="background1"/>
                                <w:lang w:val="uk-UA"/>
                              </w:rPr>
                              <w:br/>
                            </w:r>
                            <w:r w:rsidRPr="00251EC5">
                              <w:rPr>
                                <w:color w:val="FFFFFF" w:themeColor="background1"/>
                              </w:rPr>
                              <w:t>PAULBARR@ie.ibm.com</w:t>
                            </w:r>
                          </w:p>
                          <w:p w14:paraId="0418FC3C" w14:textId="77777777" w:rsidR="00BF5DC9" w:rsidRPr="00251EC5" w:rsidRDefault="00BF5DC9" w:rsidP="00BF5DC9">
                            <w:pPr>
                              <w:pStyle w:val="BodyTextIBM"/>
                              <w:rPr>
                                <w:color w:val="FFFFFF" w:themeColor="background1"/>
                              </w:rPr>
                            </w:pPr>
                            <w:r w:rsidRPr="00251EC5">
                              <w:rPr>
                                <w:color w:val="FFFFFF" w:themeColor="background1"/>
                              </w:rPr>
                              <w:t>Senior software engineer – App mod tools</w:t>
                            </w:r>
                          </w:p>
                          <w:p w14:paraId="4D913F85" w14:textId="77777777" w:rsidR="00BF5DC9" w:rsidRPr="00251EC5" w:rsidRDefault="00BF5DC9" w:rsidP="00BF5DC9">
                            <w:pPr>
                              <w:pStyle w:val="BodyTextIBM"/>
                              <w:rPr>
                                <w:color w:val="FFFFFF" w:themeColor="background1"/>
                              </w:rPr>
                            </w:pPr>
                          </w:p>
                          <w:p w14:paraId="583EB438" w14:textId="77777777" w:rsidR="00BF5DC9" w:rsidRPr="00E101B0" w:rsidRDefault="00BF5DC9" w:rsidP="00BF5DC9">
                            <w:pPr>
                              <w:rPr>
                                <w:color w:val="FFFFFF" w:themeColor="background1"/>
                              </w:rPr>
                            </w:pPr>
                          </w:p>
                          <w:p w14:paraId="7894BF8D" w14:textId="77777777" w:rsidR="00BF5DC9" w:rsidRPr="00E101B0" w:rsidRDefault="00BF5DC9" w:rsidP="00BF5DC9">
                            <w:pPr>
                              <w:rPr>
                                <w:color w:val="FFFFFF" w:themeColor="background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7BBEC" id="_x0000_t202" coordsize="21600,21600" o:spt="202" path="m,l,21600r21600,l21600,xe">
                <v:stroke joinstyle="miter"/>
                <v:path gradientshapeok="t" o:connecttype="rect"/>
              </v:shapetype>
              <v:shape id="Text Box 1" o:spid="_x0000_s1026" type="#_x0000_t202" style="position:absolute;margin-left:-17.25pt;margin-top:403.5pt;width:257pt;height:28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" filled="f" stroked="f" strokeweight=".5pt">
                <v:textbox inset="0,0,0,0">
                  <w:txbxContent>
                    <w:p w14:paraId="72CED6C4" w14:textId="77777777" w:rsidR="00BF5DC9" w:rsidRPr="002B5BCD" w:rsidRDefault="00BF5DC9" w:rsidP="00BF5DC9">
                      <w:pPr>
                        <w:pStyle w:val="BodyTextIBM"/>
                        <w:spacing w:after="120"/>
                        <w:rPr>
                          <w:color w:val="FFFFFF" w:themeColor="background1"/>
                        </w:rPr>
                      </w:pPr>
                      <w:r>
                        <w:rPr>
                          <w:rFonts w:ascii="IBM Plex Sans Medm" w:hAnsi="IBM Plex Sans Medm"/>
                          <w:b/>
                          <w:bCs/>
                          <w:color w:val="FFFFFF" w:themeColor="background1"/>
                          <w:sz w:val="28"/>
                          <w:szCs w:val="30"/>
                        </w:rPr>
                        <w:t>Dana Price</w:t>
                      </w:r>
                      <w:r w:rsidRPr="00251EC5">
                        <w:rPr>
                          <w:rFonts w:ascii="IBM Plex Sans Medm" w:hAnsi="IBM Plex Sans Medm"/>
                          <w:color w:val="FFFFFF" w:themeColor="background1"/>
                          <w:lang w:val="uk-UA"/>
                        </w:rPr>
                        <w:br/>
                      </w:r>
                      <w:r>
                        <w:rPr>
                          <w:color w:val="FFFFFF" w:themeColor="background1"/>
                        </w:rPr>
                        <w:t>d</w:t>
                      </w:r>
                      <w:r w:rsidRPr="00251EC5">
                        <w:rPr>
                          <w:color w:val="FFFFFF" w:themeColor="background1"/>
                        </w:rPr>
                        <w:t>anap@us.ibm.com</w:t>
                      </w:r>
                    </w:p>
                    <w:p w14:paraId="041223A1" w14:textId="77777777" w:rsidR="00BF5DC9" w:rsidRPr="00251EC5" w:rsidRDefault="00BF5DC9" w:rsidP="00BF5DC9">
                      <w:pPr>
                        <w:pStyle w:val="BodyTextIBM"/>
                        <w:rPr>
                          <w:color w:val="FFFFFF" w:themeColor="background1"/>
                        </w:rPr>
                      </w:pPr>
                      <w:r w:rsidRPr="00251EC5">
                        <w:rPr>
                          <w:color w:val="FFFFFF" w:themeColor="background1"/>
                        </w:rPr>
                        <w:t>Distinguished Engineer, CTO for IBM Software Modernization, Master Inventor</w:t>
                      </w:r>
                    </w:p>
                    <w:p w14:paraId="46ED85B8" w14:textId="77777777" w:rsidR="00BF5DC9" w:rsidRPr="002B5BCD" w:rsidRDefault="00BF5DC9" w:rsidP="00BF5DC9">
                      <w:pPr>
                        <w:pStyle w:val="BodyTextIBM"/>
                        <w:spacing w:after="120"/>
                        <w:rPr>
                          <w:color w:val="FFFFFF" w:themeColor="background1"/>
                        </w:rPr>
                      </w:pPr>
                      <w:r w:rsidRPr="002B5BCD">
                        <w:rPr>
                          <w:rFonts w:ascii="IBM Plex Sans Medm" w:hAnsi="IBM Plex Sans Medm"/>
                          <w:color w:val="FFFFFF" w:themeColor="background1"/>
                          <w:sz w:val="28"/>
                          <w:szCs w:val="30"/>
                        </w:rPr>
                        <w:t>Sebastian Porro</w:t>
                      </w:r>
                      <w:r w:rsidRPr="002B5BCD">
                        <w:rPr>
                          <w:rFonts w:ascii="IBM Plex Sans SmBld" w:hAnsi="IBM Plex Sans SmBld"/>
                          <w:color w:val="FFFFFF" w:themeColor="background1"/>
                          <w:sz w:val="28"/>
                          <w:szCs w:val="30"/>
                          <w:lang w:val="uk-UA"/>
                        </w:rPr>
                        <w:br/>
                      </w:r>
                      <w:hyperlink r:id="rId9" w:history="1">
                        <w:r w:rsidRPr="00251EC5">
                          <w:rPr>
                            <w:rStyle w:val="Hyperlink"/>
                            <w:color w:val="FFFFFF" w:themeColor="background1"/>
                          </w:rPr>
                          <w:t>porro@ar.ibm.com</w:t>
                        </w:r>
                      </w:hyperlink>
                    </w:p>
                    <w:p w14:paraId="212FC075" w14:textId="77777777" w:rsidR="00BF5DC9" w:rsidRPr="002B5BCD" w:rsidRDefault="00BF5DC9" w:rsidP="00BF5DC9">
                      <w:pPr>
                        <w:pStyle w:val="BodyTextIBM"/>
                        <w:rPr>
                          <w:color w:val="FFFFFF" w:themeColor="background1"/>
                        </w:rPr>
                      </w:pPr>
                      <w:r w:rsidRPr="002B5BCD">
                        <w:rPr>
                          <w:color w:val="FFFFFF" w:themeColor="background1"/>
                        </w:rPr>
                        <w:t>Americas Principal Automation Technical Specialist, Application Development</w:t>
                      </w:r>
                    </w:p>
                    <w:p w14:paraId="3FF70F76" w14:textId="77777777" w:rsidR="00BF5DC9" w:rsidRPr="002B5BCD" w:rsidRDefault="00BF5DC9" w:rsidP="00BF5DC9">
                      <w:pPr>
                        <w:pStyle w:val="BodyTextIBM"/>
                        <w:spacing w:after="120"/>
                        <w:rPr>
                          <w:color w:val="FFFFFF" w:themeColor="background1"/>
                        </w:rPr>
                      </w:pPr>
                      <w:r>
                        <w:rPr>
                          <w:rFonts w:ascii="IBM Plex Sans Medm" w:hAnsi="IBM Plex Sans Medm"/>
                          <w:b/>
                          <w:bCs/>
                          <w:color w:val="FFFFFF" w:themeColor="background1"/>
                          <w:sz w:val="28"/>
                          <w:szCs w:val="30"/>
                        </w:rPr>
                        <w:t>Paul Barry</w:t>
                      </w:r>
                      <w:r w:rsidRPr="00251EC5">
                        <w:rPr>
                          <w:rFonts w:ascii="IBM Plex Sans Medm" w:hAnsi="IBM Plex Sans Medm"/>
                          <w:color w:val="FFFFFF" w:themeColor="background1"/>
                          <w:lang w:val="uk-UA"/>
                        </w:rPr>
                        <w:br/>
                      </w:r>
                      <w:r w:rsidRPr="00251EC5">
                        <w:rPr>
                          <w:color w:val="FFFFFF" w:themeColor="background1"/>
                        </w:rPr>
                        <w:t>PAULBARR@ie.ibm.com</w:t>
                      </w:r>
                    </w:p>
                    <w:p w14:paraId="0418FC3C" w14:textId="77777777" w:rsidR="00BF5DC9" w:rsidRPr="00251EC5" w:rsidRDefault="00BF5DC9" w:rsidP="00BF5DC9">
                      <w:pPr>
                        <w:pStyle w:val="BodyTextIBM"/>
                        <w:rPr>
                          <w:color w:val="FFFFFF" w:themeColor="background1"/>
                        </w:rPr>
                      </w:pPr>
                      <w:r w:rsidRPr="00251EC5">
                        <w:rPr>
                          <w:color w:val="FFFFFF" w:themeColor="background1"/>
                        </w:rPr>
                        <w:t>Senior software engineer – App mod tools</w:t>
                      </w:r>
                    </w:p>
                    <w:p w14:paraId="4D913F85" w14:textId="77777777" w:rsidR="00BF5DC9" w:rsidRPr="00251EC5" w:rsidRDefault="00BF5DC9" w:rsidP="00BF5DC9">
                      <w:pPr>
                        <w:pStyle w:val="BodyTextIBM"/>
                        <w:rPr>
                          <w:color w:val="FFFFFF" w:themeColor="background1"/>
                        </w:rPr>
                      </w:pPr>
                    </w:p>
                    <w:p w14:paraId="583EB438" w14:textId="77777777" w:rsidR="00BF5DC9" w:rsidRPr="00E101B0" w:rsidRDefault="00BF5DC9" w:rsidP="00BF5DC9">
                      <w:pPr>
                        <w:rPr>
                          <w:color w:val="FFFFFF" w:themeColor="background1"/>
                        </w:rPr>
                      </w:pPr>
                    </w:p>
                    <w:p w14:paraId="7894BF8D" w14:textId="77777777" w:rsidR="00BF5DC9" w:rsidRPr="00E101B0" w:rsidRDefault="00BF5DC9" w:rsidP="00BF5DC9">
                      <w:pPr>
                        <w:rPr>
                          <w:color w:val="FFFFFF" w:themeColor="background1"/>
                        </w:rPr>
                      </w:pPr>
                    </w:p>
                  </w:txbxContent>
                </v:textbox>
                <w10:wrap anchorx="margin" anchory="page"/>
              </v:shape>
            </w:pict>
          </mc:Fallback>
        </mc:AlternateContent>
      </w:r>
      <w:r>
        <w:rPr>
          <w:noProof/>
        </w:rPr>
        <mc:AlternateContent>
          <mc:Choice Requires="wps">
            <w:drawing>
              <wp:anchor distT="0" distB="0" distL="0" distR="0" simplePos="0" relativeHeight="251665408" behindDoc="0" locked="0" layoutInCell="1" allowOverlap="1" wp14:anchorId="2DB16411" wp14:editId="0958A3D7">
                <wp:simplePos x="0" y="0"/>
                <wp:positionH relativeFrom="page">
                  <wp:posOffset>685800</wp:posOffset>
                </wp:positionH>
                <wp:positionV relativeFrom="line">
                  <wp:posOffset>6221729</wp:posOffset>
                </wp:positionV>
                <wp:extent cx="593766" cy="223955"/>
                <wp:effectExtent l="0" t="0" r="0" b="0"/>
                <wp:wrapNone/>
                <wp:docPr id="1073741830" name="officeArt object" descr="Freeform 5"/>
                <wp:cNvGraphicFramePr/>
                <a:graphic xmlns:a="http://schemas.openxmlformats.org/drawingml/2006/main">
                  <a:graphicData uri="http://schemas.microsoft.com/office/word/2010/wordprocessingShape">
                    <wps:wsp>
                      <wps:cNvSpPr/>
                      <wps:spPr>
                        <a:xfrm>
                          <a:off x="0" y="0"/>
                          <a:ext cx="593766" cy="223955"/>
                        </a:xfrm>
                        <a:custGeom>
                          <a:avLst/>
                          <a:gdLst/>
                          <a:ahLst/>
                          <a:cxnLst>
                            <a:cxn ang="0">
                              <a:pos x="wd2" y="hd2"/>
                            </a:cxn>
                            <a:cxn ang="5400000">
                              <a:pos x="wd2" y="hd2"/>
                            </a:cxn>
                            <a:cxn ang="10800000">
                              <a:pos x="wd2" y="hd2"/>
                            </a:cxn>
                            <a:cxn ang="16200000">
                              <a:pos x="wd2" y="hd2"/>
                            </a:cxn>
                          </a:cxnLst>
                          <a:rect l="0" t="0" r="r" b="b"/>
                          <a:pathLst>
                            <a:path w="21600" h="21600" extrusionOk="0">
                              <a:moveTo>
                                <a:pt x="21184" y="20417"/>
                              </a:moveTo>
                              <a:cubicBezTo>
                                <a:pt x="21222" y="20417"/>
                                <a:pt x="21235" y="20383"/>
                                <a:pt x="21235" y="20282"/>
                              </a:cubicBezTo>
                              <a:lnTo>
                                <a:pt x="21235" y="20214"/>
                              </a:lnTo>
                              <a:cubicBezTo>
                                <a:pt x="21235" y="20113"/>
                                <a:pt x="21222" y="20079"/>
                                <a:pt x="21184" y="20079"/>
                              </a:cubicBezTo>
                              <a:lnTo>
                                <a:pt x="21109" y="20079"/>
                              </a:lnTo>
                              <a:lnTo>
                                <a:pt x="21109" y="20417"/>
                              </a:lnTo>
                              <a:lnTo>
                                <a:pt x="21184" y="20417"/>
                              </a:lnTo>
                              <a:close/>
                              <a:moveTo>
                                <a:pt x="21109" y="21059"/>
                              </a:moveTo>
                              <a:lnTo>
                                <a:pt x="20995" y="21059"/>
                              </a:lnTo>
                              <a:lnTo>
                                <a:pt x="20995" y="19842"/>
                              </a:lnTo>
                              <a:lnTo>
                                <a:pt x="21197" y="19842"/>
                              </a:lnTo>
                              <a:cubicBezTo>
                                <a:pt x="21298" y="19842"/>
                                <a:pt x="21348" y="20011"/>
                                <a:pt x="21348" y="20214"/>
                              </a:cubicBezTo>
                              <a:cubicBezTo>
                                <a:pt x="21348" y="20417"/>
                                <a:pt x="21323" y="20518"/>
                                <a:pt x="21273" y="20586"/>
                              </a:cubicBezTo>
                              <a:lnTo>
                                <a:pt x="21373" y="21059"/>
                              </a:lnTo>
                              <a:lnTo>
                                <a:pt x="21247" y="21059"/>
                              </a:lnTo>
                              <a:lnTo>
                                <a:pt x="21172" y="20620"/>
                              </a:lnTo>
                              <a:lnTo>
                                <a:pt x="21109" y="20620"/>
                              </a:lnTo>
                              <a:lnTo>
                                <a:pt x="21109" y="21059"/>
                              </a:lnTo>
                              <a:close/>
                              <a:moveTo>
                                <a:pt x="21499" y="20518"/>
                              </a:moveTo>
                              <a:lnTo>
                                <a:pt x="21499" y="20349"/>
                              </a:lnTo>
                              <a:cubicBezTo>
                                <a:pt x="21499" y="19876"/>
                                <a:pt x="21361" y="19504"/>
                                <a:pt x="21172" y="19504"/>
                              </a:cubicBezTo>
                              <a:cubicBezTo>
                                <a:pt x="20983" y="19504"/>
                                <a:pt x="20844" y="19876"/>
                                <a:pt x="20844" y="20349"/>
                              </a:cubicBezTo>
                              <a:lnTo>
                                <a:pt x="20844" y="20518"/>
                              </a:lnTo>
                              <a:cubicBezTo>
                                <a:pt x="20844" y="20992"/>
                                <a:pt x="20983" y="21363"/>
                                <a:pt x="21172" y="21363"/>
                              </a:cubicBezTo>
                              <a:cubicBezTo>
                                <a:pt x="21361" y="21363"/>
                                <a:pt x="21499" y="20992"/>
                                <a:pt x="21499" y="20518"/>
                              </a:cubicBezTo>
                              <a:close/>
                              <a:moveTo>
                                <a:pt x="20744" y="20451"/>
                              </a:moveTo>
                              <a:cubicBezTo>
                                <a:pt x="20744" y="19775"/>
                                <a:pt x="20932" y="19268"/>
                                <a:pt x="21172" y="19268"/>
                              </a:cubicBezTo>
                              <a:cubicBezTo>
                                <a:pt x="21411" y="19268"/>
                                <a:pt x="21600" y="19775"/>
                                <a:pt x="21600" y="20451"/>
                              </a:cubicBezTo>
                              <a:cubicBezTo>
                                <a:pt x="21600" y="21093"/>
                                <a:pt x="21411" y="21600"/>
                                <a:pt x="21172" y="21600"/>
                              </a:cubicBezTo>
                              <a:cubicBezTo>
                                <a:pt x="20932" y="21600"/>
                                <a:pt x="20744" y="21093"/>
                                <a:pt x="20744" y="20451"/>
                              </a:cubicBezTo>
                              <a:close/>
                              <a:moveTo>
                                <a:pt x="14585" y="1487"/>
                              </a:moveTo>
                              <a:lnTo>
                                <a:pt x="14396" y="0"/>
                              </a:lnTo>
                              <a:lnTo>
                                <a:pt x="11184" y="0"/>
                              </a:lnTo>
                              <a:lnTo>
                                <a:pt x="11184" y="1487"/>
                              </a:lnTo>
                              <a:lnTo>
                                <a:pt x="14585" y="1487"/>
                              </a:lnTo>
                              <a:close/>
                              <a:moveTo>
                                <a:pt x="14963" y="4361"/>
                              </a:moveTo>
                              <a:lnTo>
                                <a:pt x="14761" y="2839"/>
                              </a:lnTo>
                              <a:lnTo>
                                <a:pt x="11184" y="2839"/>
                              </a:lnTo>
                              <a:lnTo>
                                <a:pt x="11184" y="4361"/>
                              </a:lnTo>
                              <a:lnTo>
                                <a:pt x="14963" y="4361"/>
                              </a:lnTo>
                              <a:close/>
                              <a:moveTo>
                                <a:pt x="17343" y="21566"/>
                              </a:moveTo>
                              <a:lnTo>
                                <a:pt x="20139" y="21566"/>
                              </a:lnTo>
                              <a:lnTo>
                                <a:pt x="20139" y="20045"/>
                              </a:lnTo>
                              <a:lnTo>
                                <a:pt x="17343" y="20045"/>
                              </a:lnTo>
                              <a:lnTo>
                                <a:pt x="17343" y="21566"/>
                              </a:lnTo>
                              <a:close/>
                              <a:moveTo>
                                <a:pt x="17343" y="18693"/>
                              </a:moveTo>
                              <a:lnTo>
                                <a:pt x="20139" y="18693"/>
                              </a:lnTo>
                              <a:lnTo>
                                <a:pt x="20139" y="17172"/>
                              </a:lnTo>
                              <a:lnTo>
                                <a:pt x="17343" y="17172"/>
                              </a:lnTo>
                              <a:lnTo>
                                <a:pt x="17343" y="18693"/>
                              </a:lnTo>
                              <a:close/>
                              <a:moveTo>
                                <a:pt x="17343" y="15820"/>
                              </a:moveTo>
                              <a:lnTo>
                                <a:pt x="19018" y="15820"/>
                              </a:lnTo>
                              <a:lnTo>
                                <a:pt x="19018" y="14332"/>
                              </a:lnTo>
                              <a:lnTo>
                                <a:pt x="17343" y="14332"/>
                              </a:lnTo>
                              <a:lnTo>
                                <a:pt x="17343" y="15820"/>
                              </a:lnTo>
                              <a:close/>
                              <a:moveTo>
                                <a:pt x="19018" y="11459"/>
                              </a:moveTo>
                              <a:lnTo>
                                <a:pt x="17343" y="11459"/>
                              </a:lnTo>
                              <a:lnTo>
                                <a:pt x="17343" y="12946"/>
                              </a:lnTo>
                              <a:lnTo>
                                <a:pt x="19018" y="12946"/>
                              </a:lnTo>
                              <a:lnTo>
                                <a:pt x="19018" y="11459"/>
                              </a:lnTo>
                              <a:close/>
                              <a:moveTo>
                                <a:pt x="17343" y="10073"/>
                              </a:moveTo>
                              <a:lnTo>
                                <a:pt x="19018" y="10073"/>
                              </a:lnTo>
                              <a:lnTo>
                                <a:pt x="19018" y="8586"/>
                              </a:lnTo>
                              <a:lnTo>
                                <a:pt x="15819" y="8586"/>
                              </a:lnTo>
                              <a:lnTo>
                                <a:pt x="15668" y="9803"/>
                              </a:lnTo>
                              <a:lnTo>
                                <a:pt x="15504" y="8586"/>
                              </a:lnTo>
                              <a:lnTo>
                                <a:pt x="12305" y="8586"/>
                              </a:lnTo>
                              <a:lnTo>
                                <a:pt x="12305" y="10073"/>
                              </a:lnTo>
                              <a:lnTo>
                                <a:pt x="13980" y="10073"/>
                              </a:lnTo>
                              <a:lnTo>
                                <a:pt x="13980" y="8721"/>
                              </a:lnTo>
                              <a:lnTo>
                                <a:pt x="14169" y="10073"/>
                              </a:lnTo>
                              <a:lnTo>
                                <a:pt x="17167" y="10073"/>
                              </a:lnTo>
                              <a:lnTo>
                                <a:pt x="17343" y="8721"/>
                              </a:lnTo>
                              <a:lnTo>
                                <a:pt x="17343" y="10073"/>
                              </a:lnTo>
                              <a:close/>
                              <a:moveTo>
                                <a:pt x="19018" y="5713"/>
                              </a:moveTo>
                              <a:lnTo>
                                <a:pt x="16197" y="5713"/>
                              </a:lnTo>
                              <a:lnTo>
                                <a:pt x="15995" y="7234"/>
                              </a:lnTo>
                              <a:lnTo>
                                <a:pt x="19018" y="7234"/>
                              </a:lnTo>
                              <a:lnTo>
                                <a:pt x="19018" y="5713"/>
                              </a:lnTo>
                              <a:close/>
                              <a:moveTo>
                                <a:pt x="12305" y="12946"/>
                              </a:moveTo>
                              <a:lnTo>
                                <a:pt x="13980" y="12946"/>
                              </a:lnTo>
                              <a:lnTo>
                                <a:pt x="13980" y="11459"/>
                              </a:lnTo>
                              <a:lnTo>
                                <a:pt x="12305" y="11459"/>
                              </a:lnTo>
                              <a:lnTo>
                                <a:pt x="12305" y="12946"/>
                              </a:lnTo>
                              <a:close/>
                              <a:moveTo>
                                <a:pt x="12305" y="15820"/>
                              </a:moveTo>
                              <a:lnTo>
                                <a:pt x="13980" y="15820"/>
                              </a:lnTo>
                              <a:lnTo>
                                <a:pt x="13980" y="14332"/>
                              </a:lnTo>
                              <a:lnTo>
                                <a:pt x="12305" y="14332"/>
                              </a:lnTo>
                              <a:lnTo>
                                <a:pt x="12305" y="15820"/>
                              </a:lnTo>
                              <a:close/>
                              <a:moveTo>
                                <a:pt x="11184" y="18693"/>
                              </a:moveTo>
                              <a:lnTo>
                                <a:pt x="13980" y="18693"/>
                              </a:lnTo>
                              <a:lnTo>
                                <a:pt x="13980" y="17172"/>
                              </a:lnTo>
                              <a:lnTo>
                                <a:pt x="11184" y="17172"/>
                              </a:lnTo>
                              <a:lnTo>
                                <a:pt x="11184" y="18693"/>
                              </a:lnTo>
                              <a:close/>
                              <a:moveTo>
                                <a:pt x="11184" y="21566"/>
                              </a:moveTo>
                              <a:lnTo>
                                <a:pt x="13980" y="21566"/>
                              </a:lnTo>
                              <a:lnTo>
                                <a:pt x="13980" y="20045"/>
                              </a:lnTo>
                              <a:lnTo>
                                <a:pt x="11184" y="20045"/>
                              </a:lnTo>
                              <a:lnTo>
                                <a:pt x="11184" y="21566"/>
                              </a:lnTo>
                              <a:close/>
                              <a:moveTo>
                                <a:pt x="16940" y="0"/>
                              </a:moveTo>
                              <a:lnTo>
                                <a:pt x="16738" y="1487"/>
                              </a:lnTo>
                              <a:lnTo>
                                <a:pt x="20139" y="1487"/>
                              </a:lnTo>
                              <a:lnTo>
                                <a:pt x="20139" y="0"/>
                              </a:lnTo>
                              <a:lnTo>
                                <a:pt x="16940" y="0"/>
                              </a:lnTo>
                              <a:close/>
                              <a:moveTo>
                                <a:pt x="16373" y="4361"/>
                              </a:moveTo>
                              <a:lnTo>
                                <a:pt x="20139" y="4361"/>
                              </a:lnTo>
                              <a:lnTo>
                                <a:pt x="20139" y="2839"/>
                              </a:lnTo>
                              <a:lnTo>
                                <a:pt x="16562" y="2839"/>
                              </a:lnTo>
                              <a:lnTo>
                                <a:pt x="16373" y="4361"/>
                              </a:lnTo>
                              <a:close/>
                              <a:moveTo>
                                <a:pt x="12305" y="7234"/>
                              </a:moveTo>
                              <a:lnTo>
                                <a:pt x="15328" y="7234"/>
                              </a:lnTo>
                              <a:lnTo>
                                <a:pt x="15139" y="5713"/>
                              </a:lnTo>
                              <a:lnTo>
                                <a:pt x="12305" y="5713"/>
                              </a:lnTo>
                              <a:lnTo>
                                <a:pt x="12305" y="7234"/>
                              </a:lnTo>
                              <a:close/>
                              <a:moveTo>
                                <a:pt x="14534" y="12946"/>
                              </a:moveTo>
                              <a:lnTo>
                                <a:pt x="16789" y="12946"/>
                              </a:lnTo>
                              <a:lnTo>
                                <a:pt x="16978" y="11459"/>
                              </a:lnTo>
                              <a:lnTo>
                                <a:pt x="14345" y="11459"/>
                              </a:lnTo>
                              <a:lnTo>
                                <a:pt x="14534" y="12946"/>
                              </a:lnTo>
                              <a:close/>
                              <a:moveTo>
                                <a:pt x="14912" y="15820"/>
                              </a:moveTo>
                              <a:lnTo>
                                <a:pt x="16411" y="15820"/>
                              </a:lnTo>
                              <a:lnTo>
                                <a:pt x="16612" y="14332"/>
                              </a:lnTo>
                              <a:lnTo>
                                <a:pt x="14723" y="14332"/>
                              </a:lnTo>
                              <a:lnTo>
                                <a:pt x="14912" y="15820"/>
                              </a:lnTo>
                              <a:close/>
                              <a:moveTo>
                                <a:pt x="15290" y="18693"/>
                              </a:moveTo>
                              <a:lnTo>
                                <a:pt x="16033" y="18693"/>
                              </a:lnTo>
                              <a:lnTo>
                                <a:pt x="16235" y="17172"/>
                              </a:lnTo>
                              <a:lnTo>
                                <a:pt x="15089" y="17172"/>
                              </a:lnTo>
                              <a:lnTo>
                                <a:pt x="15290" y="18693"/>
                              </a:lnTo>
                              <a:close/>
                              <a:moveTo>
                                <a:pt x="15655" y="21566"/>
                              </a:moveTo>
                              <a:lnTo>
                                <a:pt x="15857" y="20045"/>
                              </a:lnTo>
                              <a:lnTo>
                                <a:pt x="15466" y="20045"/>
                              </a:lnTo>
                              <a:lnTo>
                                <a:pt x="15655" y="21566"/>
                              </a:lnTo>
                              <a:close/>
                              <a:moveTo>
                                <a:pt x="4471" y="21532"/>
                              </a:moveTo>
                              <a:lnTo>
                                <a:pt x="8590" y="21566"/>
                              </a:lnTo>
                              <a:cubicBezTo>
                                <a:pt x="9156" y="21566"/>
                                <a:pt x="9648" y="20992"/>
                                <a:pt x="10038" y="20045"/>
                              </a:cubicBezTo>
                              <a:lnTo>
                                <a:pt x="4471" y="20045"/>
                              </a:lnTo>
                              <a:lnTo>
                                <a:pt x="4471" y="21532"/>
                              </a:lnTo>
                              <a:close/>
                              <a:moveTo>
                                <a:pt x="8842" y="14332"/>
                              </a:moveTo>
                              <a:lnTo>
                                <a:pt x="8842" y="15820"/>
                              </a:lnTo>
                              <a:lnTo>
                                <a:pt x="10731" y="15820"/>
                              </a:lnTo>
                              <a:cubicBezTo>
                                <a:pt x="10731" y="15313"/>
                                <a:pt x="10706" y="14806"/>
                                <a:pt x="10655" y="14332"/>
                              </a:cubicBezTo>
                              <a:lnTo>
                                <a:pt x="8842" y="14332"/>
                              </a:lnTo>
                              <a:close/>
                              <a:moveTo>
                                <a:pt x="5592" y="15820"/>
                              </a:moveTo>
                              <a:lnTo>
                                <a:pt x="7267" y="15820"/>
                              </a:lnTo>
                              <a:lnTo>
                                <a:pt x="7267" y="14332"/>
                              </a:lnTo>
                              <a:lnTo>
                                <a:pt x="5592" y="14332"/>
                              </a:lnTo>
                              <a:lnTo>
                                <a:pt x="5592" y="15820"/>
                              </a:lnTo>
                              <a:close/>
                              <a:moveTo>
                                <a:pt x="8842" y="7234"/>
                              </a:moveTo>
                              <a:lnTo>
                                <a:pt x="10655" y="7234"/>
                              </a:lnTo>
                              <a:cubicBezTo>
                                <a:pt x="10706" y="6727"/>
                                <a:pt x="10731" y="6254"/>
                                <a:pt x="10731" y="5713"/>
                              </a:cubicBezTo>
                              <a:lnTo>
                                <a:pt x="8842" y="5713"/>
                              </a:lnTo>
                              <a:lnTo>
                                <a:pt x="8842" y="7234"/>
                              </a:lnTo>
                              <a:close/>
                              <a:moveTo>
                                <a:pt x="5592" y="7234"/>
                              </a:moveTo>
                              <a:lnTo>
                                <a:pt x="7267" y="7234"/>
                              </a:lnTo>
                              <a:lnTo>
                                <a:pt x="7267" y="5713"/>
                              </a:lnTo>
                              <a:lnTo>
                                <a:pt x="5592" y="5713"/>
                              </a:lnTo>
                              <a:lnTo>
                                <a:pt x="5592" y="7234"/>
                              </a:lnTo>
                              <a:close/>
                              <a:moveTo>
                                <a:pt x="8590" y="0"/>
                              </a:moveTo>
                              <a:lnTo>
                                <a:pt x="4471" y="0"/>
                              </a:lnTo>
                              <a:lnTo>
                                <a:pt x="4471" y="1487"/>
                              </a:lnTo>
                              <a:lnTo>
                                <a:pt x="10038" y="1487"/>
                              </a:lnTo>
                              <a:cubicBezTo>
                                <a:pt x="9648" y="541"/>
                                <a:pt x="9144" y="0"/>
                                <a:pt x="8590" y="0"/>
                              </a:cubicBezTo>
                              <a:close/>
                              <a:moveTo>
                                <a:pt x="10441" y="2839"/>
                              </a:moveTo>
                              <a:lnTo>
                                <a:pt x="4471" y="2839"/>
                              </a:lnTo>
                              <a:lnTo>
                                <a:pt x="4471" y="4361"/>
                              </a:lnTo>
                              <a:lnTo>
                                <a:pt x="10668" y="4361"/>
                              </a:lnTo>
                              <a:cubicBezTo>
                                <a:pt x="10617" y="3820"/>
                                <a:pt x="10542" y="3313"/>
                                <a:pt x="10441" y="2839"/>
                              </a:cubicBezTo>
                              <a:close/>
                              <a:moveTo>
                                <a:pt x="5592" y="8586"/>
                              </a:moveTo>
                              <a:lnTo>
                                <a:pt x="5592" y="10073"/>
                              </a:lnTo>
                              <a:lnTo>
                                <a:pt x="9975" y="10073"/>
                              </a:lnTo>
                              <a:cubicBezTo>
                                <a:pt x="10164" y="9668"/>
                                <a:pt x="10315" y="9161"/>
                                <a:pt x="10441" y="8586"/>
                              </a:cubicBezTo>
                              <a:lnTo>
                                <a:pt x="5592" y="8586"/>
                              </a:lnTo>
                              <a:close/>
                              <a:moveTo>
                                <a:pt x="9975" y="11459"/>
                              </a:moveTo>
                              <a:lnTo>
                                <a:pt x="5592" y="11459"/>
                              </a:lnTo>
                              <a:lnTo>
                                <a:pt x="5592" y="12946"/>
                              </a:lnTo>
                              <a:lnTo>
                                <a:pt x="10441" y="12946"/>
                              </a:lnTo>
                              <a:cubicBezTo>
                                <a:pt x="10315" y="12372"/>
                                <a:pt x="10164" y="11865"/>
                                <a:pt x="9975" y="11459"/>
                              </a:cubicBezTo>
                              <a:close/>
                              <a:moveTo>
                                <a:pt x="4471" y="18693"/>
                              </a:moveTo>
                              <a:lnTo>
                                <a:pt x="10441" y="18693"/>
                              </a:lnTo>
                              <a:cubicBezTo>
                                <a:pt x="10542" y="18220"/>
                                <a:pt x="10617" y="17713"/>
                                <a:pt x="10668" y="17172"/>
                              </a:cubicBezTo>
                              <a:lnTo>
                                <a:pt x="4471" y="17172"/>
                              </a:lnTo>
                              <a:lnTo>
                                <a:pt x="4471" y="18693"/>
                              </a:lnTo>
                              <a:close/>
                              <a:moveTo>
                                <a:pt x="0" y="1487"/>
                              </a:moveTo>
                              <a:lnTo>
                                <a:pt x="3917" y="1487"/>
                              </a:lnTo>
                              <a:lnTo>
                                <a:pt x="3917" y="0"/>
                              </a:lnTo>
                              <a:lnTo>
                                <a:pt x="0" y="0"/>
                              </a:lnTo>
                              <a:lnTo>
                                <a:pt x="0" y="1487"/>
                              </a:lnTo>
                              <a:close/>
                              <a:moveTo>
                                <a:pt x="0" y="4361"/>
                              </a:moveTo>
                              <a:lnTo>
                                <a:pt x="3917" y="4361"/>
                              </a:lnTo>
                              <a:lnTo>
                                <a:pt x="3917" y="2839"/>
                              </a:lnTo>
                              <a:lnTo>
                                <a:pt x="0" y="2839"/>
                              </a:lnTo>
                              <a:lnTo>
                                <a:pt x="0" y="4361"/>
                              </a:lnTo>
                              <a:close/>
                              <a:moveTo>
                                <a:pt x="2796" y="5713"/>
                              </a:moveTo>
                              <a:lnTo>
                                <a:pt x="1108" y="5713"/>
                              </a:lnTo>
                              <a:lnTo>
                                <a:pt x="1108" y="7234"/>
                              </a:lnTo>
                              <a:lnTo>
                                <a:pt x="2796" y="7234"/>
                              </a:lnTo>
                              <a:lnTo>
                                <a:pt x="2796" y="5713"/>
                              </a:lnTo>
                              <a:close/>
                              <a:moveTo>
                                <a:pt x="1108" y="10073"/>
                              </a:moveTo>
                              <a:lnTo>
                                <a:pt x="2796" y="10073"/>
                              </a:lnTo>
                              <a:lnTo>
                                <a:pt x="2796" y="8586"/>
                              </a:lnTo>
                              <a:lnTo>
                                <a:pt x="1108" y="8586"/>
                              </a:lnTo>
                              <a:lnTo>
                                <a:pt x="1108" y="10073"/>
                              </a:lnTo>
                              <a:close/>
                              <a:moveTo>
                                <a:pt x="1108" y="12946"/>
                              </a:moveTo>
                              <a:lnTo>
                                <a:pt x="2796" y="12946"/>
                              </a:lnTo>
                              <a:lnTo>
                                <a:pt x="2796" y="11459"/>
                              </a:lnTo>
                              <a:lnTo>
                                <a:pt x="1108" y="11459"/>
                              </a:lnTo>
                              <a:lnTo>
                                <a:pt x="1108" y="12946"/>
                              </a:lnTo>
                              <a:close/>
                              <a:moveTo>
                                <a:pt x="1108" y="15820"/>
                              </a:moveTo>
                              <a:lnTo>
                                <a:pt x="2796" y="15820"/>
                              </a:lnTo>
                              <a:lnTo>
                                <a:pt x="2796" y="14332"/>
                              </a:lnTo>
                              <a:lnTo>
                                <a:pt x="1108" y="14332"/>
                              </a:lnTo>
                              <a:lnTo>
                                <a:pt x="1108" y="15820"/>
                              </a:lnTo>
                              <a:close/>
                              <a:moveTo>
                                <a:pt x="0" y="18693"/>
                              </a:moveTo>
                              <a:lnTo>
                                <a:pt x="3917" y="18693"/>
                              </a:lnTo>
                              <a:lnTo>
                                <a:pt x="3917" y="17172"/>
                              </a:lnTo>
                              <a:lnTo>
                                <a:pt x="0" y="17172"/>
                              </a:lnTo>
                              <a:lnTo>
                                <a:pt x="0" y="18693"/>
                              </a:lnTo>
                              <a:close/>
                              <a:moveTo>
                                <a:pt x="0" y="20045"/>
                              </a:moveTo>
                              <a:lnTo>
                                <a:pt x="3917" y="20045"/>
                              </a:lnTo>
                              <a:lnTo>
                                <a:pt x="3917" y="21566"/>
                              </a:lnTo>
                              <a:lnTo>
                                <a:pt x="0" y="21566"/>
                              </a:lnTo>
                              <a:lnTo>
                                <a:pt x="0" y="20045"/>
                              </a:lnTo>
                              <a:close/>
                            </a:path>
                          </a:pathLst>
                        </a:custGeom>
                        <a:solidFill>
                          <a:srgbClr val="FFFFFF"/>
                        </a:solidFill>
                        <a:ln w="12700" cap="flat">
                          <a:noFill/>
                          <a:miter lim="400000"/>
                        </a:ln>
                        <a:effectLst/>
                      </wps:spPr>
                      <wps:bodyPr/>
                    </wps:wsp>
                  </a:graphicData>
                </a:graphic>
              </wp:anchor>
            </w:drawing>
          </mc:Choice>
          <mc:Fallback>
            <w:pict>
              <v:shape id="_x0000_s1026" style="visibility:visible;position:absolute;margin-left:54.0pt;margin-top:489.9pt;width:46.8pt;height:17.6pt;z-index:251665408;mso-position-horizontal:absolute;mso-position-horizontal-relative:page;mso-position-vertical:absolute;mso-position-vertical-relative:line;mso-wrap-distance-left:0.0pt;mso-wrap-distance-top:0.0pt;mso-wrap-distance-right:0.0pt;mso-wrap-distance-bottom:0.0pt;" coordorigin="0,0" coordsize="21600,21600" path="M 21184,20417 C 21222,20417 21235,20383 21235,20282 L 21235,20214 C 21235,20113 21222,20079 21184,20079 L 21109,20079 L 21109,20417 L 21184,20417 X M 21109,21059 L 20995,21059 L 20995,19842 L 21197,19842 C 21298,19842 21348,20011 21348,20214 C 21348,20417 21323,20518 21273,20586 L 21373,21059 L 21247,21059 L 21172,20620 L 21109,20620 L 21109,21059 X M 21499,20518 L 21499,20349 C 21499,19876 21361,19504 21172,19504 C 20983,19504 20844,19876 20844,20349 L 20844,20518 C 20844,20992 20983,21363 21172,21363 C 21361,21363 21499,20992 21499,20518 X M 20744,20451 C 20744,19775 20932,19268 21172,19268 C 21411,19268 21600,19775 21600,20451 C 21600,21093 21411,21600 21172,21600 C 20932,21600 20744,21093 20744,20451 X M 14585,1487 L 14396,0 L 11184,0 L 11184,1487 L 14585,1487 X M 14963,4361 L 14761,2839 L 11184,2839 L 11184,4361 L 14963,4361 X M 17343,21566 L 20139,21566 L 20139,20045 L 17343,20045 L 17343,21566 X M 17343,18693 L 20139,18693 L 20139,17172 L 17343,17172 L 17343,18693 X M 17343,15820 L 19018,15820 L 19018,14332 L 17343,14332 L 17343,15820 X M 19018,11459 L 17343,11459 L 17343,12946 L 19018,12946 L 19018,11459 X M 17343,10073 L 19018,10073 L 19018,8586 L 15819,8586 L 15668,9803 L 15504,8586 L 12305,8586 L 12305,10073 L 13980,10073 L 13980,8721 L 14169,10073 L 17167,10073 L 17343,8721 L 17343,10073 X M 19018,5713 L 16197,5713 L 15995,7234 L 19018,7234 L 19018,5713 X M 12305,12946 L 13980,12946 L 13980,11459 L 12305,11459 L 12305,12946 X M 12305,15820 L 13980,15820 L 13980,14332 L 12305,14332 L 12305,15820 X M 11184,18693 L 13980,18693 L 13980,17172 L 11184,17172 L 11184,18693 X M 11184,21566 L 13980,21566 L 13980,20045 L 11184,20045 L 11184,21566 X M 16940,0 L 16738,1487 L 20139,1487 L 20139,0 L 16940,0 X M 16373,4361 L 20139,4361 L 20139,2839 L 16562,2839 L 16373,4361 X M 12305,7234 L 15328,7234 L 15139,5713 L 12305,5713 L 12305,7234 X M 14534,12946 L 16789,12946 L 16978,11459 L 14345,11459 L 14534,12946 X M 14912,15820 L 16411,15820 L 16612,14332 L 14723,14332 L 14912,15820 X M 15290,18693 L 16033,18693 L 16235,17172 L 15089,17172 L 15290,18693 X M 15655,21566 L 15857,20045 L 15466,20045 L 15655,21566 X M 4471,21532 L 8590,21566 C 9156,21566 9648,20992 10038,20045 L 4471,20045 L 4471,21532 X M 8842,14332 L 8842,15820 L 10731,15820 C 10731,15313 10706,14806 10655,14332 L 8842,14332 X M 5592,15820 L 7267,15820 L 7267,14332 L 5592,14332 L 5592,15820 X M 8842,7234 L 10655,7234 C 10706,6727 10731,6254 10731,5713 L 8842,5713 L 8842,7234 X M 5592,7234 L 7267,7234 L 7267,5713 L 5592,5713 L 5592,7234 X M 8590,0 L 4471,0 L 4471,1487 L 10038,1487 C 9648,541 9144,0 8590,0 X M 10441,2839 L 4471,2839 L 4471,4361 L 10668,4361 C 10617,3820 10542,3313 10441,2839 X M 5592,8586 L 5592,10073 L 9975,10073 C 10164,9668 10315,9161 10441,8586 L 5592,8586 X M 9975,11459 L 5592,11459 L 5592,12946 L 10441,12946 C 10315,12372 10164,11865 9975,11459 X M 4471,18693 L 10441,18693 C 10542,18220 10617,17713 10668,17172 L 4471,17172 L 4471,18693 X M 0,1487 L 3917,1487 L 3917,0 L 0,0 L 0,1487 X M 0,4361 L 3917,4361 L 3917,2839 L 0,2839 L 0,4361 X M 2796,5713 L 1108,5713 L 1108,7234 L 2796,7234 L 2796,5713 X M 1108,10073 L 2796,10073 L 2796,8586 L 1108,8586 L 1108,10073 X M 1108,12946 L 2796,12946 L 2796,11459 L 1108,11459 L 1108,12946 X M 1108,15820 L 2796,15820 L 2796,14332 L 1108,14332 L 1108,15820 X M 0,18693 L 3917,18693 L 3917,17172 L 0,17172 L 0,18693 X M 0,20045 L 3917,20045 L 3917,21566 L 0,21566 L 0,20045 X E">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14:shadow w14:blurRad="0" w14:dist="19050" w14:dir="5400000" w14:sx="100000" w14:sy="100000" w14:kx="0" w14:ky="0" w14:algn="tl">
            <w14:srgbClr w14:val="E7E6E6">
              <w14:alpha w14:val="50000"/>
            </w14:srgbClr>
          </w14:shadow>
        </w:rPr>
        <w:br w:type="page"/>
      </w:r>
    </w:p>
    <w:p w14:paraId="48E6A10C" w14:textId="77777777" w:rsidR="00BB7AAD" w:rsidRDefault="00000000">
      <w:pPr>
        <w:pStyle w:val="TOCHeading"/>
        <w:rPr>
          <w:rFonts w:ascii="IBM Plex Mono Light" w:eastAsia="IBM Plex Mono Light" w:hAnsi="IBM Plex Mono Light" w:cs="IBM Plex Mono Light"/>
          <w:color w:val="000000"/>
          <w:sz w:val="40"/>
          <w:szCs w:val="40"/>
          <w:u w:color="000000"/>
        </w:rPr>
      </w:pPr>
      <w:bookmarkStart w:id="3" w:name="dbedbedda68f9a15ACLX23"/>
      <w:r>
        <w:rPr>
          <w:rFonts w:ascii="IBM Plex Mono Light" w:eastAsia="IBM Plex Mono Light" w:hAnsi="IBM Plex Mono Light" w:cs="IBM Plex Mono Light"/>
          <w:color w:val="000000"/>
          <w:sz w:val="40"/>
          <w:szCs w:val="40"/>
          <w:u w:color="000000"/>
        </w:rPr>
        <w:lastRenderedPageBreak/>
        <w:t>Table of Contents</w:t>
      </w:r>
    </w:p>
    <w:p w14:paraId="79D211B6" w14:textId="18364806" w:rsidR="00C2195B" w:rsidRDefault="00000000">
      <w:pPr>
        <w:pStyle w:val="TOC1"/>
        <w:rPr>
          <w:rFonts w:asciiTheme="minorHAnsi" w:eastAsiaTheme="minorEastAsia" w:hAnsiTheme="minorHAnsi" w:cstheme="minorBidi"/>
          <w:noProof/>
          <w:color w:val="auto"/>
          <w:kern w:val="2"/>
          <w:sz w:val="24"/>
          <w:szCs w:val="24"/>
          <w:bdr w:val="none" w:sz="0" w:space="0" w:color="auto"/>
          <w14:ligatures w14:val="standardContextual"/>
        </w:rPr>
      </w:pPr>
      <w:r>
        <w:rPr>
          <w:rFonts w:ascii="IBM Plex Mono Light" w:eastAsia="IBM Plex Mono Light" w:hAnsi="IBM Plex Mono Light" w:cs="IBM Plex Mono Light"/>
          <w:sz w:val="40"/>
          <w:szCs w:val="40"/>
        </w:rPr>
        <w:fldChar w:fldCharType="begin"/>
      </w:r>
      <w:r>
        <w:rPr>
          <w:rFonts w:ascii="IBM Plex Mono Light" w:eastAsia="IBM Plex Mono Light" w:hAnsi="IBM Plex Mono Light" w:cs="IBM Plex Mono Light"/>
          <w:sz w:val="40"/>
          <w:szCs w:val="40"/>
        </w:rPr>
        <w:instrText xml:space="preserve"> TOC \o 1-3 </w:instrText>
      </w:r>
      <w:r>
        <w:rPr>
          <w:rFonts w:ascii="IBM Plex Mono Light" w:eastAsia="IBM Plex Mono Light" w:hAnsi="IBM Plex Mono Light" w:cs="IBM Plex Mono Light"/>
          <w:sz w:val="40"/>
          <w:szCs w:val="40"/>
        </w:rPr>
        <w:fldChar w:fldCharType="separate"/>
      </w:r>
      <w:r w:rsidR="00C2195B" w:rsidRPr="00E84218">
        <w:rPr>
          <w:rFonts w:hAnsi="Arial Unicode MS"/>
          <w:noProof/>
          <w:lang w:val="fr-FR"/>
        </w:rPr>
        <w:t>1.</w:t>
      </w:r>
      <w:r w:rsidR="00C2195B">
        <w:rPr>
          <w:rFonts w:asciiTheme="minorHAnsi" w:eastAsiaTheme="minorEastAsia" w:hAnsiTheme="minorHAnsi" w:cstheme="minorBidi"/>
          <w:noProof/>
          <w:color w:val="auto"/>
          <w:kern w:val="2"/>
          <w:sz w:val="24"/>
          <w:szCs w:val="24"/>
          <w:bdr w:val="none" w:sz="0" w:space="0" w:color="auto"/>
          <w14:ligatures w14:val="standardContextual"/>
        </w:rPr>
        <w:tab/>
      </w:r>
      <w:r w:rsidR="00C2195B" w:rsidRPr="00E84218">
        <w:rPr>
          <w:noProof/>
          <w:lang w:val="fr-FR"/>
        </w:rPr>
        <w:t>Access the lab guide</w:t>
      </w:r>
      <w:r w:rsidR="00C2195B">
        <w:rPr>
          <w:noProof/>
        </w:rPr>
        <w:tab/>
      </w:r>
      <w:r w:rsidR="00C2195B">
        <w:rPr>
          <w:noProof/>
        </w:rPr>
        <w:fldChar w:fldCharType="begin"/>
      </w:r>
      <w:r w:rsidR="00C2195B">
        <w:rPr>
          <w:noProof/>
        </w:rPr>
        <w:instrText xml:space="preserve"> PAGEREF _Toc215051477 \h </w:instrText>
      </w:r>
      <w:r w:rsidR="00C2195B">
        <w:rPr>
          <w:noProof/>
        </w:rPr>
      </w:r>
      <w:r w:rsidR="00C2195B">
        <w:rPr>
          <w:noProof/>
        </w:rPr>
        <w:fldChar w:fldCharType="separate"/>
      </w:r>
      <w:r w:rsidR="00C2195B">
        <w:rPr>
          <w:noProof/>
        </w:rPr>
        <w:t>5</w:t>
      </w:r>
      <w:r w:rsidR="00C2195B">
        <w:rPr>
          <w:noProof/>
        </w:rPr>
        <w:fldChar w:fldCharType="end"/>
      </w:r>
    </w:p>
    <w:p w14:paraId="0AFE5DBE" w14:textId="421755C1"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1.1.</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Introduction</w:t>
      </w:r>
      <w:r>
        <w:rPr>
          <w:noProof/>
        </w:rPr>
        <w:tab/>
      </w:r>
      <w:r>
        <w:rPr>
          <w:noProof/>
        </w:rPr>
        <w:fldChar w:fldCharType="begin"/>
      </w:r>
      <w:r>
        <w:rPr>
          <w:noProof/>
        </w:rPr>
        <w:instrText xml:space="preserve"> PAGEREF _Toc215051478 \h </w:instrText>
      </w:r>
      <w:r>
        <w:rPr>
          <w:noProof/>
        </w:rPr>
      </w:r>
      <w:r>
        <w:rPr>
          <w:noProof/>
        </w:rPr>
        <w:fldChar w:fldCharType="separate"/>
      </w:r>
      <w:r>
        <w:rPr>
          <w:noProof/>
        </w:rPr>
        <w:t>5</w:t>
      </w:r>
      <w:r>
        <w:rPr>
          <w:noProof/>
        </w:rPr>
        <w:fldChar w:fldCharType="end"/>
      </w:r>
    </w:p>
    <w:p w14:paraId="5B5F07C8" w14:textId="35F3AD36"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1.2.</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About this hands-on lab</w:t>
      </w:r>
      <w:r>
        <w:rPr>
          <w:noProof/>
        </w:rPr>
        <w:tab/>
      </w:r>
      <w:r>
        <w:rPr>
          <w:noProof/>
        </w:rPr>
        <w:fldChar w:fldCharType="begin"/>
      </w:r>
      <w:r>
        <w:rPr>
          <w:noProof/>
        </w:rPr>
        <w:instrText xml:space="preserve"> PAGEREF _Toc215051479 \h </w:instrText>
      </w:r>
      <w:r>
        <w:rPr>
          <w:noProof/>
        </w:rPr>
      </w:r>
      <w:r>
        <w:rPr>
          <w:noProof/>
        </w:rPr>
        <w:fldChar w:fldCharType="separate"/>
      </w:r>
      <w:r>
        <w:rPr>
          <w:noProof/>
        </w:rPr>
        <w:t>6</w:t>
      </w:r>
      <w:r>
        <w:rPr>
          <w:noProof/>
        </w:rPr>
        <w:fldChar w:fldCharType="end"/>
      </w:r>
    </w:p>
    <w:p w14:paraId="67BA619D" w14:textId="6027A33B" w:rsidR="00C2195B" w:rsidRDefault="00C2195B">
      <w:pPr>
        <w:pStyle w:val="TOC1"/>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2.</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Using the lab environment</w:t>
      </w:r>
      <w:r>
        <w:rPr>
          <w:noProof/>
        </w:rPr>
        <w:tab/>
      </w:r>
      <w:r>
        <w:rPr>
          <w:noProof/>
        </w:rPr>
        <w:fldChar w:fldCharType="begin"/>
      </w:r>
      <w:r>
        <w:rPr>
          <w:noProof/>
        </w:rPr>
        <w:instrText xml:space="preserve"> PAGEREF _Toc215051480 \h </w:instrText>
      </w:r>
      <w:r>
        <w:rPr>
          <w:noProof/>
        </w:rPr>
      </w:r>
      <w:r>
        <w:rPr>
          <w:noProof/>
        </w:rPr>
        <w:fldChar w:fldCharType="separate"/>
      </w:r>
      <w:r>
        <w:rPr>
          <w:noProof/>
        </w:rPr>
        <w:t>6</w:t>
      </w:r>
      <w:r>
        <w:rPr>
          <w:noProof/>
        </w:rPr>
        <w:fldChar w:fldCharType="end"/>
      </w:r>
    </w:p>
    <w:p w14:paraId="743FBBB1" w14:textId="0C2CFAA7"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2.1.</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Logging in</w:t>
      </w:r>
      <w:r>
        <w:rPr>
          <w:noProof/>
        </w:rPr>
        <w:tab/>
      </w:r>
      <w:r>
        <w:rPr>
          <w:noProof/>
        </w:rPr>
        <w:fldChar w:fldCharType="begin"/>
      </w:r>
      <w:r>
        <w:rPr>
          <w:noProof/>
        </w:rPr>
        <w:instrText xml:space="preserve"> PAGEREF _Toc215051481 \h </w:instrText>
      </w:r>
      <w:r>
        <w:rPr>
          <w:noProof/>
        </w:rPr>
      </w:r>
      <w:r>
        <w:rPr>
          <w:noProof/>
        </w:rPr>
        <w:fldChar w:fldCharType="separate"/>
      </w:r>
      <w:r>
        <w:rPr>
          <w:noProof/>
        </w:rPr>
        <w:t>6</w:t>
      </w:r>
      <w:r>
        <w:rPr>
          <w:noProof/>
        </w:rPr>
        <w:fldChar w:fldCharType="end"/>
      </w:r>
    </w:p>
    <w:p w14:paraId="4C107893" w14:textId="5D506193"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2.2.</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Accessing Software</w:t>
      </w:r>
      <w:r>
        <w:rPr>
          <w:noProof/>
        </w:rPr>
        <w:tab/>
      </w:r>
      <w:r>
        <w:rPr>
          <w:noProof/>
        </w:rPr>
        <w:fldChar w:fldCharType="begin"/>
      </w:r>
      <w:r>
        <w:rPr>
          <w:noProof/>
        </w:rPr>
        <w:instrText xml:space="preserve"> PAGEREF _Toc215051482 \h </w:instrText>
      </w:r>
      <w:r>
        <w:rPr>
          <w:noProof/>
        </w:rPr>
      </w:r>
      <w:r>
        <w:rPr>
          <w:noProof/>
        </w:rPr>
        <w:fldChar w:fldCharType="separate"/>
      </w:r>
      <w:r>
        <w:rPr>
          <w:noProof/>
        </w:rPr>
        <w:t>7</w:t>
      </w:r>
      <w:r>
        <w:rPr>
          <w:noProof/>
        </w:rPr>
        <w:fldChar w:fldCharType="end"/>
      </w:r>
    </w:p>
    <w:p w14:paraId="2EEE823C" w14:textId="2164E53A"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2.3.</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Sending Text</w:t>
      </w:r>
      <w:r>
        <w:rPr>
          <w:noProof/>
        </w:rPr>
        <w:tab/>
      </w:r>
      <w:r>
        <w:rPr>
          <w:noProof/>
        </w:rPr>
        <w:fldChar w:fldCharType="begin"/>
      </w:r>
      <w:r>
        <w:rPr>
          <w:noProof/>
        </w:rPr>
        <w:instrText xml:space="preserve"> PAGEREF _Toc215051483 \h </w:instrText>
      </w:r>
      <w:r>
        <w:rPr>
          <w:noProof/>
        </w:rPr>
      </w:r>
      <w:r>
        <w:rPr>
          <w:noProof/>
        </w:rPr>
        <w:fldChar w:fldCharType="separate"/>
      </w:r>
      <w:r>
        <w:rPr>
          <w:noProof/>
        </w:rPr>
        <w:t>7</w:t>
      </w:r>
      <w:r>
        <w:rPr>
          <w:noProof/>
        </w:rPr>
        <w:fldChar w:fldCharType="end"/>
      </w:r>
    </w:p>
    <w:p w14:paraId="0F0701AE" w14:textId="345A703B"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2.4.</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Getting this guide</w:t>
      </w:r>
      <w:r>
        <w:rPr>
          <w:noProof/>
        </w:rPr>
        <w:tab/>
      </w:r>
      <w:r>
        <w:rPr>
          <w:noProof/>
        </w:rPr>
        <w:fldChar w:fldCharType="begin"/>
      </w:r>
      <w:r>
        <w:rPr>
          <w:noProof/>
        </w:rPr>
        <w:instrText xml:space="preserve"> PAGEREF _Toc215051484 \h </w:instrText>
      </w:r>
      <w:r>
        <w:rPr>
          <w:noProof/>
        </w:rPr>
      </w:r>
      <w:r>
        <w:rPr>
          <w:noProof/>
        </w:rPr>
        <w:fldChar w:fldCharType="separate"/>
      </w:r>
      <w:r>
        <w:rPr>
          <w:noProof/>
        </w:rPr>
        <w:t>8</w:t>
      </w:r>
      <w:r>
        <w:rPr>
          <w:noProof/>
        </w:rPr>
        <w:fldChar w:fldCharType="end"/>
      </w:r>
    </w:p>
    <w:p w14:paraId="1AD82770" w14:textId="1A580773" w:rsidR="00C2195B" w:rsidRDefault="00C2195B">
      <w:pPr>
        <w:pStyle w:val="TOC1"/>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3.</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Modernizing your whole java estate with Application Modernization Accelerator (AMA)</w:t>
      </w:r>
      <w:r>
        <w:rPr>
          <w:noProof/>
        </w:rPr>
        <w:tab/>
      </w:r>
      <w:r>
        <w:rPr>
          <w:noProof/>
        </w:rPr>
        <w:fldChar w:fldCharType="begin"/>
      </w:r>
      <w:r>
        <w:rPr>
          <w:noProof/>
        </w:rPr>
        <w:instrText xml:space="preserve"> PAGEREF _Toc215051485 \h </w:instrText>
      </w:r>
      <w:r>
        <w:rPr>
          <w:noProof/>
        </w:rPr>
      </w:r>
      <w:r>
        <w:rPr>
          <w:noProof/>
        </w:rPr>
        <w:fldChar w:fldCharType="separate"/>
      </w:r>
      <w:r>
        <w:rPr>
          <w:noProof/>
        </w:rPr>
        <w:t>8</w:t>
      </w:r>
      <w:r>
        <w:rPr>
          <w:noProof/>
        </w:rPr>
        <w:fldChar w:fldCharType="end"/>
      </w:r>
    </w:p>
    <w:p w14:paraId="716DA224" w14:textId="4C6B1944"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3.1.</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Launching Application Modernization Accelerator</w:t>
      </w:r>
      <w:r>
        <w:rPr>
          <w:noProof/>
        </w:rPr>
        <w:tab/>
      </w:r>
      <w:r>
        <w:rPr>
          <w:noProof/>
        </w:rPr>
        <w:fldChar w:fldCharType="begin"/>
      </w:r>
      <w:r>
        <w:rPr>
          <w:noProof/>
        </w:rPr>
        <w:instrText xml:space="preserve"> PAGEREF _Toc215051486 \h </w:instrText>
      </w:r>
      <w:r>
        <w:rPr>
          <w:noProof/>
        </w:rPr>
      </w:r>
      <w:r>
        <w:rPr>
          <w:noProof/>
        </w:rPr>
        <w:fldChar w:fldCharType="separate"/>
      </w:r>
      <w:r>
        <w:rPr>
          <w:noProof/>
        </w:rPr>
        <w:t>8</w:t>
      </w:r>
      <w:r>
        <w:rPr>
          <w:noProof/>
        </w:rPr>
        <w:fldChar w:fldCharType="end"/>
      </w:r>
    </w:p>
    <w:p w14:paraId="15F23099" w14:textId="186AD372"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3.2.</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Visualization and Assessment</w:t>
      </w:r>
      <w:r>
        <w:rPr>
          <w:noProof/>
        </w:rPr>
        <w:tab/>
      </w:r>
      <w:r>
        <w:rPr>
          <w:noProof/>
        </w:rPr>
        <w:fldChar w:fldCharType="begin"/>
      </w:r>
      <w:r>
        <w:rPr>
          <w:noProof/>
        </w:rPr>
        <w:instrText xml:space="preserve"> PAGEREF _Toc215051487 \h </w:instrText>
      </w:r>
      <w:r>
        <w:rPr>
          <w:noProof/>
        </w:rPr>
      </w:r>
      <w:r>
        <w:rPr>
          <w:noProof/>
        </w:rPr>
        <w:fldChar w:fldCharType="separate"/>
      </w:r>
      <w:r>
        <w:rPr>
          <w:noProof/>
        </w:rPr>
        <w:t>8</w:t>
      </w:r>
      <w:r>
        <w:rPr>
          <w:noProof/>
        </w:rPr>
        <w:fldChar w:fldCharType="end"/>
      </w:r>
    </w:p>
    <w:p w14:paraId="073F1841" w14:textId="57011361" w:rsidR="00C2195B" w:rsidRDefault="00C2195B">
      <w:pPr>
        <w:pStyle w:val="TOC3"/>
        <w:rPr>
          <w:rFonts w:asciiTheme="minorHAnsi" w:eastAsiaTheme="minorEastAsia" w:hAnsiTheme="minorHAnsi" w:cstheme="minorBidi"/>
          <w:noProof/>
          <w:color w:val="auto"/>
          <w:kern w:val="2"/>
          <w:sz w:val="24"/>
          <w:szCs w:val="24"/>
          <w:bdr w:val="none" w:sz="0" w:space="0" w:color="auto"/>
          <w:lang w:val="en-IE"/>
          <w14:ligatures w14:val="standardContextual"/>
        </w:rPr>
      </w:pPr>
      <w:r w:rsidRPr="00E84218">
        <w:rPr>
          <w:rFonts w:hAnsi="Arial Unicode MS"/>
          <w:noProof/>
        </w:rPr>
        <w:t>3.2.1.</w:t>
      </w:r>
      <w:r>
        <w:rPr>
          <w:rFonts w:asciiTheme="minorHAnsi" w:eastAsiaTheme="minorEastAsia" w:hAnsiTheme="minorHAnsi" w:cstheme="minorBidi"/>
          <w:noProof/>
          <w:color w:val="auto"/>
          <w:kern w:val="2"/>
          <w:sz w:val="24"/>
          <w:szCs w:val="24"/>
          <w:bdr w:val="none" w:sz="0" w:space="0" w:color="auto"/>
          <w:lang w:val="en-IE"/>
          <w14:ligatures w14:val="standardContextual"/>
        </w:rPr>
        <w:tab/>
      </w:r>
      <w:r w:rsidRPr="00E84218">
        <w:rPr>
          <w:noProof/>
        </w:rPr>
        <w:t>Taking the tour</w:t>
      </w:r>
      <w:r>
        <w:rPr>
          <w:noProof/>
        </w:rPr>
        <w:tab/>
      </w:r>
      <w:r>
        <w:rPr>
          <w:noProof/>
        </w:rPr>
        <w:fldChar w:fldCharType="begin"/>
      </w:r>
      <w:r>
        <w:rPr>
          <w:noProof/>
        </w:rPr>
        <w:instrText xml:space="preserve"> PAGEREF _Toc215051488 \h </w:instrText>
      </w:r>
      <w:r>
        <w:rPr>
          <w:noProof/>
        </w:rPr>
      </w:r>
      <w:r>
        <w:rPr>
          <w:noProof/>
        </w:rPr>
        <w:fldChar w:fldCharType="separate"/>
      </w:r>
      <w:r>
        <w:rPr>
          <w:noProof/>
        </w:rPr>
        <w:t>8</w:t>
      </w:r>
      <w:r>
        <w:rPr>
          <w:noProof/>
        </w:rPr>
        <w:fldChar w:fldCharType="end"/>
      </w:r>
    </w:p>
    <w:p w14:paraId="1A9231B5" w14:textId="4DCA24F8" w:rsidR="00C2195B" w:rsidRDefault="00C2195B">
      <w:pPr>
        <w:pStyle w:val="TOC3"/>
        <w:rPr>
          <w:rFonts w:asciiTheme="minorHAnsi" w:eastAsiaTheme="minorEastAsia" w:hAnsiTheme="minorHAnsi" w:cstheme="minorBidi"/>
          <w:noProof/>
          <w:color w:val="auto"/>
          <w:kern w:val="2"/>
          <w:sz w:val="24"/>
          <w:szCs w:val="24"/>
          <w:bdr w:val="none" w:sz="0" w:space="0" w:color="auto"/>
          <w:lang w:val="en-IE"/>
          <w14:ligatures w14:val="standardContextual"/>
        </w:rPr>
      </w:pPr>
      <w:r w:rsidRPr="00E84218">
        <w:rPr>
          <w:rFonts w:hAnsi="Arial Unicode MS"/>
          <w:noProof/>
        </w:rPr>
        <w:t>3.2.2.</w:t>
      </w:r>
      <w:r>
        <w:rPr>
          <w:rFonts w:asciiTheme="minorHAnsi" w:eastAsiaTheme="minorEastAsia" w:hAnsiTheme="minorHAnsi" w:cstheme="minorBidi"/>
          <w:noProof/>
          <w:color w:val="auto"/>
          <w:kern w:val="2"/>
          <w:sz w:val="24"/>
          <w:szCs w:val="24"/>
          <w:bdr w:val="none" w:sz="0" w:space="0" w:color="auto"/>
          <w:lang w:val="en-IE"/>
          <w14:ligatures w14:val="standardContextual"/>
        </w:rPr>
        <w:tab/>
      </w:r>
      <w:r w:rsidRPr="00E84218">
        <w:rPr>
          <w:noProof/>
        </w:rPr>
        <w:t>Analyzing ACME</w:t>
      </w:r>
      <w:r>
        <w:rPr>
          <w:noProof/>
        </w:rPr>
        <w:tab/>
      </w:r>
      <w:r>
        <w:rPr>
          <w:noProof/>
        </w:rPr>
        <w:fldChar w:fldCharType="begin"/>
      </w:r>
      <w:r>
        <w:rPr>
          <w:noProof/>
        </w:rPr>
        <w:instrText xml:space="preserve"> PAGEREF _Toc215051489 \h </w:instrText>
      </w:r>
      <w:r>
        <w:rPr>
          <w:noProof/>
        </w:rPr>
      </w:r>
      <w:r>
        <w:rPr>
          <w:noProof/>
        </w:rPr>
        <w:fldChar w:fldCharType="separate"/>
      </w:r>
      <w:r>
        <w:rPr>
          <w:noProof/>
        </w:rPr>
        <w:t>9</w:t>
      </w:r>
      <w:r>
        <w:rPr>
          <w:noProof/>
        </w:rPr>
        <w:fldChar w:fldCharType="end"/>
      </w:r>
    </w:p>
    <w:p w14:paraId="7589BA27" w14:textId="175123E4" w:rsidR="00C2195B" w:rsidRDefault="00C2195B">
      <w:pPr>
        <w:pStyle w:val="TOC3"/>
        <w:rPr>
          <w:rFonts w:asciiTheme="minorHAnsi" w:eastAsiaTheme="minorEastAsia" w:hAnsiTheme="minorHAnsi" w:cstheme="minorBidi"/>
          <w:noProof/>
          <w:color w:val="auto"/>
          <w:kern w:val="2"/>
          <w:sz w:val="24"/>
          <w:szCs w:val="24"/>
          <w:bdr w:val="none" w:sz="0" w:space="0" w:color="auto"/>
          <w:lang w:val="en-IE"/>
          <w14:ligatures w14:val="standardContextual"/>
        </w:rPr>
      </w:pPr>
      <w:r w:rsidRPr="00E84218">
        <w:rPr>
          <w:rFonts w:hAnsi="Arial Unicode MS"/>
          <w:noProof/>
        </w:rPr>
        <w:t>3.2.3.</w:t>
      </w:r>
      <w:r>
        <w:rPr>
          <w:rFonts w:asciiTheme="minorHAnsi" w:eastAsiaTheme="minorEastAsia" w:hAnsiTheme="minorHAnsi" w:cstheme="minorBidi"/>
          <w:noProof/>
          <w:color w:val="auto"/>
          <w:kern w:val="2"/>
          <w:sz w:val="24"/>
          <w:szCs w:val="24"/>
          <w:bdr w:val="none" w:sz="0" w:space="0" w:color="auto"/>
          <w:lang w:val="en-IE"/>
          <w14:ligatures w14:val="standardContextual"/>
        </w:rPr>
        <w:tab/>
      </w:r>
      <w:r w:rsidRPr="00E84218">
        <w:rPr>
          <w:noProof/>
        </w:rPr>
        <w:t>Analyzing ModResorts (and common code)</w:t>
      </w:r>
      <w:r>
        <w:rPr>
          <w:noProof/>
        </w:rPr>
        <w:tab/>
      </w:r>
      <w:r>
        <w:rPr>
          <w:noProof/>
        </w:rPr>
        <w:fldChar w:fldCharType="begin"/>
      </w:r>
      <w:r>
        <w:rPr>
          <w:noProof/>
        </w:rPr>
        <w:instrText xml:space="preserve"> PAGEREF _Toc215051490 \h </w:instrText>
      </w:r>
      <w:r>
        <w:rPr>
          <w:noProof/>
        </w:rPr>
      </w:r>
      <w:r>
        <w:rPr>
          <w:noProof/>
        </w:rPr>
        <w:fldChar w:fldCharType="separate"/>
      </w:r>
      <w:r>
        <w:rPr>
          <w:noProof/>
        </w:rPr>
        <w:t>10</w:t>
      </w:r>
      <w:r>
        <w:rPr>
          <w:noProof/>
        </w:rPr>
        <w:fldChar w:fldCharType="end"/>
      </w:r>
    </w:p>
    <w:p w14:paraId="3FB75C5C" w14:textId="46C0736A"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3.3.</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Download the migration plan.</w:t>
      </w:r>
      <w:r>
        <w:rPr>
          <w:noProof/>
        </w:rPr>
        <w:tab/>
      </w:r>
      <w:r>
        <w:rPr>
          <w:noProof/>
        </w:rPr>
        <w:fldChar w:fldCharType="begin"/>
      </w:r>
      <w:r>
        <w:rPr>
          <w:noProof/>
        </w:rPr>
        <w:instrText xml:space="preserve"> PAGEREF _Toc215051491 \h </w:instrText>
      </w:r>
      <w:r>
        <w:rPr>
          <w:noProof/>
        </w:rPr>
      </w:r>
      <w:r>
        <w:rPr>
          <w:noProof/>
        </w:rPr>
        <w:fldChar w:fldCharType="separate"/>
      </w:r>
      <w:r>
        <w:rPr>
          <w:noProof/>
        </w:rPr>
        <w:t>11</w:t>
      </w:r>
      <w:r>
        <w:rPr>
          <w:noProof/>
        </w:rPr>
        <w:fldChar w:fldCharType="end"/>
      </w:r>
    </w:p>
    <w:p w14:paraId="785F085D" w14:textId="2A1460BE" w:rsidR="00C2195B" w:rsidRDefault="00C2195B">
      <w:pPr>
        <w:pStyle w:val="TOC1"/>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Modernizing the code with AMA Dev Tools</w:t>
      </w:r>
      <w:r>
        <w:rPr>
          <w:noProof/>
        </w:rPr>
        <w:tab/>
      </w:r>
      <w:r>
        <w:rPr>
          <w:noProof/>
        </w:rPr>
        <w:fldChar w:fldCharType="begin"/>
      </w:r>
      <w:r>
        <w:rPr>
          <w:noProof/>
        </w:rPr>
        <w:instrText xml:space="preserve"> PAGEREF _Toc215051492 \h </w:instrText>
      </w:r>
      <w:r>
        <w:rPr>
          <w:noProof/>
        </w:rPr>
      </w:r>
      <w:r>
        <w:rPr>
          <w:noProof/>
        </w:rPr>
        <w:fldChar w:fldCharType="separate"/>
      </w:r>
      <w:r>
        <w:rPr>
          <w:noProof/>
        </w:rPr>
        <w:t>11</w:t>
      </w:r>
      <w:r>
        <w:rPr>
          <w:noProof/>
        </w:rPr>
        <w:fldChar w:fldCharType="end"/>
      </w:r>
    </w:p>
    <w:p w14:paraId="70D0DAE8" w14:textId="4F61A3C9"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4.1.</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Modernizing the ModResorts source code</w:t>
      </w:r>
      <w:r>
        <w:rPr>
          <w:noProof/>
        </w:rPr>
        <w:tab/>
      </w:r>
      <w:r>
        <w:rPr>
          <w:noProof/>
        </w:rPr>
        <w:fldChar w:fldCharType="begin"/>
      </w:r>
      <w:r>
        <w:rPr>
          <w:noProof/>
        </w:rPr>
        <w:instrText xml:space="preserve"> PAGEREF _Toc215051493 \h </w:instrText>
      </w:r>
      <w:r>
        <w:rPr>
          <w:noProof/>
        </w:rPr>
      </w:r>
      <w:r>
        <w:rPr>
          <w:noProof/>
        </w:rPr>
        <w:fldChar w:fldCharType="separate"/>
      </w:r>
      <w:r>
        <w:rPr>
          <w:noProof/>
        </w:rPr>
        <w:t>11</w:t>
      </w:r>
      <w:r>
        <w:rPr>
          <w:noProof/>
        </w:rPr>
        <w:fldChar w:fldCharType="end"/>
      </w:r>
    </w:p>
    <w:p w14:paraId="176AF18B" w14:textId="617A1281"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4.2.</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Testing modernized source code</w:t>
      </w:r>
      <w:r>
        <w:rPr>
          <w:noProof/>
        </w:rPr>
        <w:tab/>
      </w:r>
      <w:r>
        <w:rPr>
          <w:noProof/>
        </w:rPr>
        <w:fldChar w:fldCharType="begin"/>
      </w:r>
      <w:r>
        <w:rPr>
          <w:noProof/>
        </w:rPr>
        <w:instrText xml:space="preserve"> PAGEREF _Toc215051494 \h </w:instrText>
      </w:r>
      <w:r>
        <w:rPr>
          <w:noProof/>
        </w:rPr>
      </w:r>
      <w:r>
        <w:rPr>
          <w:noProof/>
        </w:rPr>
        <w:fldChar w:fldCharType="separate"/>
      </w:r>
      <w:r>
        <w:rPr>
          <w:noProof/>
        </w:rPr>
        <w:t>12</w:t>
      </w:r>
      <w:r>
        <w:rPr>
          <w:noProof/>
        </w:rPr>
        <w:fldChar w:fldCharType="end"/>
      </w:r>
    </w:p>
    <w:p w14:paraId="7CC10D53" w14:textId="564F7AB6"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4.3.</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Modernizing common code</w:t>
      </w:r>
      <w:r>
        <w:rPr>
          <w:noProof/>
        </w:rPr>
        <w:tab/>
      </w:r>
      <w:r>
        <w:rPr>
          <w:noProof/>
        </w:rPr>
        <w:fldChar w:fldCharType="begin"/>
      </w:r>
      <w:r>
        <w:rPr>
          <w:noProof/>
        </w:rPr>
        <w:instrText xml:space="preserve"> PAGEREF _Toc215051495 \h </w:instrText>
      </w:r>
      <w:r>
        <w:rPr>
          <w:noProof/>
        </w:rPr>
      </w:r>
      <w:r>
        <w:rPr>
          <w:noProof/>
        </w:rPr>
        <w:fldChar w:fldCharType="separate"/>
      </w:r>
      <w:r>
        <w:rPr>
          <w:noProof/>
        </w:rPr>
        <w:t>12</w:t>
      </w:r>
      <w:r>
        <w:rPr>
          <w:noProof/>
        </w:rPr>
        <w:fldChar w:fldCharType="end"/>
      </w:r>
    </w:p>
    <w:p w14:paraId="15293353" w14:textId="678F3660"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4.4.</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Using the modernized common code</w:t>
      </w:r>
      <w:r>
        <w:rPr>
          <w:noProof/>
        </w:rPr>
        <w:tab/>
      </w:r>
      <w:r>
        <w:rPr>
          <w:noProof/>
        </w:rPr>
        <w:fldChar w:fldCharType="begin"/>
      </w:r>
      <w:r>
        <w:rPr>
          <w:noProof/>
        </w:rPr>
        <w:instrText xml:space="preserve"> PAGEREF _Toc215051496 \h </w:instrText>
      </w:r>
      <w:r>
        <w:rPr>
          <w:noProof/>
        </w:rPr>
      </w:r>
      <w:r>
        <w:rPr>
          <w:noProof/>
        </w:rPr>
        <w:fldChar w:fldCharType="separate"/>
      </w:r>
      <w:r>
        <w:rPr>
          <w:noProof/>
        </w:rPr>
        <w:t>13</w:t>
      </w:r>
      <w:r>
        <w:rPr>
          <w:noProof/>
        </w:rPr>
        <w:fldChar w:fldCharType="end"/>
      </w:r>
    </w:p>
    <w:p w14:paraId="68A2A887" w14:textId="58F8AE74"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4.5.</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Modernization Guidance</w:t>
      </w:r>
      <w:r>
        <w:rPr>
          <w:noProof/>
        </w:rPr>
        <w:tab/>
      </w:r>
      <w:r>
        <w:rPr>
          <w:noProof/>
        </w:rPr>
        <w:fldChar w:fldCharType="begin"/>
      </w:r>
      <w:r>
        <w:rPr>
          <w:noProof/>
        </w:rPr>
        <w:instrText xml:space="preserve"> PAGEREF _Toc215051497 \h </w:instrText>
      </w:r>
      <w:r>
        <w:rPr>
          <w:noProof/>
        </w:rPr>
      </w:r>
      <w:r>
        <w:rPr>
          <w:noProof/>
        </w:rPr>
        <w:fldChar w:fldCharType="separate"/>
      </w:r>
      <w:r>
        <w:rPr>
          <w:noProof/>
        </w:rPr>
        <w:t>14</w:t>
      </w:r>
      <w:r>
        <w:rPr>
          <w:noProof/>
        </w:rPr>
        <w:fldChar w:fldCharType="end"/>
      </w:r>
    </w:p>
    <w:p w14:paraId="432837C8" w14:textId="3A0DA02E" w:rsidR="00C2195B" w:rsidRDefault="00C2195B">
      <w:pPr>
        <w:pStyle w:val="TOC1"/>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5.</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Getting help and troubleshooting</w:t>
      </w:r>
      <w:r>
        <w:rPr>
          <w:noProof/>
        </w:rPr>
        <w:tab/>
      </w:r>
      <w:r>
        <w:rPr>
          <w:noProof/>
        </w:rPr>
        <w:fldChar w:fldCharType="begin"/>
      </w:r>
      <w:r>
        <w:rPr>
          <w:noProof/>
        </w:rPr>
        <w:instrText xml:space="preserve"> PAGEREF _Toc215051498 \h </w:instrText>
      </w:r>
      <w:r>
        <w:rPr>
          <w:noProof/>
        </w:rPr>
      </w:r>
      <w:r>
        <w:rPr>
          <w:noProof/>
        </w:rPr>
        <w:fldChar w:fldCharType="separate"/>
      </w:r>
      <w:r>
        <w:rPr>
          <w:noProof/>
        </w:rPr>
        <w:t>15</w:t>
      </w:r>
      <w:r>
        <w:rPr>
          <w:noProof/>
        </w:rPr>
        <w:fldChar w:fldCharType="end"/>
      </w:r>
    </w:p>
    <w:p w14:paraId="78F0CD58" w14:textId="635498E5"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5.3.</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Reach out to the Lab instructor</w:t>
      </w:r>
      <w:r>
        <w:rPr>
          <w:noProof/>
        </w:rPr>
        <w:tab/>
      </w:r>
      <w:r>
        <w:rPr>
          <w:noProof/>
        </w:rPr>
        <w:fldChar w:fldCharType="begin"/>
      </w:r>
      <w:r>
        <w:rPr>
          <w:noProof/>
        </w:rPr>
        <w:instrText xml:space="preserve"> PAGEREF _Toc215051499 \h </w:instrText>
      </w:r>
      <w:r>
        <w:rPr>
          <w:noProof/>
        </w:rPr>
      </w:r>
      <w:r>
        <w:rPr>
          <w:noProof/>
        </w:rPr>
        <w:fldChar w:fldCharType="separate"/>
      </w:r>
      <w:r>
        <w:rPr>
          <w:noProof/>
        </w:rPr>
        <w:t>15</w:t>
      </w:r>
      <w:r>
        <w:rPr>
          <w:noProof/>
        </w:rPr>
        <w:fldChar w:fldCharType="end"/>
      </w:r>
    </w:p>
    <w:p w14:paraId="49029311" w14:textId="5524BC5A" w:rsidR="00C2195B" w:rsidRDefault="00C2195B">
      <w:pPr>
        <w:pStyle w:val="TOC2"/>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5.4.</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Common troubleshooting tips</w:t>
      </w:r>
      <w:r>
        <w:rPr>
          <w:noProof/>
        </w:rPr>
        <w:tab/>
      </w:r>
      <w:r>
        <w:rPr>
          <w:noProof/>
        </w:rPr>
        <w:fldChar w:fldCharType="begin"/>
      </w:r>
      <w:r>
        <w:rPr>
          <w:noProof/>
        </w:rPr>
        <w:instrText xml:space="preserve"> PAGEREF _Toc215051500 \h </w:instrText>
      </w:r>
      <w:r>
        <w:rPr>
          <w:noProof/>
        </w:rPr>
      </w:r>
      <w:r>
        <w:rPr>
          <w:noProof/>
        </w:rPr>
        <w:fldChar w:fldCharType="separate"/>
      </w:r>
      <w:r>
        <w:rPr>
          <w:noProof/>
        </w:rPr>
        <w:t>15</w:t>
      </w:r>
      <w:r>
        <w:rPr>
          <w:noProof/>
        </w:rPr>
        <w:fldChar w:fldCharType="end"/>
      </w:r>
    </w:p>
    <w:p w14:paraId="02D0D4D0" w14:textId="1CBD898B" w:rsidR="00C2195B" w:rsidRDefault="00C2195B">
      <w:pPr>
        <w:pStyle w:val="TOC1"/>
        <w:rPr>
          <w:rFonts w:asciiTheme="minorHAnsi" w:eastAsiaTheme="minorEastAsia" w:hAnsiTheme="minorHAnsi" w:cstheme="minorBidi"/>
          <w:noProof/>
          <w:color w:val="auto"/>
          <w:kern w:val="2"/>
          <w:sz w:val="24"/>
          <w:szCs w:val="24"/>
          <w:bdr w:val="none" w:sz="0" w:space="0" w:color="auto"/>
          <w14:ligatures w14:val="standardContextual"/>
        </w:rPr>
      </w:pPr>
      <w:r w:rsidRPr="00E84218">
        <w:rPr>
          <w:rFonts w:hAnsi="Arial Unicode MS"/>
          <w:noProof/>
        </w:rPr>
        <w:t>6.</w:t>
      </w:r>
      <w:r>
        <w:rPr>
          <w:rFonts w:asciiTheme="minorHAnsi" w:eastAsiaTheme="minorEastAsia" w:hAnsiTheme="minorHAnsi" w:cstheme="minorBidi"/>
          <w:noProof/>
          <w:color w:val="auto"/>
          <w:kern w:val="2"/>
          <w:sz w:val="24"/>
          <w:szCs w:val="24"/>
          <w:bdr w:val="none" w:sz="0" w:space="0" w:color="auto"/>
          <w14:ligatures w14:val="standardContextual"/>
        </w:rPr>
        <w:tab/>
      </w:r>
      <w:r w:rsidRPr="00E84218">
        <w:rPr>
          <w:noProof/>
          <w:lang w:val="en-US"/>
        </w:rPr>
        <w:t>Lab Reference Materials</w:t>
      </w:r>
      <w:r>
        <w:rPr>
          <w:noProof/>
        </w:rPr>
        <w:tab/>
      </w:r>
      <w:r>
        <w:rPr>
          <w:noProof/>
        </w:rPr>
        <w:fldChar w:fldCharType="begin"/>
      </w:r>
      <w:r>
        <w:rPr>
          <w:noProof/>
        </w:rPr>
        <w:instrText xml:space="preserve"> PAGEREF _Toc215051501 \h </w:instrText>
      </w:r>
      <w:r>
        <w:rPr>
          <w:noProof/>
        </w:rPr>
      </w:r>
      <w:r>
        <w:rPr>
          <w:noProof/>
        </w:rPr>
        <w:fldChar w:fldCharType="separate"/>
      </w:r>
      <w:r>
        <w:rPr>
          <w:noProof/>
        </w:rPr>
        <w:t>16</w:t>
      </w:r>
      <w:r>
        <w:rPr>
          <w:noProof/>
        </w:rPr>
        <w:fldChar w:fldCharType="end"/>
      </w:r>
    </w:p>
    <w:p w14:paraId="0B1E8966" w14:textId="2080D6AD" w:rsidR="00BB7AAD" w:rsidRDefault="00000000">
      <w:pPr>
        <w:pStyle w:val="Body"/>
        <w:rPr>
          <w:sz w:val="24"/>
          <w:szCs w:val="24"/>
        </w:rPr>
      </w:pPr>
      <w:r>
        <w:rPr>
          <w:rFonts w:ascii="IBM Plex Mono Light" w:eastAsia="IBM Plex Mono Light" w:hAnsi="IBM Plex Mono Light" w:cs="IBM Plex Mono Light"/>
          <w:sz w:val="40"/>
          <w:szCs w:val="40"/>
        </w:rPr>
        <w:fldChar w:fldCharType="end"/>
      </w:r>
    </w:p>
    <w:bookmarkEnd w:id="3"/>
    <w:p w14:paraId="2D89C654" w14:textId="77777777" w:rsidR="00BB7AAD" w:rsidRDefault="00BB7AAD">
      <w:pPr>
        <w:pStyle w:val="Body"/>
      </w:pPr>
    </w:p>
    <w:p w14:paraId="198A47CE" w14:textId="77777777" w:rsidR="00BB7AAD" w:rsidRDefault="00000000">
      <w:pPr>
        <w:pStyle w:val="Body"/>
        <w:spacing w:before="80"/>
        <w:rPr>
          <w:rFonts w:ascii="IBM Plex Sans SmBld" w:eastAsia="IBM Plex Sans SmBld" w:hAnsi="IBM Plex Sans SmBld" w:cs="IBM Plex Sans SmBld"/>
        </w:rPr>
      </w:pPr>
      <w:bookmarkStart w:id="4" w:name="dbedbedda68f9a15ACLX24"/>
      <w:r>
        <w:rPr>
          <w:rFonts w:ascii="IBM Plex Sans SmBld" w:eastAsia="IBM Plex Sans SmBld" w:hAnsi="IBM Plex Sans SmBld" w:cs="IBM Plex Sans SmBld"/>
          <w:lang w:val="en-US"/>
        </w:rPr>
        <w:lastRenderedPageBreak/>
        <w:t>Notices and disclaimers</w:t>
      </w:r>
    </w:p>
    <w:p w14:paraId="68F161A8" w14:textId="77777777" w:rsidR="00BB7AAD" w:rsidRDefault="00000000">
      <w:pPr>
        <w:pStyle w:val="Body"/>
      </w:pPr>
      <w:r>
        <w:t>© 2025 </w:t>
      </w:r>
      <w:r>
        <w:rPr>
          <w:lang w:val="en-US"/>
        </w:rPr>
        <w:t>International Business Machines Corporation. No</w:t>
      </w:r>
      <w:r>
        <w:t> part </w:t>
      </w:r>
      <w:r>
        <w:rPr>
          <w:lang w:val="en-US"/>
        </w:rPr>
        <w:t>of this document may be reproduced or transmitted in any form without written</w:t>
      </w:r>
      <w:r>
        <w:t> </w:t>
      </w:r>
      <w:r>
        <w:rPr>
          <w:lang w:val="en-US"/>
        </w:rPr>
        <w:t>permission from IBM.</w:t>
      </w:r>
    </w:p>
    <w:p w14:paraId="0F3C503D" w14:textId="77777777" w:rsidR="00BB7AAD" w:rsidRDefault="00000000">
      <w:pPr>
        <w:pStyle w:val="Body"/>
        <w:rPr>
          <w:rFonts w:ascii="IBM Plex Sans SmBld" w:eastAsia="IBM Plex Sans SmBld" w:hAnsi="IBM Plex Sans SmBld" w:cs="IBM Plex Sans SmBld"/>
        </w:rPr>
      </w:pPr>
      <w:r>
        <w:rPr>
          <w:rFonts w:ascii="IBM Plex Sans SmBld" w:eastAsia="IBM Plex Sans SmBld" w:hAnsi="IBM Plex Sans SmBld" w:cs="IBM Plex Sans SmBld"/>
        </w:rPr>
        <w:t>U.S. </w:t>
      </w:r>
      <w:r>
        <w:rPr>
          <w:rFonts w:ascii="IBM Plex Sans SmBld" w:eastAsia="IBM Plex Sans SmBld" w:hAnsi="IBM Plex Sans SmBld" w:cs="IBM Plex Sans SmBld"/>
          <w:lang w:val="en-US"/>
        </w:rPr>
        <w:t>Government Users Restricted Rights</w:t>
      </w:r>
      <w:r>
        <w:rPr>
          <w:rFonts w:ascii="IBM Plex Sans SmBld" w:eastAsia="IBM Plex Sans SmBld" w:hAnsi="IBM Plex Sans SmBld" w:cs="IBM Plex Sans SmBld"/>
          <w:lang w:val="ru-RU"/>
        </w:rPr>
        <w:t> — </w:t>
      </w:r>
      <w:r>
        <w:rPr>
          <w:rFonts w:ascii="IBM Plex Sans SmBld" w:eastAsia="IBM Plex Sans SmBld" w:hAnsi="IBM Plex Sans SmBld" w:cs="IBM Plex Sans SmBld"/>
          <w:lang w:val="en-US"/>
        </w:rPr>
        <w:t>use, duplication or disclosure restricted</w:t>
      </w:r>
      <w:r>
        <w:rPr>
          <w:rFonts w:ascii="IBM Plex Sans SmBld" w:eastAsia="IBM Plex Sans SmBld" w:hAnsi="IBM Plex Sans SmBld" w:cs="IBM Plex Sans SmBld"/>
        </w:rPr>
        <w:t> </w:t>
      </w:r>
      <w:r>
        <w:rPr>
          <w:rFonts w:ascii="IBM Plex Sans SmBld" w:eastAsia="IBM Plex Sans SmBld" w:hAnsi="IBM Plex Sans SmBld" w:cs="IBM Plex Sans SmBld"/>
          <w:lang w:val="en-US"/>
        </w:rPr>
        <w:t>by GSA ADP Schedule Contract with IBM.</w:t>
      </w:r>
    </w:p>
    <w:p w14:paraId="17DEDE59" w14:textId="77777777" w:rsidR="00BB7AAD" w:rsidRDefault="00000000">
      <w:pPr>
        <w:pStyle w:val="Body"/>
      </w:pPr>
      <w:r>
        <w:rPr>
          <w:lang w:val="en-US"/>
        </w:rPr>
        <w:t>This document is current as of the initial date of publication and may be changed by IBM at any time. Not all offerings are available in every country in which IBM operates.</w:t>
      </w:r>
    </w:p>
    <w:p w14:paraId="5C04B9EC" w14:textId="77777777" w:rsidR="00BB7AAD" w:rsidRDefault="00000000">
      <w:pPr>
        <w:pStyle w:val="Body"/>
      </w:pPr>
      <w:r>
        <w:rPr>
          <w:lang w:val="en-US"/>
        </w:rPr>
        <w:t>Information in these</w:t>
      </w:r>
      <w:r>
        <w:t> </w:t>
      </w:r>
      <w:r>
        <w:rPr>
          <w:lang w:val="en-US"/>
        </w:rPr>
        <w:t>presentations (including information relating to products that have not yet</w:t>
      </w:r>
      <w:r>
        <w:t> </w:t>
      </w:r>
      <w:r>
        <w:rPr>
          <w:lang w:val="en-US"/>
        </w:rPr>
        <w:t>been announced by IBM) has been reviewed for accuracy as of the date of initial</w:t>
      </w:r>
      <w:r>
        <w:t> </w:t>
      </w:r>
      <w:r>
        <w:rPr>
          <w:lang w:val="en-US"/>
        </w:rPr>
        <w:t>publication and</w:t>
      </w:r>
      <w:r>
        <w:t> </w:t>
      </w:r>
      <w:r>
        <w:rPr>
          <w:lang w:val="en-US"/>
        </w:rPr>
        <w:t>could include unintentional technical or typographical errors.</w:t>
      </w:r>
      <w:r>
        <w:t> </w:t>
      </w:r>
      <w:r>
        <w:rPr>
          <w:lang w:val="en-US"/>
        </w:rPr>
        <w:t xml:space="preserve">IBM shall have no responsibility to update this information. </w:t>
      </w:r>
    </w:p>
    <w:p w14:paraId="3C5D786A" w14:textId="77777777" w:rsidR="00BB7AAD" w:rsidRDefault="00000000">
      <w:pPr>
        <w:pStyle w:val="Body"/>
      </w:pPr>
      <w:r>
        <w:rPr>
          <w:rFonts w:ascii="IBM Plex Sans SmBld" w:eastAsia="IBM Plex Sans SmBld" w:hAnsi="IBM Plex Sans SmBld" w:cs="IBM Plex Sans SmBld"/>
          <w:lang w:val="en-US"/>
        </w:rPr>
        <w:t xml:space="preserve">This document is distributed </w:t>
      </w:r>
      <w:r>
        <w:rPr>
          <w:rFonts w:ascii="IBM Plex Sans SmBld" w:eastAsia="IBM Plex Sans SmBld" w:hAnsi="IBM Plex Sans SmBld" w:cs="IBM Plex Sans SmBld"/>
          <w:rtl/>
          <w:lang w:val="ar-SA"/>
        </w:rPr>
        <w:t>“</w:t>
      </w:r>
      <w:proofErr w:type="spellStart"/>
      <w:r>
        <w:rPr>
          <w:rFonts w:ascii="IBM Plex Sans SmBld" w:eastAsia="IBM Plex Sans SmBld" w:hAnsi="IBM Plex Sans SmBld" w:cs="IBM Plex Sans SmBld"/>
          <w:lang w:val="de-DE"/>
        </w:rPr>
        <w:t>as</w:t>
      </w:r>
      <w:proofErr w:type="spellEnd"/>
      <w:r>
        <w:rPr>
          <w:rFonts w:ascii="IBM Plex Sans SmBld" w:eastAsia="IBM Plex Sans SmBld" w:hAnsi="IBM Plex Sans SmBld" w:cs="IBM Plex Sans SmBld"/>
          <w:lang w:val="de-DE"/>
        </w:rPr>
        <w:t xml:space="preserve"> </w:t>
      </w:r>
      <w:proofErr w:type="spellStart"/>
      <w:r>
        <w:rPr>
          <w:rFonts w:ascii="IBM Plex Sans SmBld" w:eastAsia="IBM Plex Sans SmBld" w:hAnsi="IBM Plex Sans SmBld" w:cs="IBM Plex Sans SmBld"/>
          <w:lang w:val="de-DE"/>
        </w:rPr>
        <w:t>is</w:t>
      </w:r>
      <w:proofErr w:type="spellEnd"/>
      <w:r>
        <w:rPr>
          <w:rFonts w:ascii="IBM Plex Sans SmBld" w:eastAsia="IBM Plex Sans SmBld" w:hAnsi="IBM Plex Sans SmBld" w:cs="IBM Plex Sans SmBld"/>
        </w:rPr>
        <w:t xml:space="preserve">” </w:t>
      </w:r>
      <w:r>
        <w:rPr>
          <w:rFonts w:ascii="IBM Plex Sans SmBld" w:eastAsia="IBM Plex Sans SmBld" w:hAnsi="IBM Plex Sans SmBld" w:cs="IBM Plex Sans SmBld"/>
          <w:lang w:val="en-US"/>
        </w:rPr>
        <w:t>without any warranty, either express or implied. In no event, shall IBM be liable for any damage arising from the use of this information, including but not limited to, loss of data, business interruption, loss of profit or loss of opportunity.</w:t>
      </w:r>
      <w:r>
        <w:rPr>
          <w:b/>
          <w:bCs/>
        </w:rPr>
        <w:t xml:space="preserve"> </w:t>
      </w:r>
      <w:r>
        <w:t>IBM </w:t>
      </w:r>
      <w:r>
        <w:rPr>
          <w:lang w:val="en-US"/>
        </w:rPr>
        <w:t>products</w:t>
      </w:r>
      <w:r>
        <w:t> </w:t>
      </w:r>
      <w:r>
        <w:rPr>
          <w:lang w:val="en-US"/>
        </w:rPr>
        <w:t>and services are warranted per the terms and conditions of</w:t>
      </w:r>
      <w:r>
        <w:t> </w:t>
      </w:r>
      <w:r>
        <w:rPr>
          <w:lang w:val="en-US"/>
        </w:rPr>
        <w:t>the agreements under which they are provided. The performance data and client examples cited are presented for illustrative purposes only. Actual performance results may vary depending on specific configurations and operating conditions.</w:t>
      </w:r>
    </w:p>
    <w:p w14:paraId="68E140A3" w14:textId="77777777" w:rsidR="00BB7AAD" w:rsidRDefault="00000000">
      <w:pPr>
        <w:pStyle w:val="Body"/>
      </w:pPr>
      <w:r>
        <w:rPr>
          <w:lang w:val="en-US"/>
        </w:rPr>
        <w:t>IBM products are manufactured</w:t>
      </w:r>
      <w:r>
        <w:t> </w:t>
      </w:r>
      <w:r>
        <w:rPr>
          <w:lang w:val="en-US"/>
        </w:rPr>
        <w:t xml:space="preserve">from new parts or new and used parts. </w:t>
      </w:r>
      <w:r>
        <w:br/>
      </w:r>
      <w:r>
        <w:rPr>
          <w:lang w:val="en-US"/>
        </w:rPr>
        <w:t>In some cases, a product may not be new</w:t>
      </w:r>
      <w:r>
        <w:t> </w:t>
      </w:r>
      <w:r>
        <w:rPr>
          <w:lang w:val="en-US"/>
        </w:rPr>
        <w:t>and may have been previously installed. Regardless, our warranty terms apply.</w:t>
      </w:r>
      <w:r>
        <w:t>”</w:t>
      </w:r>
    </w:p>
    <w:p w14:paraId="2479AE05" w14:textId="77777777" w:rsidR="00BB7AAD" w:rsidRDefault="00000000">
      <w:pPr>
        <w:pStyle w:val="Body"/>
        <w:rPr>
          <w:rFonts w:ascii="IBM Plex Sans SmBld" w:eastAsia="IBM Plex Sans SmBld" w:hAnsi="IBM Plex Sans SmBld" w:cs="IBM Plex Sans SmBld"/>
        </w:rPr>
      </w:pPr>
      <w:r>
        <w:rPr>
          <w:rFonts w:ascii="IBM Plex Sans SmBld" w:eastAsia="IBM Plex Sans SmBld" w:hAnsi="IBM Plex Sans SmBld" w:cs="IBM Plex Sans SmBld"/>
          <w:lang w:val="en-US"/>
        </w:rPr>
        <w:t>Any</w:t>
      </w:r>
      <w:r>
        <w:rPr>
          <w:rFonts w:ascii="IBM Plex Sans SmBld" w:eastAsia="IBM Plex Sans SmBld" w:hAnsi="IBM Plex Sans SmBld" w:cs="IBM Plex Sans SmBld"/>
        </w:rPr>
        <w:t> </w:t>
      </w:r>
      <w:r>
        <w:rPr>
          <w:rFonts w:ascii="IBM Plex Sans SmBld" w:eastAsia="IBM Plex Sans SmBld" w:hAnsi="IBM Plex Sans SmBld" w:cs="IBM Plex Sans SmBld"/>
          <w:lang w:val="en-US"/>
        </w:rPr>
        <w:t>statements regarding IBM's future direction, intent or product plans are</w:t>
      </w:r>
      <w:r>
        <w:rPr>
          <w:rFonts w:ascii="IBM Plex Sans SmBld" w:eastAsia="IBM Plex Sans SmBld" w:hAnsi="IBM Plex Sans SmBld" w:cs="IBM Plex Sans SmBld"/>
        </w:rPr>
        <w:t> </w:t>
      </w:r>
      <w:r>
        <w:rPr>
          <w:rFonts w:ascii="IBM Plex Sans SmBld" w:eastAsia="IBM Plex Sans SmBld" w:hAnsi="IBM Plex Sans SmBld" w:cs="IBM Plex Sans SmBld"/>
          <w:lang w:val="en-US"/>
        </w:rPr>
        <w:t>subject to change or withdrawal without notice.</w:t>
      </w:r>
    </w:p>
    <w:p w14:paraId="6B15B282" w14:textId="77777777" w:rsidR="00BB7AAD" w:rsidRDefault="00000000">
      <w:pPr>
        <w:pStyle w:val="Body"/>
      </w:pPr>
      <w:r>
        <w:rPr>
          <w:lang w:val="en-US"/>
        </w:rPr>
        <w:t>Performance data contained herein</w:t>
      </w:r>
      <w:r>
        <w:t> </w:t>
      </w:r>
      <w:r>
        <w:rPr>
          <w:lang w:val="en-US"/>
        </w:rPr>
        <w:t>was generally obtained in a controlled, isolated</w:t>
      </w:r>
      <w:r>
        <w:t> </w:t>
      </w:r>
      <w:r>
        <w:rPr>
          <w:lang w:val="en-US"/>
        </w:rPr>
        <w:t>environments.</w:t>
      </w:r>
      <w:r>
        <w:t> </w:t>
      </w:r>
      <w:r>
        <w:rPr>
          <w:lang w:val="en-US"/>
        </w:rPr>
        <w:t>Customer</w:t>
      </w:r>
      <w:r>
        <w:t> </w:t>
      </w:r>
      <w:r>
        <w:rPr>
          <w:lang w:val="en-US"/>
        </w:rPr>
        <w:t>examples</w:t>
      </w:r>
      <w:r>
        <w:t> </w:t>
      </w:r>
      <w:r>
        <w:rPr>
          <w:lang w:val="en-US"/>
        </w:rPr>
        <w:t>are presented as illustrations of how those customers have used IBM</w:t>
      </w:r>
      <w:r>
        <w:t> </w:t>
      </w:r>
      <w:r>
        <w:rPr>
          <w:lang w:val="en-US"/>
        </w:rPr>
        <w:t>products</w:t>
      </w:r>
      <w:r>
        <w:t> </w:t>
      </w:r>
      <w:r>
        <w:rPr>
          <w:lang w:val="en-US"/>
        </w:rPr>
        <w:t>and the results they may have achieved.</w:t>
      </w:r>
      <w:r>
        <w:t> </w:t>
      </w:r>
      <w:r>
        <w:rPr>
          <w:lang w:val="en-US"/>
        </w:rPr>
        <w:t>Actual performance, cost, savings or other results in other operating</w:t>
      </w:r>
      <w:r>
        <w:t> </w:t>
      </w:r>
      <w:r>
        <w:rPr>
          <w:lang w:val="en-US"/>
        </w:rPr>
        <w:t>environments may vary.</w:t>
      </w:r>
      <w:r>
        <w:t> </w:t>
      </w:r>
    </w:p>
    <w:p w14:paraId="3A6E0403" w14:textId="77777777" w:rsidR="00BB7AAD" w:rsidRDefault="00000000">
      <w:pPr>
        <w:pStyle w:val="Body"/>
      </w:pPr>
      <w:r>
        <w:rPr>
          <w:lang w:val="en-US"/>
        </w:rPr>
        <w:t>References in this document to</w:t>
      </w:r>
      <w:r>
        <w:t> </w:t>
      </w:r>
      <w:r>
        <w:rPr>
          <w:lang w:val="en-US"/>
        </w:rPr>
        <w:t>IBM products, programs, or services does not imply that IBM intends to make</w:t>
      </w:r>
      <w:r>
        <w:t> </w:t>
      </w:r>
      <w:r>
        <w:rPr>
          <w:lang w:val="en-US"/>
        </w:rPr>
        <w:t>such products, programs or services available in all countries in which IBM</w:t>
      </w:r>
      <w:r>
        <w:t> </w:t>
      </w:r>
      <w:r>
        <w:rPr>
          <w:lang w:val="en-US"/>
        </w:rPr>
        <w:t>operates</w:t>
      </w:r>
      <w:r>
        <w:t> </w:t>
      </w:r>
      <w:r>
        <w:rPr>
          <w:lang w:val="en-US"/>
        </w:rPr>
        <w:t>or does business.</w:t>
      </w:r>
      <w:r>
        <w:t> </w:t>
      </w:r>
    </w:p>
    <w:p w14:paraId="299CB864" w14:textId="77777777" w:rsidR="00BB7AAD" w:rsidRDefault="00000000">
      <w:pPr>
        <w:pStyle w:val="Body"/>
      </w:pPr>
      <w:r>
        <w:rPr>
          <w:lang w:val="en-US"/>
        </w:rPr>
        <w:t>Workshops, sessions and</w:t>
      </w:r>
      <w:r>
        <w:t> </w:t>
      </w:r>
      <w:r>
        <w:rPr>
          <w:lang w:val="en-US"/>
        </w:rPr>
        <w:t>associated materials may have been prepared by independent session speakers,</w:t>
      </w:r>
      <w:r>
        <w:t> </w:t>
      </w:r>
      <w:r>
        <w:rPr>
          <w:lang w:val="en-US"/>
        </w:rPr>
        <w:t>and do not necessarily reflect the views of IBM.</w:t>
      </w:r>
      <w:r>
        <w:t> </w:t>
      </w:r>
      <w:r>
        <w:rPr>
          <w:lang w:val="de-DE"/>
        </w:rPr>
        <w:t>All</w:t>
      </w:r>
      <w:r>
        <w:t> </w:t>
      </w:r>
      <w:r>
        <w:rPr>
          <w:lang w:val="en-US"/>
        </w:rPr>
        <w:t>materials and discussions are</w:t>
      </w:r>
      <w:r>
        <w:t> </w:t>
      </w:r>
      <w:r>
        <w:rPr>
          <w:lang w:val="en-US"/>
        </w:rPr>
        <w:t>provided for informational purposes only, and are</w:t>
      </w:r>
      <w:r>
        <w:t> </w:t>
      </w:r>
      <w:r>
        <w:rPr>
          <w:lang w:val="en-US"/>
        </w:rPr>
        <w:t>neither intended to, nor shall constitute legal or other guidance or advice to</w:t>
      </w:r>
      <w:r>
        <w:t> </w:t>
      </w:r>
      <w:r>
        <w:rPr>
          <w:lang w:val="en-US"/>
        </w:rPr>
        <w:t>any individual participant or their specific situation.</w:t>
      </w:r>
    </w:p>
    <w:p w14:paraId="7C5A8ADF" w14:textId="77777777" w:rsidR="00BB7AAD" w:rsidRDefault="00000000">
      <w:pPr>
        <w:pStyle w:val="Body"/>
      </w:pPr>
      <w:r>
        <w:rPr>
          <w:lang w:val="en-US"/>
        </w:rPr>
        <w:t>It is the</w:t>
      </w:r>
      <w:r>
        <w:t> </w:t>
      </w:r>
      <w:r>
        <w:rPr>
          <w:lang w:val="en-US"/>
        </w:rPr>
        <w:t>customer</w:t>
      </w:r>
      <w:r>
        <w:rPr>
          <w:rtl/>
        </w:rPr>
        <w:t>’</w:t>
      </w:r>
      <w:r>
        <w:rPr>
          <w:lang w:val="en-US"/>
        </w:rPr>
        <w:t>s responsibility</w:t>
      </w:r>
      <w:r>
        <w:t> </w:t>
      </w:r>
      <w:r>
        <w:rPr>
          <w:lang w:val="en-US"/>
        </w:rPr>
        <w:t>to ensure its own compliance with</w:t>
      </w:r>
      <w:r>
        <w:t> </w:t>
      </w:r>
      <w:r>
        <w:rPr>
          <w:lang w:val="en-US"/>
        </w:rPr>
        <w:t>legal requirements and to obtain advice of competent legal counsel as to the</w:t>
      </w:r>
      <w:r>
        <w:t> </w:t>
      </w:r>
      <w:r>
        <w:rPr>
          <w:lang w:val="en-US"/>
        </w:rPr>
        <w:t>identification and interpretation of any relevant</w:t>
      </w:r>
      <w:r>
        <w:t> </w:t>
      </w:r>
      <w:r>
        <w:rPr>
          <w:lang w:val="en-US"/>
        </w:rPr>
        <w:t>laws and regulatory requirements that may affect the customer</w:t>
      </w:r>
      <w:r>
        <w:rPr>
          <w:rtl/>
        </w:rPr>
        <w:t>’</w:t>
      </w:r>
      <w:r>
        <w:rPr>
          <w:lang w:val="en-US"/>
        </w:rPr>
        <w:t>s business and any actions the customer</w:t>
      </w:r>
      <w:r>
        <w:t> </w:t>
      </w:r>
      <w:r>
        <w:rPr>
          <w:lang w:val="en-US"/>
        </w:rPr>
        <w:t>may need to take to comply with such laws.</w:t>
      </w:r>
      <w:r>
        <w:t> IBM </w:t>
      </w:r>
      <w:r>
        <w:rPr>
          <w:lang w:val="en-US"/>
        </w:rPr>
        <w:t>does not provide legal advice or</w:t>
      </w:r>
      <w:r>
        <w:t> </w:t>
      </w:r>
      <w:r>
        <w:rPr>
          <w:lang w:val="en-US"/>
        </w:rPr>
        <w:t>represent or warrant that its services or products will ensure that the</w:t>
      </w:r>
      <w:r>
        <w:t> </w:t>
      </w:r>
      <w:r>
        <w:rPr>
          <w:lang w:val="en-US"/>
        </w:rPr>
        <w:t>customer follows any law.</w:t>
      </w:r>
    </w:p>
    <w:p w14:paraId="388E9635" w14:textId="77777777" w:rsidR="00BB7AAD" w:rsidRDefault="00BB7AAD">
      <w:pPr>
        <w:pStyle w:val="Body"/>
      </w:pPr>
    </w:p>
    <w:p w14:paraId="51253935" w14:textId="77777777" w:rsidR="00BB7AAD" w:rsidRDefault="00000000">
      <w:pPr>
        <w:pStyle w:val="Body"/>
        <w:spacing w:before="80" w:after="80"/>
        <w:rPr>
          <w:rFonts w:ascii="IBM Plex Sans SmBld" w:eastAsia="IBM Plex Sans SmBld" w:hAnsi="IBM Plex Sans SmBld" w:cs="IBM Plex Sans SmBld"/>
        </w:rPr>
      </w:pPr>
      <w:r>
        <w:rPr>
          <w:rFonts w:ascii="IBM Plex Sans SmBld" w:eastAsia="IBM Plex Sans SmBld" w:hAnsi="IBM Plex Sans SmBld" w:cs="IBM Plex Sans SmBld"/>
          <w:lang w:val="en-US"/>
        </w:rPr>
        <w:t>Notices and disclaimers (Continued)</w:t>
      </w:r>
    </w:p>
    <w:p w14:paraId="1C108ACF" w14:textId="77777777" w:rsidR="00BB7AAD" w:rsidRDefault="00000000">
      <w:pPr>
        <w:pStyle w:val="Body"/>
        <w:rPr>
          <w:rFonts w:ascii="IBM Plex Sans SmBld" w:eastAsia="IBM Plex Sans SmBld" w:hAnsi="IBM Plex Sans SmBld" w:cs="IBM Plex Sans SmBld"/>
        </w:rPr>
      </w:pPr>
      <w:r>
        <w:rPr>
          <w:lang w:val="en-US"/>
        </w:rPr>
        <w:lastRenderedPageBreak/>
        <w:t>Questions on the capabilities</w:t>
      </w:r>
      <w:r>
        <w:t> </w:t>
      </w:r>
      <w:r>
        <w:rPr>
          <w:lang w:val="en-US"/>
        </w:rPr>
        <w:t>of non-IBM products should be addressed to the suppliers of those products. IBM</w:t>
      </w:r>
      <w:r>
        <w:t> </w:t>
      </w:r>
      <w:r>
        <w:rPr>
          <w:lang w:val="en-US"/>
        </w:rPr>
        <w:t>does not warrant the quality of any third-party products, or the ability of any</w:t>
      </w:r>
      <w:r>
        <w:t> </w:t>
      </w:r>
      <w:proofErr w:type="spellStart"/>
      <w:r>
        <w:rPr>
          <w:lang w:val="it-IT"/>
        </w:rPr>
        <w:t>such</w:t>
      </w:r>
      <w:proofErr w:type="spellEnd"/>
      <w:r>
        <w:rPr>
          <w:lang w:val="it-IT"/>
        </w:rPr>
        <w:t xml:space="preserve"> </w:t>
      </w:r>
      <w:proofErr w:type="spellStart"/>
      <w:r>
        <w:rPr>
          <w:lang w:val="it-IT"/>
        </w:rPr>
        <w:t>third</w:t>
      </w:r>
      <w:proofErr w:type="spellEnd"/>
      <w:r>
        <w:rPr>
          <w:lang w:val="it-IT"/>
        </w:rPr>
        <w:t>-party products to interoperate</w:t>
      </w:r>
      <w:r>
        <w:t> </w:t>
      </w:r>
      <w:r>
        <w:rPr>
          <w:lang w:val="en-US"/>
        </w:rPr>
        <w:t>with IBM</w:t>
      </w:r>
      <w:r>
        <w:rPr>
          <w:rtl/>
        </w:rPr>
        <w:t>’</w:t>
      </w:r>
      <w:r>
        <w:rPr>
          <w:lang w:val="en-US"/>
        </w:rPr>
        <w:t xml:space="preserve">s products. </w:t>
      </w:r>
      <w:r>
        <w:rPr>
          <w:rFonts w:ascii="IBM Plex Sans SmBld" w:eastAsia="IBM Plex Sans SmBld" w:hAnsi="IBM Plex Sans SmBld" w:cs="IBM Plex Sans SmBld"/>
          <w:lang w:val="en-US"/>
        </w:rPr>
        <w:t>IBM expressly disclaims all warranties, expressed or implied, including but not limited to, the implied warranties of merchantability and fitness for a purpose.</w:t>
      </w:r>
    </w:p>
    <w:p w14:paraId="41A9F7E6" w14:textId="77777777" w:rsidR="00BB7AAD" w:rsidRDefault="00000000">
      <w:pPr>
        <w:pStyle w:val="Body"/>
      </w:pPr>
      <w:r>
        <w:rPr>
          <w:lang w:val="en-US"/>
        </w:rPr>
        <w:t>The provision of the information</w:t>
      </w:r>
      <w:r>
        <w:t> </w:t>
      </w:r>
      <w:r>
        <w:rPr>
          <w:lang w:val="en-US"/>
        </w:rPr>
        <w:t>contained herein is not intended to, and does not, grant any right or license</w:t>
      </w:r>
      <w:r>
        <w:t> </w:t>
      </w:r>
      <w:r>
        <w:rPr>
          <w:lang w:val="en-US"/>
        </w:rPr>
        <w:t>under any IBM patents, copyrights, trademarks or other intellectual property</w:t>
      </w:r>
      <w:r>
        <w:t> </w:t>
      </w:r>
      <w:r>
        <w:rPr>
          <w:lang w:val="en-US"/>
        </w:rPr>
        <w:t>right.</w:t>
      </w:r>
    </w:p>
    <w:p w14:paraId="3097FE15" w14:textId="77777777" w:rsidR="00BB7AAD" w:rsidRDefault="00000000">
      <w:pPr>
        <w:pStyle w:val="Body"/>
      </w:pPr>
      <w:r>
        <w:rPr>
          <w:lang w:val="en-US"/>
        </w:rPr>
        <w:t>IBM, the IBM logo, and ibm.com are trademarks of International Business Machines Corporation, registered in many jurisdictions worldwide. Other product and service names might be</w:t>
      </w:r>
      <w:r>
        <w:t> </w:t>
      </w:r>
      <w:r>
        <w:rPr>
          <w:lang w:val="en-US"/>
        </w:rPr>
        <w:t>trademarks of</w:t>
      </w:r>
      <w:r>
        <w:t> </w:t>
      </w:r>
      <w:r>
        <w:rPr>
          <w:lang w:val="en-US"/>
        </w:rPr>
        <w:t>IBM or other companies. A current list of IBM trademarks is available on the</w:t>
      </w:r>
      <w:r>
        <w:t> </w:t>
      </w:r>
      <w:r>
        <w:rPr>
          <w:lang w:val="en-US"/>
        </w:rPr>
        <w:t xml:space="preserve">Web at </w:t>
      </w:r>
      <w:r>
        <w:rPr>
          <w:rtl/>
          <w:lang w:val="ar-SA"/>
        </w:rPr>
        <w:t>“</w:t>
      </w:r>
      <w:r>
        <w:rPr>
          <w:lang w:val="en-US"/>
        </w:rPr>
        <w:t>Copyright and trademark information</w:t>
      </w:r>
      <w:r>
        <w:t xml:space="preserve">” </w:t>
      </w:r>
      <w:r>
        <w:rPr>
          <w:lang w:val="en-US"/>
        </w:rPr>
        <w:t xml:space="preserve">at: </w:t>
      </w:r>
      <w:hyperlink r:id="rId10" w:history="1">
        <w:r w:rsidR="00BB7AAD">
          <w:rPr>
            <w:rStyle w:val="Hyperlink0"/>
          </w:rPr>
          <w:t>www.ibm.com/legal/copytrade.shtml</w:t>
        </w:r>
      </w:hyperlink>
      <w:r>
        <w:t>.</w:t>
      </w:r>
    </w:p>
    <w:p w14:paraId="51FB4910" w14:textId="77777777" w:rsidR="00BB7AAD" w:rsidRDefault="00000000">
      <w:pPr>
        <w:pStyle w:val="Body"/>
        <w:spacing w:after="160" w:line="259" w:lineRule="auto"/>
      </w:pPr>
      <w:r>
        <w:rPr>
          <w:color w:val="0145C8"/>
          <w:sz w:val="32"/>
          <w:szCs w:val="32"/>
          <w:u w:color="0145C8"/>
        </w:rPr>
        <w:br w:type="page"/>
      </w:r>
    </w:p>
    <w:p w14:paraId="302ED80F" w14:textId="1C72E609" w:rsidR="00BB7AAD" w:rsidRDefault="00BF5DC9">
      <w:pPr>
        <w:pStyle w:val="Heading"/>
        <w:numPr>
          <w:ilvl w:val="0"/>
          <w:numId w:val="22"/>
        </w:numPr>
        <w:rPr>
          <w:lang w:val="fr-FR"/>
        </w:rPr>
      </w:pPr>
      <w:bookmarkStart w:id="5" w:name="dbedbedda68f9a15ACLX25"/>
      <w:bookmarkStart w:id="6" w:name="_Toc215051477"/>
      <w:r>
        <w:rPr>
          <w:lang w:val="fr-FR"/>
        </w:rPr>
        <w:lastRenderedPageBreak/>
        <w:t xml:space="preserve">Access the </w:t>
      </w:r>
      <w:proofErr w:type="spellStart"/>
      <w:r>
        <w:rPr>
          <w:lang w:val="fr-FR"/>
        </w:rPr>
        <w:t>lab</w:t>
      </w:r>
      <w:proofErr w:type="spellEnd"/>
      <w:r>
        <w:rPr>
          <w:lang w:val="fr-FR"/>
        </w:rPr>
        <w:t xml:space="preserve"> guide</w:t>
      </w:r>
      <w:bookmarkEnd w:id="6"/>
    </w:p>
    <w:p w14:paraId="6EFFBEBE" w14:textId="77777777" w:rsidR="00BF5DC9" w:rsidRPr="00BF5DC9" w:rsidRDefault="00BF5DC9" w:rsidP="00BF5DC9">
      <w:pPr>
        <w:rPr>
          <w:sz w:val="20"/>
          <w:szCs w:val="20"/>
        </w:rPr>
      </w:pPr>
      <w:r w:rsidRPr="00BF5DC9">
        <w:rPr>
          <w:sz w:val="20"/>
          <w:szCs w:val="20"/>
          <w:lang w:val="en-AU"/>
        </w:rPr>
        <w:t>Use this link to access the lab guide hosted in GitHub</w:t>
      </w:r>
      <w:r w:rsidRPr="00BF5DC9">
        <w:rPr>
          <w:sz w:val="20"/>
          <w:szCs w:val="20"/>
        </w:rPr>
        <w:t xml:space="preserve"> </w:t>
      </w:r>
    </w:p>
    <w:p w14:paraId="64458225" w14:textId="77777777" w:rsidR="00BF5DC9" w:rsidRPr="00BF5DC9" w:rsidRDefault="00BF5DC9" w:rsidP="00BF5DC9">
      <w:pPr>
        <w:rPr>
          <w:sz w:val="20"/>
          <w:szCs w:val="20"/>
        </w:rPr>
      </w:pPr>
    </w:p>
    <w:p w14:paraId="599EC0B2" w14:textId="77777777" w:rsidR="00BF5DC9" w:rsidRPr="00BF5DC9" w:rsidRDefault="00BF5DC9" w:rsidP="00BF5DC9">
      <w:pPr>
        <w:rPr>
          <w:sz w:val="20"/>
          <w:szCs w:val="20"/>
          <w:lang w:val="en-AU"/>
        </w:rPr>
      </w:pPr>
      <w:hyperlink r:id="rId11" w:history="1">
        <w:r w:rsidRPr="00BF5DC9">
          <w:rPr>
            <w:rStyle w:val="Hyperlink"/>
            <w:sz w:val="20"/>
            <w:szCs w:val="20"/>
            <w:lang w:val="en-AU"/>
          </w:rPr>
          <w:t>https://github.com/paulbarr/tx25-lab2639/blob/main/IBM%20TechXchange%202025%20Lab%20Guide%202639.pdf</w:t>
        </w:r>
      </w:hyperlink>
    </w:p>
    <w:p w14:paraId="5E41C84E" w14:textId="77777777" w:rsidR="00BF5DC9" w:rsidRPr="00BF5DC9" w:rsidRDefault="00BF5DC9" w:rsidP="00BF5DC9">
      <w:pPr>
        <w:pStyle w:val="Body"/>
        <w:rPr>
          <w:lang w:val="fr-FR"/>
        </w:rPr>
      </w:pPr>
    </w:p>
    <w:p w14:paraId="048D5676" w14:textId="11AC0BFA" w:rsidR="00086219" w:rsidRPr="00BF5DC9" w:rsidRDefault="00BF5DC9" w:rsidP="00BF5DC9">
      <w:pPr>
        <w:pStyle w:val="Heading2"/>
        <w:numPr>
          <w:ilvl w:val="1"/>
          <w:numId w:val="22"/>
        </w:numPr>
      </w:pPr>
      <w:bookmarkStart w:id="7" w:name="dbedbedda68f9a15ACLX28"/>
      <w:bookmarkStart w:id="8" w:name="dbedbedda68f9a15ACLX27"/>
      <w:bookmarkStart w:id="9" w:name="dbedbedda68f9a15ACLX26"/>
      <w:bookmarkStart w:id="10" w:name="_Toc215051478"/>
      <w:r>
        <w:rPr>
          <w:lang w:val="en-US"/>
        </w:rPr>
        <w:t>Introduction</w:t>
      </w:r>
      <w:bookmarkEnd w:id="10"/>
    </w:p>
    <w:p w14:paraId="0528442E" w14:textId="10B0D99A" w:rsidR="00086219" w:rsidRDefault="00086219">
      <w:pPr>
        <w:pStyle w:val="Body"/>
        <w:rPr>
          <w:lang w:val="en-US"/>
        </w:rPr>
      </w:pPr>
      <w:r>
        <w:rPr>
          <w:lang w:val="en-US"/>
        </w:rPr>
        <w:t>Application Modernization Accelerator i</w:t>
      </w:r>
      <w:r w:rsidR="005D619A">
        <w:rPr>
          <w:lang w:val="en-US"/>
        </w:rPr>
        <w:t xml:space="preserve">s a modernization tool designed to scan and discover your entire Java application estate. The applications are scanned in place to allow for the collection of their configuration so that a detailed picture of the connections between applications, database and queues can be discovered. </w:t>
      </w:r>
    </w:p>
    <w:p w14:paraId="4279DFAD" w14:textId="6EA8F7D6" w:rsidR="004D27B5" w:rsidRDefault="004D27B5">
      <w:pPr>
        <w:pStyle w:val="Body"/>
        <w:rPr>
          <w:lang w:val="en-US"/>
        </w:rPr>
      </w:pPr>
      <w:r>
        <w:rPr>
          <w:lang w:val="en-US"/>
        </w:rPr>
        <w:t>Analysis is provided to identify the challenges in going to a list of different runtime destinations and common code across the estate is identified to ensure the work of modernization is only done once, and not multiple times. Guidance is provided on how to build modernization momentum by concentrating on the applications that share common code, so code changes help to modernize as many applications as possible as quickly as possible.</w:t>
      </w:r>
    </w:p>
    <w:p w14:paraId="68A67B66" w14:textId="685A850F" w:rsidR="005D619A" w:rsidRDefault="004D27B5">
      <w:pPr>
        <w:pStyle w:val="Body"/>
        <w:rPr>
          <w:lang w:val="en-US"/>
        </w:rPr>
      </w:pPr>
      <w:r>
        <w:rPr>
          <w:lang w:val="en-US"/>
        </w:rPr>
        <w:t>The analysis and configuration collected during the scan is then used to generated migration artifacts that are customized for each application to accelerate the modernization of the application to the desired runtime destination.</w:t>
      </w:r>
    </w:p>
    <w:p w14:paraId="2ECF050D" w14:textId="76165772" w:rsidR="004D27B5" w:rsidRPr="004D27B5" w:rsidRDefault="004D27B5">
      <w:pPr>
        <w:pStyle w:val="Body"/>
        <w:rPr>
          <w:lang w:val="en-US"/>
        </w:rPr>
      </w:pPr>
      <w:r>
        <w:rPr>
          <w:lang w:val="en-US"/>
        </w:rPr>
        <w:t>The estate wide view of all stages of the process, from scanning, to analysis to modernization implementation allows for accurate planning, risk assessment and evaluation of the return-on-investment for each potential destination.</w:t>
      </w:r>
    </w:p>
    <w:p w14:paraId="1250D6E7" w14:textId="1987A2F0" w:rsidR="00944886" w:rsidRDefault="005D619A">
      <w:pPr>
        <w:pStyle w:val="Body"/>
        <w:rPr>
          <w:lang w:val="en-US"/>
        </w:rPr>
      </w:pPr>
      <w:r>
        <w:rPr>
          <w:noProof/>
          <w:lang w:val="en-US"/>
          <w14:textOutline w14:w="0" w14:cap="rnd" w14:cmpd="sng" w14:algn="ctr">
            <w14:noFill/>
            <w14:prstDash w14:val="solid"/>
            <w14:bevel/>
          </w14:textOutline>
        </w:rPr>
        <w:drawing>
          <wp:inline distT="0" distB="0" distL="0" distR="0" wp14:anchorId="038297EC" wp14:editId="7AD5A949">
            <wp:extent cx="6400800" cy="3605530"/>
            <wp:effectExtent l="0" t="0" r="0" b="1270"/>
            <wp:docPr id="147705981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9813" name="Picture 1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00800" cy="3605530"/>
                    </a:xfrm>
                    <a:prstGeom prst="rect">
                      <a:avLst/>
                    </a:prstGeom>
                  </pic:spPr>
                </pic:pic>
              </a:graphicData>
            </a:graphic>
          </wp:inline>
        </w:drawing>
      </w:r>
    </w:p>
    <w:p w14:paraId="12874AF6" w14:textId="16DA4423" w:rsidR="00810EA9" w:rsidRPr="00983586" w:rsidRDefault="00810EA9" w:rsidP="00810EA9">
      <w:pPr>
        <w:pStyle w:val="Body"/>
        <w:rPr>
          <w:i/>
          <w:iCs/>
          <w:lang w:val="en-US"/>
        </w:rPr>
      </w:pPr>
      <w:bookmarkStart w:id="11" w:name="dbedbedda68f9a15ACLX31"/>
      <w:bookmarkStart w:id="12" w:name="dbedbedda68f9a15ACLX30"/>
      <w:bookmarkEnd w:id="7"/>
      <w:r w:rsidRPr="00983586">
        <w:rPr>
          <w:i/>
          <w:iCs/>
          <w:lang w:val="en-US"/>
        </w:rPr>
        <w:lastRenderedPageBreak/>
        <w:t>In this lab the install of AMA and the execution of the Discovery Tool has already been complete</w:t>
      </w:r>
      <w:r w:rsidR="0071443F">
        <w:rPr>
          <w:i/>
          <w:iCs/>
          <w:lang w:val="en-US"/>
        </w:rPr>
        <w:t>d</w:t>
      </w:r>
      <w:r w:rsidRPr="00983586">
        <w:rPr>
          <w:i/>
          <w:iCs/>
          <w:lang w:val="en-US"/>
        </w:rPr>
        <w:t>.</w:t>
      </w:r>
    </w:p>
    <w:p w14:paraId="0FE3A199" w14:textId="77777777" w:rsidR="0071443F" w:rsidRDefault="0071443F" w:rsidP="0071443F">
      <w:pPr>
        <w:pStyle w:val="Body"/>
        <w:rPr>
          <w:lang w:val="en-US"/>
        </w:rPr>
      </w:pPr>
      <w:r>
        <w:rPr>
          <w:lang w:val="en-US"/>
        </w:rPr>
        <w:t>Application Modernization Accelerator developer tools are designed to run on your application source code and modernize both the Java runtime and the Java version</w:t>
      </w:r>
    </w:p>
    <w:p w14:paraId="2ABB1AFD" w14:textId="77777777" w:rsidR="0071443F" w:rsidRPr="005D619A" w:rsidRDefault="0071443F" w:rsidP="0071443F">
      <w:pPr>
        <w:pStyle w:val="Body"/>
      </w:pPr>
      <w:r>
        <w:t xml:space="preserve">Java runtime modernization allows you to </w:t>
      </w:r>
      <w:proofErr w:type="spellStart"/>
      <w:r>
        <w:t>a</w:t>
      </w:r>
      <w:r w:rsidRPr="005D619A">
        <w:t>nalyze</w:t>
      </w:r>
      <w:proofErr w:type="spellEnd"/>
      <w:r w:rsidRPr="005D619A">
        <w:t xml:space="preserve"> your legacy enterprise Java application and modernize it to use a more lightweight, flexible, and efficient runtime. Receive a prescriptive plan that describes the changes that are needed to modernize your application with a detailed assessment of complexity and required development effort. Use automation to quickly implement code and configuration changes.</w:t>
      </w:r>
    </w:p>
    <w:p w14:paraId="67071C6C" w14:textId="77777777" w:rsidR="0071443F" w:rsidRDefault="0071443F" w:rsidP="0071443F">
      <w:pPr>
        <w:pStyle w:val="Body"/>
      </w:pPr>
      <w:r>
        <w:t>Java version modernization allows you to i</w:t>
      </w:r>
      <w:r w:rsidRPr="005D619A">
        <w:t>dentify changes required to upgrade Java code and automatically update the relevant application code. Receive a prescriptive plan that describes the changes that are needed to upgrade your application with a detailed assessment of complexity and required development effort. Use automation to quickly implement code changes.</w:t>
      </w:r>
    </w:p>
    <w:p w14:paraId="3FD1CB30" w14:textId="77777777" w:rsidR="00BB7AAD" w:rsidRDefault="00BB7AAD">
      <w:pPr>
        <w:pStyle w:val="Body"/>
      </w:pPr>
    </w:p>
    <w:p w14:paraId="6E6CD716" w14:textId="77777777" w:rsidR="00BB7AAD" w:rsidRDefault="00000000">
      <w:pPr>
        <w:pStyle w:val="Heading2"/>
        <w:numPr>
          <w:ilvl w:val="1"/>
          <w:numId w:val="22"/>
        </w:numPr>
      </w:pPr>
      <w:bookmarkStart w:id="13" w:name="_Toc215051479"/>
      <w:r>
        <w:rPr>
          <w:lang w:val="en-US"/>
        </w:rPr>
        <w:t>About this hands-on lab</w:t>
      </w:r>
      <w:bookmarkStart w:id="14" w:name="dbedbedda68f9a15ACLX32"/>
      <w:bookmarkEnd w:id="13"/>
    </w:p>
    <w:p w14:paraId="0BB60D09" w14:textId="77777777" w:rsidR="001E7642" w:rsidRDefault="001E7642">
      <w:pPr>
        <w:pStyle w:val="Body"/>
        <w:rPr>
          <w:lang w:val="en-US"/>
        </w:rPr>
      </w:pPr>
      <w:bookmarkStart w:id="15" w:name="dbedbedda68f9a15ACLX35"/>
      <w:bookmarkStart w:id="16" w:name="dbedbedda68f9a15ACLX34"/>
      <w:bookmarkStart w:id="17" w:name="dbedbedda68f9a15ACLX33"/>
    </w:p>
    <w:p w14:paraId="5027F27B" w14:textId="02627AD3" w:rsidR="001E7642" w:rsidRDefault="001E7642">
      <w:pPr>
        <w:pStyle w:val="Body"/>
        <w:rPr>
          <w:lang w:val="en-US"/>
        </w:rPr>
      </w:pPr>
      <w:r>
        <w:rPr>
          <w:lang w:val="en-US"/>
        </w:rPr>
        <w:t>The main objective of this hands-on lab is to present an end-to-end overview of the capabilities of Application Modernization Accelerator and to explicitly show how the AMA develop</w:t>
      </w:r>
      <w:r w:rsidR="00762E6C">
        <w:rPr>
          <w:lang w:val="en-US"/>
        </w:rPr>
        <w:t>er</w:t>
      </w:r>
      <w:r>
        <w:rPr>
          <w:lang w:val="en-US"/>
        </w:rPr>
        <w:t xml:space="preserve"> tools can quickly and easily modernize Java applications.</w:t>
      </w:r>
    </w:p>
    <w:p w14:paraId="21A5F3FF" w14:textId="54CCE384" w:rsidR="001E7642" w:rsidRDefault="001E7642">
      <w:pPr>
        <w:pStyle w:val="Body"/>
        <w:rPr>
          <w:lang w:val="en-US"/>
        </w:rPr>
      </w:pPr>
      <w:r>
        <w:rPr>
          <w:lang w:val="en-US"/>
        </w:rPr>
        <w:t xml:space="preserve">Modernization is a complex area with many conflicting requirements. In essence the goal is always to modernize as much as possible as quickly as possible, but in practice modernization is “One size </w:t>
      </w:r>
      <w:proofErr w:type="gramStart"/>
      <w:r>
        <w:rPr>
          <w:lang w:val="en-US"/>
        </w:rPr>
        <w:t>fits</w:t>
      </w:r>
      <w:proofErr w:type="gramEnd"/>
      <w:r>
        <w:rPr>
          <w:lang w:val="en-US"/>
        </w:rPr>
        <w:t xml:space="preserve"> none.”  There is rarely any return on investment to modernize all applications to the very latest technologies and architectures. AMA is designed to allow you to develop a strategy that best suits your business needs and then to accelerate its implementation. </w:t>
      </w:r>
    </w:p>
    <w:p w14:paraId="2FB75502" w14:textId="4898AB3A" w:rsidR="00BB7AAD" w:rsidRDefault="00184059" w:rsidP="00C9377D">
      <w:pPr>
        <w:pStyle w:val="Heading"/>
        <w:numPr>
          <w:ilvl w:val="0"/>
          <w:numId w:val="22"/>
        </w:numPr>
      </w:pPr>
      <w:bookmarkStart w:id="18" w:name="dbedbedda68f9a15ACLX141"/>
      <w:bookmarkStart w:id="19" w:name="dbedbedda68f9a15ACLX128"/>
      <w:bookmarkStart w:id="20" w:name="dbedbedda68f9a15ACLX129"/>
      <w:bookmarkStart w:id="21" w:name="dbedbedda68f9a15ACLX130"/>
      <w:bookmarkStart w:id="22" w:name="dbedbedda68f9a15ACLX131"/>
      <w:bookmarkStart w:id="23" w:name="dbedbedda68f9a15ACLX132"/>
      <w:bookmarkStart w:id="24" w:name="dbedbedda68f9a15ACLX135"/>
      <w:bookmarkStart w:id="25" w:name="dbedbedda68f9a15ACLX137"/>
      <w:bookmarkStart w:id="26" w:name="dbedbedda68f9a15ACLX138"/>
      <w:bookmarkStart w:id="27" w:name="dbedbedda68f9a15ACLX139"/>
      <w:bookmarkStart w:id="28" w:name="dbedbedda68f9a15ACLX140"/>
      <w:bookmarkStart w:id="29" w:name="dbedbedda68f9a15ACLX127"/>
      <w:bookmarkStart w:id="30" w:name="dbedbedda68f9a15ACLX126"/>
      <w:bookmarkStart w:id="31" w:name="dbedbedda68f9a15ACLX125"/>
      <w:bookmarkStart w:id="32" w:name="_Toc215051480"/>
      <w:bookmarkEnd w:id="15"/>
      <w:r>
        <w:rPr>
          <w:rStyle w:val="None"/>
          <w:lang w:val="en-US"/>
        </w:rPr>
        <w:t>Using the lab environment</w:t>
      </w:r>
      <w:bookmarkEnd w:id="32"/>
    </w:p>
    <w:bookmarkEnd w:id="18"/>
    <w:p w14:paraId="241F9FA1" w14:textId="700F732E" w:rsidR="00184059" w:rsidRPr="00184059" w:rsidRDefault="00184059" w:rsidP="00184059">
      <w:pPr>
        <w:pStyle w:val="Body"/>
        <w:spacing w:after="0"/>
        <w:rPr>
          <w:rStyle w:val="None"/>
          <w:lang w:val="en-US"/>
        </w:rPr>
      </w:pPr>
      <w:r>
        <w:rPr>
          <w:rStyle w:val="None"/>
          <w:lang w:val="en-US"/>
        </w:rPr>
        <w:t>The lab environment has already been created with all the necessary data, tools and software that you require.</w:t>
      </w:r>
    </w:p>
    <w:p w14:paraId="6C3B9FCE" w14:textId="56E36ADC" w:rsidR="00184059" w:rsidRDefault="00184059" w:rsidP="00184059">
      <w:pPr>
        <w:pStyle w:val="Heading2"/>
        <w:numPr>
          <w:ilvl w:val="1"/>
          <w:numId w:val="22"/>
        </w:numPr>
      </w:pPr>
      <w:bookmarkStart w:id="33" w:name="_Toc215051481"/>
      <w:r>
        <w:rPr>
          <w:rStyle w:val="None"/>
          <w:lang w:val="en-US"/>
        </w:rPr>
        <w:t>Logging in</w:t>
      </w:r>
      <w:bookmarkEnd w:id="33"/>
    </w:p>
    <w:p w14:paraId="6F865F20" w14:textId="19FD5EE5" w:rsidR="00184059" w:rsidRDefault="00184059" w:rsidP="00184059">
      <w:pPr>
        <w:pStyle w:val="Body"/>
        <w:spacing w:after="0"/>
        <w:rPr>
          <w:rStyle w:val="None"/>
          <w:lang w:val="en-US"/>
        </w:rPr>
      </w:pPr>
      <w:r>
        <w:rPr>
          <w:rStyle w:val="None"/>
          <w:lang w:val="en-US"/>
        </w:rPr>
        <w:t xml:space="preserve">Click anywhere on the screen to get the login option. </w:t>
      </w:r>
    </w:p>
    <w:p w14:paraId="13F754B2" w14:textId="77777777" w:rsidR="00184059" w:rsidRDefault="00184059" w:rsidP="00184059">
      <w:pPr>
        <w:pStyle w:val="Body"/>
        <w:spacing w:after="0"/>
        <w:rPr>
          <w:rStyle w:val="None"/>
          <w:lang w:val="en-US"/>
        </w:rPr>
      </w:pPr>
    </w:p>
    <w:p w14:paraId="16EDFB7B" w14:textId="3DD0D63D" w:rsidR="00184059" w:rsidRDefault="00184059" w:rsidP="00184059">
      <w:pPr>
        <w:pStyle w:val="Body"/>
        <w:spacing w:after="0"/>
        <w:jc w:val="center"/>
        <w:rPr>
          <w:rStyle w:val="None"/>
          <w:lang w:val="en-US"/>
        </w:rPr>
      </w:pPr>
      <w:r>
        <w:rPr>
          <w:noProof/>
          <w:lang w:val="en-US"/>
          <w14:textOutline w14:w="0" w14:cap="rnd" w14:cmpd="sng" w14:algn="ctr">
            <w14:noFill/>
            <w14:prstDash w14:val="solid"/>
            <w14:bevel/>
          </w14:textOutline>
        </w:rPr>
        <w:lastRenderedPageBreak/>
        <w:drawing>
          <wp:inline distT="0" distB="0" distL="0" distR="0" wp14:anchorId="0FB7CA50" wp14:editId="57B89DB8">
            <wp:extent cx="3873500" cy="2019300"/>
            <wp:effectExtent l="0" t="0" r="0" b="0"/>
            <wp:docPr id="201969108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1083" name="Picture 1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73500" cy="2019300"/>
                    </a:xfrm>
                    <a:prstGeom prst="rect">
                      <a:avLst/>
                    </a:prstGeom>
                  </pic:spPr>
                </pic:pic>
              </a:graphicData>
            </a:graphic>
          </wp:inline>
        </w:drawing>
      </w:r>
    </w:p>
    <w:p w14:paraId="64FA0811" w14:textId="77777777" w:rsidR="00184059" w:rsidRDefault="00184059" w:rsidP="00184059">
      <w:pPr>
        <w:pStyle w:val="Body"/>
        <w:spacing w:after="0"/>
        <w:rPr>
          <w:rStyle w:val="None"/>
          <w:lang w:val="en-US"/>
        </w:rPr>
      </w:pPr>
    </w:p>
    <w:p w14:paraId="3CE65420" w14:textId="37481FD5" w:rsidR="00184059" w:rsidRDefault="00184059" w:rsidP="006D7BC5">
      <w:pPr>
        <w:rPr>
          <w:rStyle w:val="None"/>
        </w:rPr>
      </w:pPr>
      <w:r w:rsidRPr="006D7BC5">
        <w:rPr>
          <w:rStyle w:val="None"/>
          <w:rFonts w:ascii="IBM Plex Sans" w:eastAsia="IBM Plex Sans" w:hAnsi="IBM Plex Sans" w:cs="IBM Plex Sans"/>
          <w:color w:val="000000"/>
          <w:sz w:val="20"/>
          <w:szCs w:val="20"/>
          <w:u w:color="000000"/>
          <w:lang w:eastAsia="en-GB"/>
        </w:rPr>
        <w:t>Use the following credentials</w:t>
      </w:r>
      <w:r>
        <w:rPr>
          <w:rStyle w:val="None"/>
        </w:rPr>
        <w:t>:</w:t>
      </w:r>
    </w:p>
    <w:p w14:paraId="654E6E83" w14:textId="77777777" w:rsidR="006D7BC5" w:rsidRDefault="006D7BC5" w:rsidP="006D7BC5">
      <w:pPr>
        <w:rPr>
          <w:rStyle w:val="None"/>
        </w:rPr>
      </w:pPr>
    </w:p>
    <w:p w14:paraId="6B361F92" w14:textId="77777777" w:rsidR="00184059" w:rsidRDefault="00184059" w:rsidP="006D7BC5">
      <w:pPr>
        <w:pStyle w:val="ListParagraph"/>
        <w:numPr>
          <w:ilvl w:val="0"/>
          <w:numId w:val="28"/>
        </w:numPr>
        <w:rPr>
          <w:rStyle w:val="None"/>
        </w:rPr>
      </w:pPr>
      <w:r>
        <w:rPr>
          <w:rStyle w:val="None"/>
        </w:rPr>
        <w:t>User: admin</w:t>
      </w:r>
    </w:p>
    <w:p w14:paraId="32C78D27" w14:textId="31807817" w:rsidR="00184059" w:rsidRDefault="00184059" w:rsidP="006D7BC5">
      <w:pPr>
        <w:pStyle w:val="ListParagraph"/>
        <w:numPr>
          <w:ilvl w:val="0"/>
          <w:numId w:val="28"/>
        </w:numPr>
        <w:rPr>
          <w:rStyle w:val="None"/>
        </w:rPr>
      </w:pPr>
      <w:r>
        <w:rPr>
          <w:rStyle w:val="None"/>
        </w:rPr>
        <w:t>Password: IBMDem0s</w:t>
      </w:r>
    </w:p>
    <w:p w14:paraId="519F1974" w14:textId="77777777" w:rsidR="006D7BC5" w:rsidRDefault="006D7BC5" w:rsidP="006D7BC5">
      <w:pPr>
        <w:rPr>
          <w:rStyle w:val="None"/>
        </w:rPr>
      </w:pPr>
    </w:p>
    <w:p w14:paraId="26FF0086" w14:textId="0694670A" w:rsidR="00184059" w:rsidRDefault="00184059" w:rsidP="00184059">
      <w:pPr>
        <w:pStyle w:val="Heading2"/>
        <w:numPr>
          <w:ilvl w:val="1"/>
          <w:numId w:val="22"/>
        </w:numPr>
      </w:pPr>
      <w:bookmarkStart w:id="34" w:name="_Toc215051482"/>
      <w:r>
        <w:rPr>
          <w:rStyle w:val="None"/>
          <w:lang w:val="en-US"/>
        </w:rPr>
        <w:t>Accessing Software</w:t>
      </w:r>
      <w:bookmarkEnd w:id="34"/>
    </w:p>
    <w:p w14:paraId="1FC3DA5E" w14:textId="435A01DD" w:rsidR="00184059" w:rsidRDefault="00554EFE" w:rsidP="00184059">
      <w:pPr>
        <w:pStyle w:val="Body"/>
        <w:spacing w:after="0"/>
        <w:rPr>
          <w:rStyle w:val="None"/>
          <w:lang w:val="en-US"/>
        </w:rPr>
      </w:pPr>
      <w:r>
        <w:rPr>
          <w:rStyle w:val="None"/>
          <w:lang w:val="en-US"/>
        </w:rPr>
        <w:t>Use the activities to access the available software</w:t>
      </w:r>
    </w:p>
    <w:p w14:paraId="61023E09" w14:textId="77777777" w:rsidR="00554EFE" w:rsidRDefault="00554EFE" w:rsidP="00184059">
      <w:pPr>
        <w:pStyle w:val="Body"/>
        <w:spacing w:after="0"/>
        <w:rPr>
          <w:rStyle w:val="None"/>
          <w:lang w:val="en-US"/>
        </w:rPr>
      </w:pPr>
    </w:p>
    <w:p w14:paraId="0715E309" w14:textId="77777777" w:rsidR="00554EFE" w:rsidRDefault="00554EFE" w:rsidP="00554EFE">
      <w:pPr>
        <w:pStyle w:val="ListParagraph"/>
        <w:numPr>
          <w:ilvl w:val="0"/>
          <w:numId w:val="30"/>
        </w:numPr>
        <w:spacing w:after="0"/>
      </w:pPr>
      <w:r>
        <w:t xml:space="preserve">Click </w:t>
      </w:r>
      <w:r w:rsidRPr="00554EFE">
        <w:rPr>
          <w:rStyle w:val="None"/>
          <w:b/>
          <w:bCs/>
        </w:rPr>
        <w:t>Activities</w:t>
      </w:r>
      <w:r>
        <w:t xml:space="preserve"> </w:t>
      </w:r>
      <w:r>
        <w:rPr>
          <w:noProof/>
        </w:rPr>
        <w:drawing>
          <wp:inline distT="0" distB="0" distL="0" distR="0" wp14:anchorId="35B6D545" wp14:editId="42208355">
            <wp:extent cx="784246" cy="247894"/>
            <wp:effectExtent l="0" t="0" r="0" b="0"/>
            <wp:docPr id="140418583" name="officeArt object" descr="Screenshot 2025-06-26 at 10.28.27.png"/>
            <wp:cNvGraphicFramePr/>
            <a:graphic xmlns:a="http://schemas.openxmlformats.org/drawingml/2006/main">
              <a:graphicData uri="http://schemas.openxmlformats.org/drawingml/2006/picture">
                <pic:pic xmlns:pic="http://schemas.openxmlformats.org/drawingml/2006/picture">
                  <pic:nvPicPr>
                    <pic:cNvPr id="1073741850" name="Screenshot 2025-06-26 at 10.28.27.png" descr="Screenshot 2025-06-26 at 10.28.27.png"/>
                    <pic:cNvPicPr>
                      <a:picLocks noChangeAspect="1"/>
                    </pic:cNvPicPr>
                  </pic:nvPicPr>
                  <pic:blipFill>
                    <a:blip r:embed="rId14"/>
                    <a:stretch>
                      <a:fillRect/>
                    </a:stretch>
                  </pic:blipFill>
                  <pic:spPr>
                    <a:xfrm>
                      <a:off x="0" y="0"/>
                      <a:ext cx="784246" cy="247894"/>
                    </a:xfrm>
                    <a:prstGeom prst="rect">
                      <a:avLst/>
                    </a:prstGeom>
                    <a:ln w="12700" cap="flat">
                      <a:noFill/>
                      <a:miter lim="400000"/>
                    </a:ln>
                    <a:effectLst/>
                  </pic:spPr>
                </pic:pic>
              </a:graphicData>
            </a:graphic>
          </wp:inline>
        </w:drawing>
      </w:r>
      <w:r>
        <w:t xml:space="preserve"> at the top left</w:t>
      </w:r>
    </w:p>
    <w:p w14:paraId="23C685A2" w14:textId="5AE461F4" w:rsidR="00554EFE" w:rsidRPr="00554EFE" w:rsidRDefault="006D7BC5" w:rsidP="00554EFE">
      <w:pPr>
        <w:pStyle w:val="ListParagraph"/>
        <w:numPr>
          <w:ilvl w:val="0"/>
          <w:numId w:val="30"/>
        </w:numPr>
        <w:spacing w:after="0"/>
        <w:rPr>
          <w:rStyle w:val="None"/>
        </w:rPr>
      </w:pPr>
      <w:r>
        <w:rPr>
          <w:rStyle w:val="None"/>
        </w:rPr>
        <w:t xml:space="preserve">The software you will use appears in the bar at the bottom of the screen </w:t>
      </w:r>
      <w:r w:rsidRPr="006D7BC5">
        <w:rPr>
          <w:rStyle w:val="None"/>
          <w:noProof/>
        </w:rPr>
        <w:drawing>
          <wp:inline distT="0" distB="0" distL="0" distR="0" wp14:anchorId="76741082" wp14:editId="4A676C6C">
            <wp:extent cx="1917700" cy="546100"/>
            <wp:effectExtent l="0" t="0" r="0" b="0"/>
            <wp:docPr id="1821296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6146" name="Picture 1" descr="A screenshot of a computer&#10;&#10;AI-generated content may be incorrect."/>
                    <pic:cNvPicPr/>
                  </pic:nvPicPr>
                  <pic:blipFill>
                    <a:blip r:embed="rId15"/>
                    <a:stretch>
                      <a:fillRect/>
                    </a:stretch>
                  </pic:blipFill>
                  <pic:spPr>
                    <a:xfrm>
                      <a:off x="0" y="0"/>
                      <a:ext cx="1917700" cy="546100"/>
                    </a:xfrm>
                    <a:prstGeom prst="rect">
                      <a:avLst/>
                    </a:prstGeom>
                  </pic:spPr>
                </pic:pic>
              </a:graphicData>
            </a:graphic>
          </wp:inline>
        </w:drawing>
      </w:r>
      <w:r w:rsidRPr="006D7BC5">
        <w:rPr>
          <w:rStyle w:val="None"/>
        </w:rPr>
        <w:t xml:space="preserve"> </w:t>
      </w:r>
    </w:p>
    <w:p w14:paraId="1C00BFB7" w14:textId="77777777" w:rsidR="00184059" w:rsidRDefault="00184059">
      <w:pPr>
        <w:pStyle w:val="Body"/>
        <w:spacing w:after="0"/>
        <w:rPr>
          <w:rStyle w:val="None"/>
          <w:lang w:val="en-US"/>
        </w:rPr>
      </w:pPr>
    </w:p>
    <w:p w14:paraId="785F3E04" w14:textId="77777777" w:rsidR="00184059" w:rsidRDefault="00184059">
      <w:pPr>
        <w:pStyle w:val="Body"/>
        <w:spacing w:after="0"/>
        <w:rPr>
          <w:rStyle w:val="None"/>
          <w:lang w:val="en-US"/>
        </w:rPr>
      </w:pPr>
    </w:p>
    <w:p w14:paraId="1BA7F4F3" w14:textId="70635966" w:rsidR="00184059" w:rsidRDefault="00184059" w:rsidP="00184059">
      <w:pPr>
        <w:pStyle w:val="Heading2"/>
        <w:numPr>
          <w:ilvl w:val="1"/>
          <w:numId w:val="22"/>
        </w:numPr>
      </w:pPr>
      <w:bookmarkStart w:id="35" w:name="_Toc215051483"/>
      <w:r>
        <w:rPr>
          <w:rStyle w:val="None"/>
          <w:lang w:val="en-US"/>
        </w:rPr>
        <w:t>Sending Text</w:t>
      </w:r>
      <w:bookmarkEnd w:id="35"/>
    </w:p>
    <w:p w14:paraId="156CD038" w14:textId="34591206" w:rsidR="00184059" w:rsidRDefault="006D7BC5" w:rsidP="00184059">
      <w:pPr>
        <w:pStyle w:val="Body"/>
        <w:spacing w:after="0"/>
        <w:rPr>
          <w:rStyle w:val="None"/>
          <w:lang w:val="en-US"/>
        </w:rPr>
      </w:pPr>
      <w:r>
        <w:rPr>
          <w:rStyle w:val="None"/>
          <w:lang w:val="en-US"/>
        </w:rPr>
        <w:t>When working with the VM the standard copy and paste option only work within the VM. Use the Send Text function if you are copying text from an external source into the VM</w:t>
      </w:r>
    </w:p>
    <w:p w14:paraId="41DFA958" w14:textId="77777777" w:rsidR="006D7BC5" w:rsidRDefault="006D7BC5" w:rsidP="00184059">
      <w:pPr>
        <w:pStyle w:val="Body"/>
        <w:spacing w:after="0"/>
        <w:rPr>
          <w:rStyle w:val="None"/>
          <w:lang w:val="en-US"/>
        </w:rPr>
      </w:pPr>
    </w:p>
    <w:p w14:paraId="51D37521" w14:textId="1D0C4148" w:rsidR="006D7BC5" w:rsidRDefault="006D7BC5" w:rsidP="006D7BC5">
      <w:pPr>
        <w:pStyle w:val="Body"/>
        <w:numPr>
          <w:ilvl w:val="0"/>
          <w:numId w:val="66"/>
        </w:numPr>
      </w:pPr>
      <w:r>
        <w:t>Click in the place where you want to send the text to</w:t>
      </w:r>
    </w:p>
    <w:p w14:paraId="6AD088B3" w14:textId="6249707B" w:rsidR="006D7BC5" w:rsidRDefault="006D7BC5" w:rsidP="006D7BC5">
      <w:pPr>
        <w:pStyle w:val="Body"/>
        <w:numPr>
          <w:ilvl w:val="0"/>
          <w:numId w:val="66"/>
        </w:numPr>
      </w:pPr>
      <w:r>
        <w:t xml:space="preserve">Click the Send Text icon at the top of the screen </w:t>
      </w:r>
      <w:r>
        <w:rPr>
          <w:noProof/>
          <w14:textOutline w14:w="0" w14:cap="rnd" w14:cmpd="sng" w14:algn="ctr">
            <w14:noFill/>
            <w14:prstDash w14:val="solid"/>
            <w14:bevel/>
          </w14:textOutline>
        </w:rPr>
        <w:drawing>
          <wp:inline distT="0" distB="0" distL="0" distR="0" wp14:anchorId="71AA145E" wp14:editId="0FB30813">
            <wp:extent cx="1384300" cy="406400"/>
            <wp:effectExtent l="0" t="0" r="0" b="0"/>
            <wp:docPr id="2430794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7948" name="Picture 1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384300" cy="406400"/>
                    </a:xfrm>
                    <a:prstGeom prst="rect">
                      <a:avLst/>
                    </a:prstGeom>
                  </pic:spPr>
                </pic:pic>
              </a:graphicData>
            </a:graphic>
          </wp:inline>
        </w:drawing>
      </w:r>
    </w:p>
    <w:p w14:paraId="3CE5FFB5" w14:textId="6A226C6D" w:rsidR="006D7BC5" w:rsidRDefault="006D7BC5" w:rsidP="006D7BC5">
      <w:pPr>
        <w:pStyle w:val="Body"/>
        <w:numPr>
          <w:ilvl w:val="0"/>
          <w:numId w:val="66"/>
        </w:numPr>
      </w:pPr>
      <w:r>
        <w:t xml:space="preserve">Press </w:t>
      </w:r>
      <w:proofErr w:type="spellStart"/>
      <w:r w:rsidRPr="006D7BC5">
        <w:rPr>
          <w:b/>
          <w:bCs/>
        </w:rPr>
        <w:t>Ctrl+V</w:t>
      </w:r>
      <w:proofErr w:type="spellEnd"/>
      <w:r>
        <w:t xml:space="preserve"> to copy in the text</w:t>
      </w:r>
    </w:p>
    <w:p w14:paraId="6A58FF4E" w14:textId="6D60F3C0" w:rsidR="00184059" w:rsidRPr="006D7BC5" w:rsidRDefault="006D7BC5" w:rsidP="006D7BC5">
      <w:pPr>
        <w:pStyle w:val="Body"/>
        <w:numPr>
          <w:ilvl w:val="0"/>
          <w:numId w:val="66"/>
        </w:numPr>
        <w:rPr>
          <w:rStyle w:val="None"/>
        </w:rPr>
      </w:pPr>
      <w:r>
        <w:t xml:space="preserve">Click </w:t>
      </w:r>
      <w:r w:rsidRPr="006D7BC5">
        <w:rPr>
          <w:b/>
          <w:bCs/>
        </w:rPr>
        <w:t>Fast Send Text</w:t>
      </w:r>
    </w:p>
    <w:p w14:paraId="0FF5827C" w14:textId="77777777" w:rsidR="00184059" w:rsidRDefault="00184059">
      <w:pPr>
        <w:pStyle w:val="Body"/>
        <w:spacing w:after="0"/>
        <w:rPr>
          <w:rStyle w:val="None"/>
          <w:lang w:val="en-US"/>
        </w:rPr>
      </w:pPr>
    </w:p>
    <w:p w14:paraId="0BF7FF66" w14:textId="0E250259" w:rsidR="00184059" w:rsidRDefault="00184059" w:rsidP="00184059">
      <w:pPr>
        <w:pStyle w:val="Heading2"/>
        <w:numPr>
          <w:ilvl w:val="1"/>
          <w:numId w:val="22"/>
        </w:numPr>
      </w:pPr>
      <w:bookmarkStart w:id="36" w:name="_Toc215051484"/>
      <w:r>
        <w:rPr>
          <w:rStyle w:val="None"/>
          <w:lang w:val="en-US"/>
        </w:rPr>
        <w:lastRenderedPageBreak/>
        <w:t>Getting this guide</w:t>
      </w:r>
      <w:bookmarkEnd w:id="36"/>
    </w:p>
    <w:p w14:paraId="440DB5C9" w14:textId="10488AE9" w:rsidR="00184059" w:rsidRDefault="006D7BC5" w:rsidP="00184059">
      <w:pPr>
        <w:pStyle w:val="Body"/>
        <w:spacing w:after="0"/>
        <w:rPr>
          <w:rStyle w:val="None"/>
          <w:lang w:val="en-US"/>
        </w:rPr>
      </w:pPr>
      <w:r>
        <w:rPr>
          <w:rStyle w:val="None"/>
          <w:lang w:val="en-US"/>
        </w:rPr>
        <w:t xml:space="preserve">This guide is available at </w:t>
      </w:r>
      <w:hyperlink r:id="rId17" w:history="1">
        <w:r w:rsidRPr="00AF46F5">
          <w:rPr>
            <w:rStyle w:val="Hyperlink"/>
            <w:lang w:val="en-US"/>
          </w:rPr>
          <w:t>https://github.com/paulbarr/tx25-lab2639</w:t>
        </w:r>
      </w:hyperlink>
    </w:p>
    <w:p w14:paraId="3CBC831F" w14:textId="77777777" w:rsidR="00184059" w:rsidRDefault="00184059">
      <w:pPr>
        <w:pStyle w:val="Body"/>
        <w:spacing w:after="0"/>
        <w:rPr>
          <w:rStyle w:val="None"/>
          <w:lang w:val="en-US"/>
        </w:rPr>
      </w:pPr>
    </w:p>
    <w:bookmarkEnd w:id="19"/>
    <w:bookmarkEnd w:id="20"/>
    <w:bookmarkEnd w:id="21"/>
    <w:bookmarkEnd w:id="22"/>
    <w:bookmarkEnd w:id="23"/>
    <w:bookmarkEnd w:id="24"/>
    <w:bookmarkEnd w:id="25"/>
    <w:bookmarkEnd w:id="26"/>
    <w:bookmarkEnd w:id="27"/>
    <w:bookmarkEnd w:id="28"/>
    <w:bookmarkEnd w:id="29"/>
    <w:bookmarkEnd w:id="30"/>
    <w:bookmarkEnd w:id="31"/>
    <w:p w14:paraId="325CF251" w14:textId="77777777" w:rsidR="00BB7AAD" w:rsidRDefault="00BB7AAD">
      <w:pPr>
        <w:pStyle w:val="Body"/>
      </w:pPr>
    </w:p>
    <w:p w14:paraId="32C8EE89" w14:textId="77777777" w:rsidR="00BB7AAD" w:rsidRDefault="00000000">
      <w:pPr>
        <w:pStyle w:val="Heading"/>
        <w:numPr>
          <w:ilvl w:val="0"/>
          <w:numId w:val="22"/>
        </w:numPr>
      </w:pPr>
      <w:bookmarkStart w:id="37" w:name="_Toc215051485"/>
      <w:r>
        <w:rPr>
          <w:rStyle w:val="None"/>
          <w:lang w:val="en-US"/>
        </w:rPr>
        <w:t>Modernizing your whole java estate with Application Modernization Accelerator (AMA)</w:t>
      </w:r>
      <w:bookmarkEnd w:id="37"/>
    </w:p>
    <w:bookmarkEnd w:id="16"/>
    <w:p w14:paraId="606B6734" w14:textId="14A8D0EF" w:rsidR="00B02099" w:rsidRDefault="00000000">
      <w:pPr>
        <w:pStyle w:val="Body"/>
        <w:rPr>
          <w:rStyle w:val="None"/>
          <w:lang w:val="en-US"/>
        </w:rPr>
      </w:pPr>
      <w:r>
        <w:rPr>
          <w:rStyle w:val="None"/>
          <w:lang w:val="en-US"/>
        </w:rPr>
        <w:t xml:space="preserve">AMA is designed to accelerate the modernization of your whole Java estate. In this lab you will take on the role of the modernization architect who has been tasked with modernizing </w:t>
      </w:r>
      <w:bookmarkEnd w:id="17"/>
      <w:proofErr w:type="spellStart"/>
      <w:r>
        <w:rPr>
          <w:rStyle w:val="None"/>
          <w:spacing w:val="5"/>
          <w:lang w:val="en-US"/>
        </w:rPr>
        <w:t>InstantPayments</w:t>
      </w:r>
      <w:bookmarkEnd w:id="14"/>
      <w:proofErr w:type="spellEnd"/>
      <w:r w:rsidR="00DC209B">
        <w:rPr>
          <w:rStyle w:val="None"/>
          <w:spacing w:val="5"/>
          <w:lang w:val="en-US"/>
        </w:rPr>
        <w:t>, an</w:t>
      </w:r>
      <w:r>
        <w:rPr>
          <w:rStyle w:val="None"/>
          <w:spacing w:val="5"/>
          <w:lang w:val="en-US"/>
        </w:rPr>
        <w:t xml:space="preserve"> </w:t>
      </w:r>
      <w:bookmarkEnd w:id="11"/>
      <w:r>
        <w:rPr>
          <w:rStyle w:val="None"/>
          <w:lang w:val="en-US"/>
        </w:rPr>
        <w:t xml:space="preserve">aging application infrastructure. </w:t>
      </w:r>
      <w:r w:rsidR="00B02099">
        <w:rPr>
          <w:rStyle w:val="None"/>
          <w:lang w:val="en-US"/>
        </w:rPr>
        <w:t>There is a mix of WebSphere ND version 8.5.5 and version 9.0.0</w:t>
      </w:r>
      <w:r w:rsidR="005954CE">
        <w:rPr>
          <w:rStyle w:val="None"/>
          <w:lang w:val="en-US"/>
        </w:rPr>
        <w:t xml:space="preserve">. The Java versions being used range from 1.6 to 1.8. The underlying operating systems are </w:t>
      </w:r>
      <w:r w:rsidR="00B02099">
        <w:rPr>
          <w:rStyle w:val="None"/>
          <w:lang w:val="en-US"/>
        </w:rPr>
        <w:t>a variety of RHEL systems from versions 8.4 to 9.2.</w:t>
      </w:r>
    </w:p>
    <w:p w14:paraId="6173C0D4" w14:textId="39147222" w:rsidR="00BB7AAD" w:rsidRDefault="00000000">
      <w:pPr>
        <w:pStyle w:val="Body"/>
      </w:pPr>
      <w:r>
        <w:rPr>
          <w:rStyle w:val="None"/>
          <w:lang w:val="en-US"/>
        </w:rPr>
        <w:t>While the whole estate needs to be modernized there are two critical business applications that have been identified as needing to be modernized first. These business applications are:</w:t>
      </w:r>
      <w:bookmarkEnd w:id="12"/>
    </w:p>
    <w:bookmarkEnd w:id="8"/>
    <w:p w14:paraId="30B974A9" w14:textId="77777777" w:rsidR="00BB7AAD" w:rsidRDefault="00000000">
      <w:pPr>
        <w:pStyle w:val="ListParagraph"/>
        <w:numPr>
          <w:ilvl w:val="0"/>
          <w:numId w:val="28"/>
        </w:numPr>
      </w:pPr>
      <w:r>
        <w:rPr>
          <w:rStyle w:val="None"/>
        </w:rPr>
        <w:t>ACME</w:t>
      </w:r>
      <w:bookmarkEnd w:id="9"/>
    </w:p>
    <w:bookmarkEnd w:id="5"/>
    <w:p w14:paraId="68A06D78" w14:textId="4161041B" w:rsidR="00BB2FDD" w:rsidRPr="00BB2FDD" w:rsidRDefault="00000000" w:rsidP="00BB2FDD">
      <w:pPr>
        <w:pStyle w:val="ListParagraph"/>
        <w:numPr>
          <w:ilvl w:val="0"/>
          <w:numId w:val="28"/>
        </w:numPr>
      </w:pPr>
      <w:proofErr w:type="spellStart"/>
      <w:r>
        <w:rPr>
          <w:rStyle w:val="None"/>
        </w:rPr>
        <w:t>ModResorts</w:t>
      </w:r>
      <w:bookmarkEnd w:id="2"/>
      <w:bookmarkEnd w:id="4"/>
      <w:proofErr w:type="spellEnd"/>
    </w:p>
    <w:p w14:paraId="20BB187F" w14:textId="77777777" w:rsidR="00BB2FDD" w:rsidRPr="00BB2FDD" w:rsidRDefault="00BB2FDD" w:rsidP="00BB2FDD">
      <w:pPr>
        <w:pStyle w:val="Body"/>
      </w:pPr>
    </w:p>
    <w:p w14:paraId="6B426D55" w14:textId="7E09EF4B" w:rsidR="00DC209B" w:rsidRDefault="00DC209B" w:rsidP="00DC209B">
      <w:pPr>
        <w:pStyle w:val="Heading2"/>
        <w:numPr>
          <w:ilvl w:val="1"/>
          <w:numId w:val="22"/>
        </w:numPr>
      </w:pPr>
      <w:bookmarkStart w:id="38" w:name="_Toc215051486"/>
      <w:r>
        <w:rPr>
          <w:rStyle w:val="None"/>
          <w:lang w:val="en-US"/>
        </w:rPr>
        <w:t>Launching Application Modernization Accelerator</w:t>
      </w:r>
      <w:bookmarkEnd w:id="38"/>
    </w:p>
    <w:p w14:paraId="6FA888F6" w14:textId="3B66EB4F" w:rsidR="00DC209B" w:rsidRDefault="00DC209B" w:rsidP="00DC209B">
      <w:pPr>
        <w:pStyle w:val="Body"/>
        <w:rPr>
          <w:rStyle w:val="None"/>
          <w:lang w:val="en-US"/>
        </w:rPr>
      </w:pPr>
      <w:r>
        <w:rPr>
          <w:rStyle w:val="None"/>
          <w:lang w:val="en-US"/>
        </w:rPr>
        <w:t>The first step is to start the AMA instance via the script provided</w:t>
      </w:r>
    </w:p>
    <w:p w14:paraId="55EFCAC3" w14:textId="01F60649" w:rsidR="00DC209B" w:rsidRDefault="00DC209B" w:rsidP="007A791D">
      <w:pPr>
        <w:pStyle w:val="Body"/>
        <w:numPr>
          <w:ilvl w:val="0"/>
          <w:numId w:val="70"/>
        </w:numPr>
        <w:rPr>
          <w:rStyle w:val="None"/>
        </w:rPr>
      </w:pPr>
      <w:r>
        <w:t xml:space="preserve">Click </w:t>
      </w:r>
      <w:r>
        <w:rPr>
          <w:rStyle w:val="None"/>
          <w:b/>
          <w:bCs/>
        </w:rPr>
        <w:t>Activities</w:t>
      </w:r>
      <w:r>
        <w:t xml:space="preserve"> </w:t>
      </w:r>
      <w:r>
        <w:rPr>
          <w:noProof/>
        </w:rPr>
        <w:drawing>
          <wp:inline distT="0" distB="0" distL="0" distR="0" wp14:anchorId="2E97EC8A" wp14:editId="155A33B7">
            <wp:extent cx="784246" cy="247894"/>
            <wp:effectExtent l="0" t="0" r="0" b="0"/>
            <wp:docPr id="1373946901" name="officeArt object" descr="Screenshot 2025-06-26 at 10.28.27.png"/>
            <wp:cNvGraphicFramePr/>
            <a:graphic xmlns:a="http://schemas.openxmlformats.org/drawingml/2006/main">
              <a:graphicData uri="http://schemas.openxmlformats.org/drawingml/2006/picture">
                <pic:pic xmlns:pic="http://schemas.openxmlformats.org/drawingml/2006/picture">
                  <pic:nvPicPr>
                    <pic:cNvPr id="1073741850" name="Screenshot 2025-06-26 at 10.28.27.png" descr="Screenshot 2025-06-26 at 10.28.27.png"/>
                    <pic:cNvPicPr>
                      <a:picLocks noChangeAspect="1"/>
                    </pic:cNvPicPr>
                  </pic:nvPicPr>
                  <pic:blipFill>
                    <a:blip r:embed="rId14"/>
                    <a:stretch>
                      <a:fillRect/>
                    </a:stretch>
                  </pic:blipFill>
                  <pic:spPr>
                    <a:xfrm>
                      <a:off x="0" y="0"/>
                      <a:ext cx="784246" cy="247894"/>
                    </a:xfrm>
                    <a:prstGeom prst="rect">
                      <a:avLst/>
                    </a:prstGeom>
                    <a:ln w="12700" cap="flat">
                      <a:noFill/>
                      <a:miter lim="400000"/>
                    </a:ln>
                    <a:effectLst/>
                  </pic:spPr>
                </pic:pic>
              </a:graphicData>
            </a:graphic>
          </wp:inline>
        </w:drawing>
      </w:r>
      <w:r>
        <w:t xml:space="preserve"> at the top left, and o</w:t>
      </w:r>
      <w:r>
        <w:rPr>
          <w:rStyle w:val="None"/>
        </w:rPr>
        <w:t xml:space="preserve">pen </w:t>
      </w:r>
      <w:r w:rsidRPr="007A791D">
        <w:rPr>
          <w:rStyle w:val="None"/>
          <w:b/>
          <w:bCs/>
        </w:rPr>
        <w:t>Terminal</w:t>
      </w:r>
    </w:p>
    <w:p w14:paraId="1CB36861" w14:textId="18172C77" w:rsidR="00DC209B" w:rsidRPr="00DC209B" w:rsidRDefault="00DC209B" w:rsidP="007A791D">
      <w:pPr>
        <w:pStyle w:val="Body"/>
        <w:numPr>
          <w:ilvl w:val="0"/>
          <w:numId w:val="70"/>
        </w:numPr>
        <w:rPr>
          <w:b/>
          <w:bCs/>
        </w:rPr>
      </w:pPr>
      <w:r>
        <w:t xml:space="preserve">Run the following command: </w:t>
      </w:r>
      <w:r w:rsidRPr="00DC209B">
        <w:rPr>
          <w:b/>
          <w:bCs/>
        </w:rPr>
        <w:t>./startAMA.sh</w:t>
      </w:r>
    </w:p>
    <w:p w14:paraId="5986E99F" w14:textId="5EB60D79" w:rsidR="00DC209B" w:rsidRPr="00DC209B" w:rsidRDefault="00DC209B" w:rsidP="00DC209B">
      <w:pPr>
        <w:pStyle w:val="Body"/>
        <w:rPr>
          <w:i/>
          <w:iCs/>
        </w:rPr>
      </w:pPr>
      <w:r w:rsidRPr="00DC209B">
        <w:rPr>
          <w:i/>
          <w:iCs/>
        </w:rPr>
        <w:t>AMA will start. It takes about 1 minute to become available</w:t>
      </w:r>
      <w:r>
        <w:rPr>
          <w:i/>
          <w:iCs/>
        </w:rPr>
        <w:t>. When it has fully started a URL is provided. For simplicity in this lab AMA is already available as a bookmark in Firefox.</w:t>
      </w:r>
    </w:p>
    <w:p w14:paraId="4E2758E2" w14:textId="625DEA86" w:rsidR="00BB7AAD" w:rsidRDefault="00DC209B">
      <w:pPr>
        <w:pStyle w:val="Heading2"/>
        <w:numPr>
          <w:ilvl w:val="1"/>
          <w:numId w:val="22"/>
        </w:numPr>
      </w:pPr>
      <w:bookmarkStart w:id="39" w:name="_Toc215051487"/>
      <w:r>
        <w:rPr>
          <w:rStyle w:val="None"/>
          <w:lang w:val="en-US"/>
        </w:rPr>
        <w:t>Visualization and Assessment</w:t>
      </w:r>
      <w:bookmarkEnd w:id="39"/>
    </w:p>
    <w:bookmarkEnd w:id="1"/>
    <w:p w14:paraId="5689ACDE" w14:textId="77777777" w:rsidR="00BB7AAD" w:rsidRDefault="00000000">
      <w:pPr>
        <w:pStyle w:val="Body"/>
      </w:pPr>
      <w:r>
        <w:rPr>
          <w:rStyle w:val="None"/>
          <w:lang w:val="en-US"/>
        </w:rPr>
        <w:t>The purpose of the visualization is to see each of your applications and their connection. It is very useful in understanding how your applications are related to each other via these connections.</w:t>
      </w:r>
    </w:p>
    <w:p w14:paraId="7AB9A786" w14:textId="77777777" w:rsidR="00BB7AAD" w:rsidRDefault="00BB7AAD">
      <w:pPr>
        <w:pStyle w:val="Body"/>
      </w:pPr>
    </w:p>
    <w:p w14:paraId="3F5CA894" w14:textId="77777777" w:rsidR="00BB7AAD" w:rsidRDefault="00000000">
      <w:pPr>
        <w:pStyle w:val="Heading3"/>
        <w:numPr>
          <w:ilvl w:val="2"/>
          <w:numId w:val="22"/>
        </w:numPr>
      </w:pPr>
      <w:bookmarkStart w:id="40" w:name="_Toc215051488"/>
      <w:r>
        <w:rPr>
          <w:rStyle w:val="None"/>
          <w:lang w:val="en-US"/>
        </w:rPr>
        <w:t>Taking the tour</w:t>
      </w:r>
      <w:bookmarkEnd w:id="40"/>
    </w:p>
    <w:p w14:paraId="60BC1AFE" w14:textId="56309753" w:rsidR="00BB7AAD" w:rsidRDefault="00000000">
      <w:pPr>
        <w:pStyle w:val="Body"/>
      </w:pPr>
      <w:r>
        <w:rPr>
          <w:rStyle w:val="None"/>
          <w:lang w:val="en-US"/>
        </w:rPr>
        <w:t xml:space="preserve">To see the capabilities of the </w:t>
      </w:r>
      <w:r w:rsidR="00DC209B">
        <w:rPr>
          <w:rStyle w:val="None"/>
          <w:lang w:val="en-US"/>
        </w:rPr>
        <w:t>visualization</w:t>
      </w:r>
      <w:r>
        <w:rPr>
          <w:rStyle w:val="None"/>
          <w:lang w:val="en-US"/>
        </w:rPr>
        <w:t xml:space="preserve"> we have a guided tour available. </w:t>
      </w:r>
    </w:p>
    <w:p w14:paraId="2B646B53" w14:textId="77777777" w:rsidR="00BB7AAD" w:rsidRDefault="00000000" w:rsidP="007A791D">
      <w:pPr>
        <w:pStyle w:val="ListParagraph"/>
        <w:numPr>
          <w:ilvl w:val="0"/>
          <w:numId w:val="71"/>
        </w:numPr>
      </w:pPr>
      <w:r>
        <w:t xml:space="preserve">Click </w:t>
      </w:r>
      <w:r>
        <w:rPr>
          <w:rStyle w:val="None"/>
          <w:b/>
          <w:bCs/>
        </w:rPr>
        <w:t>Activities</w:t>
      </w:r>
      <w:r>
        <w:t xml:space="preserve"> </w:t>
      </w:r>
      <w:r>
        <w:rPr>
          <w:noProof/>
        </w:rPr>
        <w:drawing>
          <wp:inline distT="0" distB="0" distL="0" distR="0" wp14:anchorId="6CFEEC15" wp14:editId="0AB3D0AD">
            <wp:extent cx="784246" cy="247894"/>
            <wp:effectExtent l="0" t="0" r="0" b="0"/>
            <wp:docPr id="1073741850" name="officeArt object" descr="Screenshot 2025-06-26 at 10.28.27.png"/>
            <wp:cNvGraphicFramePr/>
            <a:graphic xmlns:a="http://schemas.openxmlformats.org/drawingml/2006/main">
              <a:graphicData uri="http://schemas.openxmlformats.org/drawingml/2006/picture">
                <pic:pic xmlns:pic="http://schemas.openxmlformats.org/drawingml/2006/picture">
                  <pic:nvPicPr>
                    <pic:cNvPr id="1073741850" name="Screenshot 2025-06-26 at 10.28.27.png" descr="Screenshot 2025-06-26 at 10.28.27.png"/>
                    <pic:cNvPicPr>
                      <a:picLocks noChangeAspect="1"/>
                    </pic:cNvPicPr>
                  </pic:nvPicPr>
                  <pic:blipFill>
                    <a:blip r:embed="rId14"/>
                    <a:stretch>
                      <a:fillRect/>
                    </a:stretch>
                  </pic:blipFill>
                  <pic:spPr>
                    <a:xfrm>
                      <a:off x="0" y="0"/>
                      <a:ext cx="784246" cy="247894"/>
                    </a:xfrm>
                    <a:prstGeom prst="rect">
                      <a:avLst/>
                    </a:prstGeom>
                    <a:ln w="12700" cap="flat">
                      <a:noFill/>
                      <a:miter lim="400000"/>
                    </a:ln>
                    <a:effectLst/>
                  </pic:spPr>
                </pic:pic>
              </a:graphicData>
            </a:graphic>
          </wp:inline>
        </w:drawing>
      </w:r>
      <w:r>
        <w:t xml:space="preserve"> at the top left, and o</w:t>
      </w:r>
      <w:r>
        <w:rPr>
          <w:rStyle w:val="None"/>
        </w:rPr>
        <w:t xml:space="preserve">pen </w:t>
      </w:r>
      <w:r>
        <w:rPr>
          <w:rStyle w:val="None"/>
          <w:b/>
          <w:bCs/>
        </w:rPr>
        <w:t>Firefox</w:t>
      </w:r>
      <w:r>
        <w:rPr>
          <w:rStyle w:val="None"/>
        </w:rPr>
        <w:t xml:space="preserve">. </w:t>
      </w:r>
      <w:r>
        <w:rPr>
          <w:rStyle w:val="None"/>
          <w:b/>
          <w:bCs/>
        </w:rPr>
        <w:t>AMA</w:t>
      </w:r>
      <w:r>
        <w:rPr>
          <w:rStyle w:val="None"/>
        </w:rPr>
        <w:t xml:space="preserve"> should be the default page that opens. If not click on </w:t>
      </w:r>
      <w:r>
        <w:rPr>
          <w:rStyle w:val="None"/>
          <w:b/>
          <w:bCs/>
        </w:rPr>
        <w:t>AMA</w:t>
      </w:r>
      <w:r>
        <w:rPr>
          <w:rStyle w:val="None"/>
        </w:rPr>
        <w:t xml:space="preserve"> in the bookmark bar.</w:t>
      </w:r>
    </w:p>
    <w:p w14:paraId="46761BF4" w14:textId="77777777" w:rsidR="00BB7AAD" w:rsidRDefault="00000000" w:rsidP="007A791D">
      <w:pPr>
        <w:pStyle w:val="ListParagraph"/>
        <w:numPr>
          <w:ilvl w:val="0"/>
          <w:numId w:val="71"/>
        </w:numPr>
      </w:pPr>
      <w:r>
        <w:rPr>
          <w:rStyle w:val="None"/>
        </w:rPr>
        <w:t xml:space="preserve">Click on the </w:t>
      </w:r>
      <w:r>
        <w:rPr>
          <w:rStyle w:val="None"/>
          <w:b/>
          <w:bCs/>
        </w:rPr>
        <w:t>TX2025</w:t>
      </w:r>
      <w:r>
        <w:rPr>
          <w:rStyle w:val="None"/>
        </w:rPr>
        <w:t xml:space="preserve"> workspace.</w:t>
      </w:r>
    </w:p>
    <w:p w14:paraId="3C1B4073" w14:textId="77777777" w:rsidR="00BB7AAD" w:rsidRDefault="00000000" w:rsidP="007A791D">
      <w:pPr>
        <w:pStyle w:val="ListParagraph"/>
        <w:numPr>
          <w:ilvl w:val="0"/>
          <w:numId w:val="71"/>
        </w:numPr>
      </w:pPr>
      <w:r>
        <w:rPr>
          <w:rStyle w:val="None"/>
        </w:rPr>
        <w:lastRenderedPageBreak/>
        <w:t xml:space="preserve">Click </w:t>
      </w:r>
      <w:r>
        <w:rPr>
          <w:rStyle w:val="None"/>
          <w:b/>
          <w:bCs/>
        </w:rPr>
        <w:t xml:space="preserve">Take a tour </w:t>
      </w:r>
      <w:r>
        <w:rPr>
          <w:rStyle w:val="None"/>
          <w:b/>
          <w:bCs/>
          <w:noProof/>
        </w:rPr>
        <w:drawing>
          <wp:inline distT="0" distB="0" distL="0" distR="0" wp14:anchorId="2F5937AB" wp14:editId="0CB96527">
            <wp:extent cx="899610" cy="249000"/>
            <wp:effectExtent l="0" t="0" r="0" b="0"/>
            <wp:docPr id="1073741851" name="officeArt object" descr="Screenshot 2025-06-26 at 11.20.53.png"/>
            <wp:cNvGraphicFramePr/>
            <a:graphic xmlns:a="http://schemas.openxmlformats.org/drawingml/2006/main">
              <a:graphicData uri="http://schemas.openxmlformats.org/drawingml/2006/picture">
                <pic:pic xmlns:pic="http://schemas.openxmlformats.org/drawingml/2006/picture">
                  <pic:nvPicPr>
                    <pic:cNvPr id="1073741851" name="Screenshot 2025-06-26 at 11.20.53.png" descr="Screenshot 2025-06-26 at 11.20.53.png"/>
                    <pic:cNvPicPr>
                      <a:picLocks noChangeAspect="1"/>
                    </pic:cNvPicPr>
                  </pic:nvPicPr>
                  <pic:blipFill>
                    <a:blip r:embed="rId18"/>
                    <a:stretch>
                      <a:fillRect/>
                    </a:stretch>
                  </pic:blipFill>
                  <pic:spPr>
                    <a:xfrm>
                      <a:off x="0" y="0"/>
                      <a:ext cx="899610" cy="249000"/>
                    </a:xfrm>
                    <a:prstGeom prst="rect">
                      <a:avLst/>
                    </a:prstGeom>
                    <a:ln w="9525" cap="flat">
                      <a:solidFill>
                        <a:srgbClr val="DDDDDD"/>
                      </a:solidFill>
                      <a:prstDash val="solid"/>
                      <a:miter lim="400000"/>
                    </a:ln>
                    <a:effectLst/>
                  </pic:spPr>
                </pic:pic>
              </a:graphicData>
            </a:graphic>
          </wp:inline>
        </w:drawing>
      </w:r>
      <w:r>
        <w:rPr>
          <w:rStyle w:val="None"/>
          <w:b/>
          <w:bCs/>
        </w:rPr>
        <w:t xml:space="preserve"> </w:t>
      </w:r>
      <w:r>
        <w:rPr>
          <w:rStyle w:val="None"/>
        </w:rPr>
        <w:t>in the top right-hand part of the screen.</w:t>
      </w:r>
    </w:p>
    <w:p w14:paraId="7C844953" w14:textId="77777777" w:rsidR="00BB7AAD" w:rsidRDefault="00BB7AAD">
      <w:pPr>
        <w:pStyle w:val="ListParagraph"/>
        <w:ind w:left="360"/>
      </w:pPr>
    </w:p>
    <w:p w14:paraId="79FDF547" w14:textId="77777777" w:rsidR="00BB7AAD" w:rsidRDefault="00000000">
      <w:pPr>
        <w:pStyle w:val="Heading3"/>
        <w:numPr>
          <w:ilvl w:val="2"/>
          <w:numId w:val="31"/>
        </w:numPr>
      </w:pPr>
      <w:bookmarkStart w:id="41" w:name="_Toc215051489"/>
      <w:r>
        <w:rPr>
          <w:rStyle w:val="None"/>
          <w:lang w:val="en-US"/>
        </w:rPr>
        <w:t>Analyzing ACME</w:t>
      </w:r>
      <w:bookmarkEnd w:id="41"/>
    </w:p>
    <w:p w14:paraId="1EB795DD" w14:textId="77777777" w:rsidR="00BB7AAD" w:rsidRDefault="00000000">
      <w:pPr>
        <w:pStyle w:val="Body"/>
      </w:pPr>
      <w:r>
        <w:rPr>
          <w:rStyle w:val="None"/>
          <w:lang w:val="en-US"/>
        </w:rPr>
        <w:t xml:space="preserve">Having completed the tour you we will now focus on the business applications that are critical to modernize. The first business application is </w:t>
      </w:r>
      <w:r>
        <w:rPr>
          <w:rStyle w:val="None"/>
          <w:b/>
          <w:bCs/>
          <w:lang w:val="pt-PT"/>
        </w:rPr>
        <w:t>ACME</w:t>
      </w:r>
      <w:r>
        <w:rPr>
          <w:rStyle w:val="None"/>
        </w:rPr>
        <w:t>.</w:t>
      </w:r>
    </w:p>
    <w:p w14:paraId="03FCF683" w14:textId="77777777" w:rsidR="00BB7AAD" w:rsidRDefault="00000000">
      <w:pPr>
        <w:pStyle w:val="ListParagraph"/>
        <w:numPr>
          <w:ilvl w:val="0"/>
          <w:numId w:val="33"/>
        </w:numPr>
      </w:pPr>
      <w:r>
        <w:t xml:space="preserve">Click on </w:t>
      </w:r>
      <w:r>
        <w:rPr>
          <w:rStyle w:val="None"/>
          <w:b/>
          <w:bCs/>
        </w:rPr>
        <w:t xml:space="preserve">Visualization </w:t>
      </w:r>
      <w:r>
        <w:t>tab.</w:t>
      </w:r>
    </w:p>
    <w:p w14:paraId="1A89AE0C" w14:textId="77777777" w:rsidR="00BB7AAD" w:rsidRDefault="00000000">
      <w:pPr>
        <w:pStyle w:val="ListParagraph"/>
        <w:numPr>
          <w:ilvl w:val="0"/>
          <w:numId w:val="33"/>
        </w:numPr>
      </w:pPr>
      <w:r>
        <w:rPr>
          <w:rStyle w:val="None"/>
        </w:rPr>
        <w:t xml:space="preserve">In the Graph Search bar above the visualization, type </w:t>
      </w:r>
      <w:r>
        <w:rPr>
          <w:rStyle w:val="None"/>
          <w:b/>
          <w:bCs/>
        </w:rPr>
        <w:t>ACME</w:t>
      </w:r>
      <w:r>
        <w:rPr>
          <w:rStyle w:val="None"/>
        </w:rPr>
        <w:t>.</w:t>
      </w:r>
      <w:r>
        <w:rPr>
          <w:rStyle w:val="None"/>
          <w:b/>
          <w:bCs/>
        </w:rPr>
        <w:t xml:space="preserve"> </w:t>
      </w:r>
      <w:r>
        <w:t xml:space="preserve">All the </w:t>
      </w:r>
      <w:r>
        <w:rPr>
          <w:rStyle w:val="None"/>
          <w:b/>
          <w:bCs/>
        </w:rPr>
        <w:t>ACME</w:t>
      </w:r>
      <w:r>
        <w:t xml:space="preserve"> applications and the nodes connected to them become highlighted. </w:t>
      </w:r>
      <w:r>
        <w:rPr>
          <w:rStyle w:val="None"/>
        </w:rPr>
        <w:t xml:space="preserve">The ACME business application is made up of 6 applications, supported by three messaging queues and one database. </w:t>
      </w:r>
    </w:p>
    <w:p w14:paraId="2EE6CD84" w14:textId="77777777" w:rsidR="00BB7AAD" w:rsidRDefault="00000000">
      <w:pPr>
        <w:pStyle w:val="ListParagraph"/>
        <w:numPr>
          <w:ilvl w:val="0"/>
          <w:numId w:val="33"/>
        </w:numPr>
      </w:pPr>
      <w:r>
        <w:rPr>
          <w:rStyle w:val="None"/>
        </w:rPr>
        <w:t xml:space="preserve">Click on the </w:t>
      </w:r>
      <w:r>
        <w:rPr>
          <w:rStyle w:val="None"/>
          <w:b/>
          <w:bCs/>
        </w:rPr>
        <w:t>ANNUITY</w:t>
      </w:r>
      <w:r>
        <w:rPr>
          <w:rStyle w:val="None"/>
        </w:rPr>
        <w:t xml:space="preserve"> database </w:t>
      </w:r>
      <w:r>
        <w:t>node</w:t>
      </w:r>
      <w:r>
        <w:rPr>
          <w:rStyle w:val="None"/>
        </w:rPr>
        <w:t>.</w:t>
      </w:r>
    </w:p>
    <w:p w14:paraId="6766FB8C" w14:textId="77777777" w:rsidR="00BB7AAD" w:rsidRDefault="00000000">
      <w:pPr>
        <w:pStyle w:val="ListParagraph"/>
        <w:numPr>
          <w:ilvl w:val="0"/>
          <w:numId w:val="33"/>
        </w:numPr>
      </w:pPr>
      <w:r>
        <w:rPr>
          <w:rStyle w:val="None"/>
        </w:rPr>
        <w:t xml:space="preserve">The panel on the right-hand side provides summary information about the </w:t>
      </w:r>
      <w:r>
        <w:t xml:space="preserve">selected node - in this case, its </w:t>
      </w:r>
      <w:r>
        <w:rPr>
          <w:rStyle w:val="None"/>
          <w:b/>
          <w:bCs/>
        </w:rPr>
        <w:t>ANNUITY</w:t>
      </w:r>
      <w:r>
        <w:t xml:space="preserve"> database.</w:t>
      </w:r>
      <w:r>
        <w:rPr>
          <w:rStyle w:val="None"/>
        </w:rPr>
        <w:t xml:space="preserve"> We can see that it is a </w:t>
      </w:r>
      <w:r>
        <w:rPr>
          <w:rStyle w:val="None"/>
          <w:b/>
          <w:bCs/>
        </w:rPr>
        <w:t>DB2</w:t>
      </w:r>
      <w:r>
        <w:rPr>
          <w:rStyle w:val="None"/>
        </w:rPr>
        <w:t xml:space="preserve"> database </w:t>
      </w:r>
      <w:r>
        <w:t>type</w:t>
      </w:r>
      <w:r>
        <w:rPr>
          <w:rStyle w:val="None"/>
        </w:rPr>
        <w:t xml:space="preserve">. Click on </w:t>
      </w:r>
      <w:r>
        <w:rPr>
          <w:rStyle w:val="None"/>
          <w:b/>
          <w:bCs/>
        </w:rPr>
        <w:t xml:space="preserve">Details </w:t>
      </w:r>
      <w:r>
        <w:rPr>
          <w:noProof/>
        </w:rPr>
        <w:drawing>
          <wp:inline distT="0" distB="0" distL="0" distR="0" wp14:anchorId="3F6A4E54" wp14:editId="6C4BB917">
            <wp:extent cx="523855" cy="224510"/>
            <wp:effectExtent l="0" t="0" r="0" b="0"/>
            <wp:docPr id="1073741852" name="officeArt object" descr="Screenshot 2025-06-26 at 12.00.40.png"/>
            <wp:cNvGraphicFramePr/>
            <a:graphic xmlns:a="http://schemas.openxmlformats.org/drawingml/2006/main">
              <a:graphicData uri="http://schemas.openxmlformats.org/drawingml/2006/picture">
                <pic:pic xmlns:pic="http://schemas.openxmlformats.org/drawingml/2006/picture">
                  <pic:nvPicPr>
                    <pic:cNvPr id="1073741852" name="Screenshot 2025-06-26 at 12.00.40.png" descr="Screenshot 2025-06-26 at 12.00.40.png"/>
                    <pic:cNvPicPr>
                      <a:picLocks noChangeAspect="1"/>
                    </pic:cNvPicPr>
                  </pic:nvPicPr>
                  <pic:blipFill>
                    <a:blip r:embed="rId19"/>
                    <a:stretch>
                      <a:fillRect/>
                    </a:stretch>
                  </pic:blipFill>
                  <pic:spPr>
                    <a:xfrm>
                      <a:off x="0" y="0"/>
                      <a:ext cx="523855" cy="224510"/>
                    </a:xfrm>
                    <a:prstGeom prst="rect">
                      <a:avLst/>
                    </a:prstGeom>
                    <a:ln w="12700" cap="flat">
                      <a:noFill/>
                      <a:miter lim="400000"/>
                    </a:ln>
                    <a:effectLst/>
                  </pic:spPr>
                </pic:pic>
              </a:graphicData>
            </a:graphic>
          </wp:inline>
        </w:drawing>
      </w:r>
      <w:r>
        <w:rPr>
          <w:rStyle w:val="None"/>
        </w:rPr>
        <w:t xml:space="preserve"> to get more information</w:t>
      </w:r>
      <w:r>
        <w:t xml:space="preserve"> of the node</w:t>
      </w:r>
      <w:r>
        <w:rPr>
          <w:rStyle w:val="None"/>
        </w:rPr>
        <w:t>.</w:t>
      </w:r>
    </w:p>
    <w:p w14:paraId="74CD0558" w14:textId="77777777" w:rsidR="00BB7AAD" w:rsidRDefault="00000000">
      <w:pPr>
        <w:pStyle w:val="ListParagraph"/>
        <w:numPr>
          <w:ilvl w:val="0"/>
          <w:numId w:val="33"/>
        </w:numPr>
      </w:pPr>
      <w:r>
        <w:rPr>
          <w:rStyle w:val="None"/>
        </w:rPr>
        <w:t xml:space="preserve">You are brought to the database details page. </w:t>
      </w:r>
      <w:r>
        <w:t xml:space="preserve">In the </w:t>
      </w:r>
      <w:r>
        <w:rPr>
          <w:rStyle w:val="None"/>
          <w:b/>
          <w:bCs/>
        </w:rPr>
        <w:t>Overview</w:t>
      </w:r>
      <w:r>
        <w:t xml:space="preserve"> section, </w:t>
      </w:r>
      <w:proofErr w:type="gramStart"/>
      <w:r>
        <w:t>You</w:t>
      </w:r>
      <w:proofErr w:type="gramEnd"/>
      <w:r>
        <w:t xml:space="preserve"> can see that the </w:t>
      </w:r>
      <w:r>
        <w:rPr>
          <w:rStyle w:val="None"/>
          <w:b/>
          <w:bCs/>
        </w:rPr>
        <w:t>Total application cost</w:t>
      </w:r>
      <w:r>
        <w:t xml:space="preserve"> to modernize this database for deployment to the cloud is estimated at </w:t>
      </w:r>
      <w:r>
        <w:rPr>
          <w:rStyle w:val="None"/>
          <w:b/>
          <w:bCs/>
        </w:rPr>
        <w:t>8.5</w:t>
      </w:r>
      <w:r>
        <w:t xml:space="preserve"> days of effort. </w:t>
      </w:r>
      <w:r>
        <w:rPr>
          <w:rStyle w:val="None"/>
        </w:rPr>
        <w:t xml:space="preserve">Click the </w:t>
      </w:r>
      <w:r>
        <w:rPr>
          <w:rStyle w:val="None"/>
          <w:b/>
          <w:bCs/>
        </w:rPr>
        <w:t>back button</w:t>
      </w:r>
      <w:r>
        <w:rPr>
          <w:rStyle w:val="None"/>
        </w:rPr>
        <w:t xml:space="preserve"> in your browser.</w:t>
      </w:r>
    </w:p>
    <w:p w14:paraId="7852F8DA" w14:textId="77777777" w:rsidR="00BB7AAD" w:rsidRDefault="00000000">
      <w:pPr>
        <w:pStyle w:val="ListParagraph"/>
        <w:numPr>
          <w:ilvl w:val="0"/>
          <w:numId w:val="33"/>
        </w:numPr>
      </w:pPr>
      <w:r>
        <w:rPr>
          <w:rStyle w:val="None"/>
        </w:rPr>
        <w:t xml:space="preserve">The ACME business capability is made up of a series of connected apps, messaging queues and a database. Connected groups of applications </w:t>
      </w:r>
      <w:r>
        <w:t xml:space="preserve">like this </w:t>
      </w:r>
      <w:r>
        <w:rPr>
          <w:rStyle w:val="None"/>
        </w:rPr>
        <w:t xml:space="preserve">can also be explored from the dynamically generated </w:t>
      </w:r>
      <w:r>
        <w:rPr>
          <w:rStyle w:val="None"/>
          <w:b/>
          <w:bCs/>
        </w:rPr>
        <w:t>Connected</w:t>
      </w:r>
      <w:r>
        <w:rPr>
          <w:rStyle w:val="None"/>
        </w:rPr>
        <w:t xml:space="preserve"> </w:t>
      </w:r>
      <w:r>
        <w:rPr>
          <w:rStyle w:val="None"/>
          <w:b/>
          <w:bCs/>
        </w:rPr>
        <w:t>groups</w:t>
      </w:r>
      <w:r>
        <w:rPr>
          <w:rStyle w:val="None"/>
        </w:rPr>
        <w:t xml:space="preserve">. Click in the </w:t>
      </w:r>
      <w:r>
        <w:rPr>
          <w:rStyle w:val="None"/>
          <w:b/>
          <w:bCs/>
        </w:rPr>
        <w:t>expander arrow</w:t>
      </w:r>
      <w:r>
        <w:t xml:space="preserve"> </w:t>
      </w:r>
      <w:r>
        <w:rPr>
          <w:noProof/>
        </w:rPr>
        <w:drawing>
          <wp:inline distT="0" distB="0" distL="0" distR="0" wp14:anchorId="3008999F" wp14:editId="54FA42C0">
            <wp:extent cx="227994" cy="232553"/>
            <wp:effectExtent l="0" t="0" r="0" b="0"/>
            <wp:docPr id="1073741853" name="officeArt object" descr="Screenshot 2025-06-26 at 11.53.09.png"/>
            <wp:cNvGraphicFramePr/>
            <a:graphic xmlns:a="http://schemas.openxmlformats.org/drawingml/2006/main">
              <a:graphicData uri="http://schemas.openxmlformats.org/drawingml/2006/picture">
                <pic:pic xmlns:pic="http://schemas.openxmlformats.org/drawingml/2006/picture">
                  <pic:nvPicPr>
                    <pic:cNvPr id="1073741853" name="Screenshot 2025-06-26 at 11.53.09.png" descr="Screenshot 2025-06-26 at 11.53.09.png"/>
                    <pic:cNvPicPr>
                      <a:picLocks noChangeAspect="1"/>
                    </pic:cNvPicPr>
                  </pic:nvPicPr>
                  <pic:blipFill>
                    <a:blip r:embed="rId20"/>
                    <a:stretch>
                      <a:fillRect/>
                    </a:stretch>
                  </pic:blipFill>
                  <pic:spPr>
                    <a:xfrm>
                      <a:off x="0" y="0"/>
                      <a:ext cx="227994" cy="232553"/>
                    </a:xfrm>
                    <a:prstGeom prst="rect">
                      <a:avLst/>
                    </a:prstGeom>
                    <a:ln w="12700" cap="flat">
                      <a:noFill/>
                      <a:miter lim="400000"/>
                    </a:ln>
                    <a:effectLst/>
                  </pic:spPr>
                </pic:pic>
              </a:graphicData>
            </a:graphic>
          </wp:inline>
        </w:drawing>
      </w:r>
      <w:r>
        <w:rPr>
          <w:rStyle w:val="None"/>
          <w:b/>
          <w:bCs/>
        </w:rPr>
        <w:t xml:space="preserve"> </w:t>
      </w:r>
      <w:r>
        <w:t>in the top left of the screen.</w:t>
      </w:r>
      <w:r>
        <w:rPr>
          <w:rStyle w:val="None"/>
        </w:rPr>
        <w:t xml:space="preserve"> Click on </w:t>
      </w:r>
      <w:r>
        <w:rPr>
          <w:rStyle w:val="None"/>
          <w:b/>
          <w:bCs/>
        </w:rPr>
        <w:t>Connected groups</w:t>
      </w:r>
      <w:r>
        <w:rPr>
          <w:rStyle w:val="None"/>
        </w:rPr>
        <w:t xml:space="preserve"> to expand the list of groups.</w:t>
      </w:r>
    </w:p>
    <w:p w14:paraId="2221B503" w14:textId="77777777" w:rsidR="00BB7AAD" w:rsidRDefault="00000000">
      <w:pPr>
        <w:pStyle w:val="ListParagraph"/>
        <w:numPr>
          <w:ilvl w:val="0"/>
          <w:numId w:val="33"/>
        </w:numPr>
      </w:pPr>
      <w:r>
        <w:rPr>
          <w:rStyle w:val="None"/>
        </w:rPr>
        <w:t xml:space="preserve">Click on </w:t>
      </w:r>
      <w:proofErr w:type="spellStart"/>
      <w:r>
        <w:rPr>
          <w:rStyle w:val="None"/>
          <w:b/>
          <w:bCs/>
        </w:rPr>
        <w:t>Connected_Group_</w:t>
      </w:r>
      <w:proofErr w:type="gramStart"/>
      <w:r>
        <w:rPr>
          <w:rStyle w:val="None"/>
          <w:b/>
          <w:bCs/>
        </w:rPr>
        <w:t>A</w:t>
      </w:r>
      <w:proofErr w:type="spellEnd"/>
      <w:r>
        <w:rPr>
          <w:rStyle w:val="None"/>
          <w:b/>
          <w:bCs/>
        </w:rPr>
        <w:t>(</w:t>
      </w:r>
      <w:proofErr w:type="gramEnd"/>
      <w:r>
        <w:rPr>
          <w:rStyle w:val="None"/>
          <w:b/>
          <w:bCs/>
        </w:rPr>
        <w:t>6).</w:t>
      </w:r>
      <w:r>
        <w:rPr>
          <w:rStyle w:val="None"/>
        </w:rPr>
        <w:t xml:space="preserve"> This highlights the ACME group, which was automatically detected as a group of interrelated applications. The number in brackets represented the number of applications in the group.</w:t>
      </w:r>
    </w:p>
    <w:p w14:paraId="022A0AA3" w14:textId="4C359A34" w:rsidR="00BB7AAD" w:rsidRDefault="00000000">
      <w:pPr>
        <w:pStyle w:val="ListParagraph"/>
        <w:numPr>
          <w:ilvl w:val="0"/>
          <w:numId w:val="33"/>
        </w:numPr>
      </w:pPr>
      <w:r>
        <w:rPr>
          <w:rStyle w:val="None"/>
        </w:rPr>
        <w:t xml:space="preserve">Click on </w:t>
      </w:r>
      <w:proofErr w:type="spellStart"/>
      <w:r>
        <w:rPr>
          <w:rStyle w:val="None"/>
          <w:b/>
          <w:bCs/>
        </w:rPr>
        <w:t>Connected_Group_</w:t>
      </w:r>
      <w:proofErr w:type="gramStart"/>
      <w:r>
        <w:rPr>
          <w:rStyle w:val="None"/>
          <w:b/>
          <w:bCs/>
        </w:rPr>
        <w:t>B</w:t>
      </w:r>
      <w:proofErr w:type="spellEnd"/>
      <w:r>
        <w:rPr>
          <w:rStyle w:val="None"/>
          <w:b/>
          <w:bCs/>
        </w:rPr>
        <w:t>(</w:t>
      </w:r>
      <w:proofErr w:type="gramEnd"/>
      <w:r>
        <w:rPr>
          <w:rStyle w:val="None"/>
          <w:b/>
          <w:bCs/>
        </w:rPr>
        <w:t>7).</w:t>
      </w:r>
      <w:r>
        <w:rPr>
          <w:rStyle w:val="None"/>
        </w:rPr>
        <w:t xml:space="preserve"> You will see another group of applications highlighted. Zoom in on that group</w:t>
      </w:r>
      <w:r w:rsidR="007A791D">
        <w:rPr>
          <w:rStyle w:val="None"/>
        </w:rPr>
        <w:t xml:space="preserve"> by clicking </w:t>
      </w:r>
      <w:r w:rsidR="007A791D" w:rsidRPr="007A791D">
        <w:rPr>
          <w:rStyle w:val="None"/>
          <w:b/>
          <w:bCs/>
        </w:rPr>
        <w:t>+</w:t>
      </w:r>
      <w:r w:rsidR="007A791D">
        <w:rPr>
          <w:rStyle w:val="None"/>
        </w:rPr>
        <w:t xml:space="preserve"> in the mini map</w:t>
      </w:r>
      <w:r>
        <w:rPr>
          <w:rStyle w:val="None"/>
        </w:rPr>
        <w:t xml:space="preserve"> and you </w:t>
      </w:r>
      <w:r>
        <w:t xml:space="preserve">will see the applications have different </w:t>
      </w:r>
      <w:r w:rsidR="007A791D">
        <w:t>names and</w:t>
      </w:r>
      <w:r>
        <w:rPr>
          <w:rStyle w:val="None"/>
        </w:rPr>
        <w:t xml:space="preserve"> are not obviously related as the ACME applications are. </w:t>
      </w:r>
    </w:p>
    <w:p w14:paraId="21E6BAD3" w14:textId="77777777" w:rsidR="00BB7AAD" w:rsidRDefault="00000000">
      <w:pPr>
        <w:pStyle w:val="ListParagraph"/>
        <w:ind w:left="360"/>
        <w:rPr>
          <w:rStyle w:val="None"/>
          <w:i/>
          <w:iCs/>
        </w:rPr>
      </w:pPr>
      <w:r>
        <w:rPr>
          <w:rStyle w:val="None"/>
          <w:i/>
          <w:iCs/>
        </w:rPr>
        <w:t>This group is representative of what happens when infrastructure grows organically. Some applications in this group are likely to be genuinely related (such as roller-</w:t>
      </w:r>
      <w:proofErr w:type="spellStart"/>
      <w:r>
        <w:rPr>
          <w:rStyle w:val="None"/>
          <w:i/>
          <w:iCs/>
        </w:rPr>
        <w:t>ui.ear</w:t>
      </w:r>
      <w:proofErr w:type="spellEnd"/>
      <w:r>
        <w:rPr>
          <w:rStyle w:val="None"/>
          <w:i/>
          <w:iCs/>
        </w:rPr>
        <w:t xml:space="preserve"> and </w:t>
      </w:r>
      <w:proofErr w:type="spellStart"/>
      <w:r>
        <w:rPr>
          <w:rStyle w:val="None"/>
          <w:i/>
          <w:iCs/>
        </w:rPr>
        <w:t>roller.ear</w:t>
      </w:r>
      <w:proofErr w:type="spellEnd"/>
      <w:r>
        <w:rPr>
          <w:rStyle w:val="None"/>
          <w:i/>
          <w:iCs/>
        </w:rPr>
        <w:t xml:space="preserve">) and some are likely to be related only because they use common infrastructure (such as multiple applications using </w:t>
      </w:r>
      <w:proofErr w:type="spellStart"/>
      <w:r>
        <w:rPr>
          <w:rStyle w:val="None"/>
          <w:i/>
          <w:iCs/>
        </w:rPr>
        <w:t>txdb</w:t>
      </w:r>
      <w:proofErr w:type="spellEnd"/>
      <w:r>
        <w:rPr>
          <w:rStyle w:val="None"/>
          <w:i/>
          <w:iCs/>
        </w:rPr>
        <w:t xml:space="preserve">). Irrespective of why they are related it is critical during modernization to know how your whole estate relates so that modernization can be planned in such a way as to </w:t>
      </w:r>
      <w:proofErr w:type="spellStart"/>
      <w:r>
        <w:rPr>
          <w:rStyle w:val="None"/>
          <w:i/>
          <w:iCs/>
        </w:rPr>
        <w:t>minimise</w:t>
      </w:r>
      <w:proofErr w:type="spellEnd"/>
      <w:r>
        <w:rPr>
          <w:rStyle w:val="None"/>
          <w:i/>
          <w:iCs/>
        </w:rPr>
        <w:t xml:space="preserve"> disruption to the existing running estate.</w:t>
      </w:r>
    </w:p>
    <w:p w14:paraId="2B99FF8E" w14:textId="77777777" w:rsidR="00BB7AAD" w:rsidRDefault="00000000">
      <w:pPr>
        <w:pStyle w:val="ListParagraph"/>
        <w:numPr>
          <w:ilvl w:val="0"/>
          <w:numId w:val="33"/>
        </w:numPr>
      </w:pPr>
      <w:r>
        <w:rPr>
          <w:rStyle w:val="None"/>
        </w:rPr>
        <w:t xml:space="preserve">Click back to </w:t>
      </w:r>
      <w:proofErr w:type="spellStart"/>
      <w:r>
        <w:rPr>
          <w:rStyle w:val="None"/>
          <w:b/>
          <w:bCs/>
        </w:rPr>
        <w:t>Connected_Group_</w:t>
      </w:r>
      <w:proofErr w:type="gramStart"/>
      <w:r>
        <w:rPr>
          <w:rStyle w:val="None"/>
          <w:b/>
          <w:bCs/>
        </w:rPr>
        <w:t>A</w:t>
      </w:r>
      <w:proofErr w:type="spellEnd"/>
      <w:r>
        <w:rPr>
          <w:rStyle w:val="None"/>
          <w:b/>
          <w:bCs/>
        </w:rPr>
        <w:t>(</w:t>
      </w:r>
      <w:proofErr w:type="gramEnd"/>
      <w:r>
        <w:rPr>
          <w:rStyle w:val="None"/>
          <w:b/>
          <w:bCs/>
        </w:rPr>
        <w:t xml:space="preserve">6) </w:t>
      </w:r>
      <w:r>
        <w:rPr>
          <w:rStyle w:val="None"/>
        </w:rPr>
        <w:t xml:space="preserve">and click on the </w:t>
      </w:r>
      <w:r>
        <w:rPr>
          <w:rStyle w:val="None"/>
          <w:b/>
          <w:bCs/>
        </w:rPr>
        <w:t>Assessment</w:t>
      </w:r>
      <w:r>
        <w:rPr>
          <w:rStyle w:val="None"/>
        </w:rPr>
        <w:t xml:space="preserve"> tab in the top left. This will show you the modernization effort required for each of the applications in the ACME group. The overall effort is estimated at 7.5 days, and this will be in addition to the modernization effort required for the database. We will explore this view in more detail later in the lab.</w:t>
      </w:r>
    </w:p>
    <w:p w14:paraId="4DEDBF54" w14:textId="77777777" w:rsidR="00BB7AAD" w:rsidRDefault="00000000">
      <w:pPr>
        <w:pStyle w:val="ListParagraph"/>
        <w:ind w:left="360"/>
      </w:pPr>
      <w:r>
        <w:rPr>
          <w:rStyle w:val="None"/>
          <w:i/>
          <w:iCs/>
        </w:rPr>
        <w:lastRenderedPageBreak/>
        <w:t>We have learned a lot of useful information about what will be involved in modernizing the ACME business application. It has many connections, moving parts and will require the updating of code in multiple code repositories. AMA will accelerate this process, but it is not an ideal business application to start with because of its size and breath.</w:t>
      </w:r>
    </w:p>
    <w:p w14:paraId="34D1E411" w14:textId="77777777" w:rsidR="00BB7AAD" w:rsidRDefault="00000000">
      <w:pPr>
        <w:pStyle w:val="Heading3"/>
        <w:numPr>
          <w:ilvl w:val="2"/>
          <w:numId w:val="34"/>
        </w:numPr>
      </w:pPr>
      <w:bookmarkStart w:id="42" w:name="_Toc215051490"/>
      <w:r>
        <w:rPr>
          <w:rStyle w:val="None"/>
          <w:lang w:val="en-US"/>
        </w:rPr>
        <w:t xml:space="preserve">Analyzing </w:t>
      </w:r>
      <w:proofErr w:type="spellStart"/>
      <w:r>
        <w:rPr>
          <w:rStyle w:val="None"/>
          <w:lang w:val="en-US"/>
        </w:rPr>
        <w:t>ModResorts</w:t>
      </w:r>
      <w:proofErr w:type="spellEnd"/>
      <w:r>
        <w:rPr>
          <w:rStyle w:val="None"/>
          <w:lang w:val="en-US"/>
        </w:rPr>
        <w:t xml:space="preserve"> (and common code)</w:t>
      </w:r>
      <w:bookmarkEnd w:id="42"/>
    </w:p>
    <w:p w14:paraId="73271EE3" w14:textId="77777777" w:rsidR="00BB7AAD" w:rsidRDefault="00000000">
      <w:pPr>
        <w:pStyle w:val="Body"/>
      </w:pPr>
      <w:r>
        <w:rPr>
          <w:rStyle w:val="None"/>
          <w:lang w:val="en-US"/>
        </w:rPr>
        <w:t xml:space="preserve">We will now focus on the other critical business application called </w:t>
      </w:r>
      <w:proofErr w:type="spellStart"/>
      <w:r>
        <w:rPr>
          <w:rStyle w:val="None"/>
          <w:b/>
          <w:bCs/>
          <w:lang w:val="en-US"/>
        </w:rPr>
        <w:t>ModResorts</w:t>
      </w:r>
      <w:proofErr w:type="spellEnd"/>
      <w:r>
        <w:rPr>
          <w:rStyle w:val="None"/>
        </w:rPr>
        <w:t>.</w:t>
      </w:r>
    </w:p>
    <w:p w14:paraId="3ED8EBF1" w14:textId="77777777" w:rsidR="00BB7AAD" w:rsidRDefault="00000000">
      <w:pPr>
        <w:pStyle w:val="ListParagraph"/>
        <w:numPr>
          <w:ilvl w:val="0"/>
          <w:numId w:val="36"/>
        </w:numPr>
      </w:pPr>
      <w:r>
        <w:rPr>
          <w:rStyle w:val="None"/>
        </w:rPr>
        <w:t xml:space="preserve">Click on </w:t>
      </w:r>
      <w:r>
        <w:rPr>
          <w:rStyle w:val="None"/>
          <w:b/>
          <w:bCs/>
        </w:rPr>
        <w:t>Applications</w:t>
      </w:r>
      <w:r>
        <w:rPr>
          <w:rStyle w:val="None"/>
        </w:rPr>
        <w:t xml:space="preserve"> </w:t>
      </w:r>
      <w:r>
        <w:rPr>
          <w:noProof/>
        </w:rPr>
        <w:drawing>
          <wp:inline distT="0" distB="0" distL="0" distR="0" wp14:anchorId="1FDF9F5C" wp14:editId="60F15D91">
            <wp:extent cx="995332" cy="230264"/>
            <wp:effectExtent l="0" t="0" r="0" b="0"/>
            <wp:docPr id="1073741854" name="officeArt object" descr="Screenshot 2025-06-26 at 12.02.24.png"/>
            <wp:cNvGraphicFramePr/>
            <a:graphic xmlns:a="http://schemas.openxmlformats.org/drawingml/2006/main">
              <a:graphicData uri="http://schemas.openxmlformats.org/drawingml/2006/picture">
                <pic:pic xmlns:pic="http://schemas.openxmlformats.org/drawingml/2006/picture">
                  <pic:nvPicPr>
                    <pic:cNvPr id="1073741854" name="Screenshot 2025-06-26 at 12.02.24.png" descr="Screenshot 2025-06-26 at 12.02.24.png"/>
                    <pic:cNvPicPr>
                      <a:picLocks noChangeAspect="1"/>
                    </pic:cNvPicPr>
                  </pic:nvPicPr>
                  <pic:blipFill>
                    <a:blip r:embed="rId21"/>
                    <a:stretch>
                      <a:fillRect/>
                    </a:stretch>
                  </pic:blipFill>
                  <pic:spPr>
                    <a:xfrm>
                      <a:off x="0" y="0"/>
                      <a:ext cx="995332" cy="230264"/>
                    </a:xfrm>
                    <a:prstGeom prst="rect">
                      <a:avLst/>
                    </a:prstGeom>
                    <a:ln w="12700" cap="flat">
                      <a:noFill/>
                      <a:miter lim="400000"/>
                    </a:ln>
                    <a:effectLst/>
                  </pic:spPr>
                </pic:pic>
              </a:graphicData>
            </a:graphic>
          </wp:inline>
        </w:drawing>
      </w:r>
      <w:r>
        <w:t xml:space="preserve"> </w:t>
      </w:r>
      <w:r>
        <w:rPr>
          <w:rStyle w:val="None"/>
        </w:rPr>
        <w:t>in the left nav to return to the view that has the whole estate.</w:t>
      </w:r>
    </w:p>
    <w:p w14:paraId="22E05199" w14:textId="77777777" w:rsidR="00BB7AAD" w:rsidRDefault="00000000">
      <w:pPr>
        <w:pStyle w:val="ListParagraph"/>
        <w:numPr>
          <w:ilvl w:val="0"/>
          <w:numId w:val="36"/>
        </w:numPr>
      </w:pPr>
      <w:r>
        <w:rPr>
          <w:rStyle w:val="None"/>
        </w:rPr>
        <w:t xml:space="preserve">Click on the </w:t>
      </w:r>
      <w:r>
        <w:rPr>
          <w:rStyle w:val="None"/>
          <w:b/>
          <w:bCs/>
        </w:rPr>
        <w:t>Visualization</w:t>
      </w:r>
      <w:r>
        <w:rPr>
          <w:rStyle w:val="None"/>
        </w:rPr>
        <w:t xml:space="preserve"> tab.</w:t>
      </w:r>
    </w:p>
    <w:p w14:paraId="12A71448" w14:textId="77777777" w:rsidR="00BB7AAD" w:rsidRDefault="00000000">
      <w:pPr>
        <w:pStyle w:val="ListParagraph"/>
        <w:numPr>
          <w:ilvl w:val="0"/>
          <w:numId w:val="36"/>
        </w:numPr>
      </w:pPr>
      <w:r>
        <w:rPr>
          <w:rStyle w:val="None"/>
        </w:rPr>
        <w:t xml:space="preserve">In the </w:t>
      </w:r>
      <w:r>
        <w:rPr>
          <w:rStyle w:val="None"/>
          <w:b/>
          <w:bCs/>
        </w:rPr>
        <w:t>Overview</w:t>
      </w:r>
      <w:r>
        <w:rPr>
          <w:rStyle w:val="None"/>
        </w:rPr>
        <w:t xml:space="preserve"> panel on the right-hand side click on </w:t>
      </w:r>
      <w:r>
        <w:rPr>
          <w:rStyle w:val="None"/>
          <w:b/>
          <w:bCs/>
        </w:rPr>
        <w:t>Apps</w:t>
      </w:r>
      <w:r>
        <w:t xml:space="preserve"> on the switcher</w:t>
      </w:r>
      <w:r>
        <w:rPr>
          <w:rStyle w:val="None"/>
        </w:rPr>
        <w:t xml:space="preserve">, </w:t>
      </w:r>
      <w:r>
        <w:t xml:space="preserve">and type </w:t>
      </w:r>
      <w:r>
        <w:rPr>
          <w:rStyle w:val="None"/>
          <w:b/>
          <w:bCs/>
        </w:rPr>
        <w:t xml:space="preserve">mod </w:t>
      </w:r>
      <w:r>
        <w:rPr>
          <w:rStyle w:val="None"/>
        </w:rPr>
        <w:t>at the search bar.</w:t>
      </w:r>
    </w:p>
    <w:p w14:paraId="2EC1BC63" w14:textId="77777777" w:rsidR="00BB7AAD" w:rsidRDefault="00000000">
      <w:pPr>
        <w:pStyle w:val="ListParagraph"/>
        <w:numPr>
          <w:ilvl w:val="0"/>
          <w:numId w:val="36"/>
        </w:numPr>
      </w:pPr>
      <w:r>
        <w:rPr>
          <w:rStyle w:val="None"/>
        </w:rPr>
        <w:t xml:space="preserve">Now click on the name in the list: </w:t>
      </w:r>
      <w:r>
        <w:rPr>
          <w:rStyle w:val="None"/>
          <w:b/>
          <w:bCs/>
        </w:rPr>
        <w:t>modresorts-2_3_0_war.ear</w:t>
      </w:r>
      <w:r>
        <w:t>.</w:t>
      </w:r>
    </w:p>
    <w:p w14:paraId="5964FE93" w14:textId="77777777" w:rsidR="00BB7AAD" w:rsidRDefault="00000000">
      <w:pPr>
        <w:pStyle w:val="ListParagraph"/>
        <w:numPr>
          <w:ilvl w:val="0"/>
          <w:numId w:val="36"/>
        </w:numPr>
      </w:pPr>
      <w:r>
        <w:rPr>
          <w:rStyle w:val="None"/>
        </w:rPr>
        <w:t>The application node is highlighted in the visualization.</w:t>
      </w:r>
    </w:p>
    <w:p w14:paraId="12873ABA" w14:textId="77777777" w:rsidR="00BB7AAD" w:rsidRDefault="00000000">
      <w:pPr>
        <w:pStyle w:val="ListParagraph"/>
        <w:ind w:left="360"/>
        <w:rPr>
          <w:rStyle w:val="None"/>
          <w:i/>
          <w:iCs/>
        </w:rPr>
      </w:pPr>
      <w:r>
        <w:rPr>
          <w:rStyle w:val="None"/>
          <w:i/>
          <w:iCs/>
        </w:rPr>
        <w:t>This application has no connections to databases or messaging queues which simplifies the modernization and deployment of this application.</w:t>
      </w:r>
    </w:p>
    <w:p w14:paraId="68E4A592" w14:textId="77777777" w:rsidR="00BB7AAD" w:rsidRDefault="00000000">
      <w:pPr>
        <w:pStyle w:val="ListParagraph"/>
        <w:numPr>
          <w:ilvl w:val="0"/>
          <w:numId w:val="36"/>
        </w:numPr>
      </w:pPr>
      <w:r>
        <w:rPr>
          <w:rStyle w:val="None"/>
        </w:rPr>
        <w:t xml:space="preserve">In the panel on the </w:t>
      </w:r>
      <w:proofErr w:type="gramStart"/>
      <w:r>
        <w:rPr>
          <w:rStyle w:val="None"/>
        </w:rPr>
        <w:t>right</w:t>
      </w:r>
      <w:proofErr w:type="gramEnd"/>
      <w:r>
        <w:rPr>
          <w:rStyle w:val="None"/>
        </w:rPr>
        <w:t xml:space="preserve"> you can see that the application is listed as having </w:t>
      </w:r>
      <w:r>
        <w:rPr>
          <w:rStyle w:val="None"/>
          <w:b/>
          <w:bCs/>
        </w:rPr>
        <w:t>Moderate</w:t>
      </w:r>
      <w:r>
        <w:rPr>
          <w:rStyle w:val="None"/>
        </w:rPr>
        <w:t xml:space="preserve"> complexity, </w:t>
      </w:r>
      <w:r>
        <w:t xml:space="preserve">and scroll down to the </w:t>
      </w:r>
      <w:r>
        <w:rPr>
          <w:rStyle w:val="None"/>
          <w:b/>
          <w:bCs/>
        </w:rPr>
        <w:t>Summary</w:t>
      </w:r>
      <w:r>
        <w:t xml:space="preserve"> section, it shows</w:t>
      </w:r>
      <w:r>
        <w:rPr>
          <w:rStyle w:val="None"/>
        </w:rPr>
        <w:t xml:space="preserve"> an estimated effort of </w:t>
      </w:r>
      <w:r>
        <w:rPr>
          <w:rStyle w:val="None"/>
          <w:b/>
          <w:bCs/>
        </w:rPr>
        <w:t>0.5 days</w:t>
      </w:r>
      <w:r>
        <w:rPr>
          <w:rStyle w:val="None"/>
        </w:rPr>
        <w:t xml:space="preserve">. Click on the </w:t>
      </w:r>
      <w:r>
        <w:rPr>
          <w:rStyle w:val="None"/>
          <w:b/>
          <w:bCs/>
        </w:rPr>
        <w:t>Details</w:t>
      </w:r>
      <w:r>
        <w:rPr>
          <w:rStyle w:val="None"/>
        </w:rPr>
        <w:t xml:space="preserve"> button.</w:t>
      </w:r>
    </w:p>
    <w:p w14:paraId="26B0AE21" w14:textId="77777777" w:rsidR="00BB7AAD" w:rsidRDefault="00000000">
      <w:pPr>
        <w:pStyle w:val="ListParagraph"/>
        <w:numPr>
          <w:ilvl w:val="0"/>
          <w:numId w:val="36"/>
        </w:numPr>
      </w:pPr>
      <w:r>
        <w:rPr>
          <w:rStyle w:val="None"/>
        </w:rPr>
        <w:t xml:space="preserve">The application is marked with a Complexity of </w:t>
      </w:r>
      <w:r>
        <w:rPr>
          <w:rStyle w:val="None"/>
          <w:b/>
          <w:bCs/>
        </w:rPr>
        <w:t>Moderate</w:t>
      </w:r>
      <w:r>
        <w:rPr>
          <w:rStyle w:val="None"/>
        </w:rPr>
        <w:t xml:space="preserve"> and with Code changes </w:t>
      </w:r>
      <w:r>
        <w:rPr>
          <w:rStyle w:val="None"/>
          <w:b/>
          <w:bCs/>
        </w:rPr>
        <w:t>Automated</w:t>
      </w:r>
      <w:r>
        <w:t xml:space="preserve">. </w:t>
      </w:r>
    </w:p>
    <w:p w14:paraId="6314E487" w14:textId="77777777" w:rsidR="00BB7AAD" w:rsidRDefault="00000000">
      <w:pPr>
        <w:pStyle w:val="ListParagraph"/>
        <w:ind w:left="360"/>
        <w:rPr>
          <w:rStyle w:val="None"/>
          <w:i/>
          <w:iCs/>
        </w:rPr>
      </w:pPr>
      <w:r>
        <w:rPr>
          <w:rStyle w:val="None"/>
          <w:i/>
          <w:iCs/>
        </w:rPr>
        <w:t xml:space="preserve">This means that the application required code changes before it will run on </w:t>
      </w:r>
      <w:proofErr w:type="spellStart"/>
      <w:r>
        <w:rPr>
          <w:rStyle w:val="None"/>
          <w:i/>
          <w:iCs/>
        </w:rPr>
        <w:t>EASeJ</w:t>
      </w:r>
      <w:proofErr w:type="spellEnd"/>
      <w:r>
        <w:rPr>
          <w:rStyle w:val="None"/>
          <w:i/>
          <w:iCs/>
        </w:rPr>
        <w:t>. However, these codes changes are fully automated and can be executed at the click of a button.</w:t>
      </w:r>
    </w:p>
    <w:p w14:paraId="33900641" w14:textId="77777777" w:rsidR="00BB7AAD" w:rsidRDefault="00000000">
      <w:pPr>
        <w:pStyle w:val="ListParagraph"/>
        <w:numPr>
          <w:ilvl w:val="0"/>
          <w:numId w:val="36"/>
        </w:numPr>
      </w:pPr>
      <w:r>
        <w:rPr>
          <w:rStyle w:val="None"/>
        </w:rPr>
        <w:t xml:space="preserve">On the left-hand side click on </w:t>
      </w:r>
      <w:r>
        <w:rPr>
          <w:rStyle w:val="None"/>
          <w:b/>
          <w:bCs/>
        </w:rPr>
        <w:t>Required code changes</w:t>
      </w:r>
      <w:r>
        <w:rPr>
          <w:rStyle w:val="None"/>
        </w:rPr>
        <w:t xml:space="preserve">. The screen will scroll </w:t>
      </w:r>
      <w:proofErr w:type="gramStart"/>
      <w:r>
        <w:rPr>
          <w:rStyle w:val="None"/>
        </w:rPr>
        <w:t>down</w:t>
      </w:r>
      <w:proofErr w:type="gramEnd"/>
      <w:r>
        <w:rPr>
          <w:rStyle w:val="None"/>
        </w:rPr>
        <w:t xml:space="preserve"> and you will see the configuration necessary to automate the code changes. The good news is that we will use </w:t>
      </w:r>
      <w:r>
        <w:rPr>
          <w:rStyle w:val="None"/>
          <w:b/>
          <w:bCs/>
        </w:rPr>
        <w:t>AMA Dev Tools</w:t>
      </w:r>
      <w:r>
        <w:rPr>
          <w:rStyle w:val="None"/>
        </w:rPr>
        <w:t xml:space="preserve"> to do this automatically, so you will not need to manually apply this configuration!</w:t>
      </w:r>
    </w:p>
    <w:p w14:paraId="374CC514" w14:textId="77777777" w:rsidR="00BB7AAD" w:rsidRDefault="00000000">
      <w:pPr>
        <w:pStyle w:val="ListParagraph"/>
        <w:numPr>
          <w:ilvl w:val="0"/>
          <w:numId w:val="36"/>
        </w:numPr>
      </w:pPr>
      <w:r>
        <w:rPr>
          <w:rStyle w:val="None"/>
        </w:rPr>
        <w:t xml:space="preserve">Scroll down to the </w:t>
      </w:r>
      <w:r>
        <w:rPr>
          <w:rStyle w:val="None"/>
          <w:b/>
          <w:bCs/>
        </w:rPr>
        <w:t>Issues</w:t>
      </w:r>
      <w:r>
        <w:rPr>
          <w:rStyle w:val="None"/>
        </w:rPr>
        <w:t xml:space="preserve"> section. The issues are divided into </w:t>
      </w:r>
      <w:r>
        <w:rPr>
          <w:rStyle w:val="None"/>
          <w:b/>
          <w:bCs/>
        </w:rPr>
        <w:t>Common Code Issues</w:t>
      </w:r>
      <w:r>
        <w:rPr>
          <w:rStyle w:val="None"/>
        </w:rPr>
        <w:t xml:space="preserve"> and </w:t>
      </w:r>
      <w:r>
        <w:rPr>
          <w:rStyle w:val="None"/>
          <w:b/>
          <w:bCs/>
        </w:rPr>
        <w:t>Unique Code Issues</w:t>
      </w:r>
      <w:r>
        <w:rPr>
          <w:rStyle w:val="None"/>
        </w:rPr>
        <w:t xml:space="preserve">. Common Code is code that appears in applications </w:t>
      </w:r>
      <w:r>
        <w:t>other than this one</w:t>
      </w:r>
      <w:r>
        <w:rPr>
          <w:rStyle w:val="None"/>
        </w:rPr>
        <w:t>, so modernizing that code will help other applications as well.</w:t>
      </w:r>
    </w:p>
    <w:p w14:paraId="17316576" w14:textId="77777777" w:rsidR="00BB7AAD" w:rsidRDefault="00000000">
      <w:pPr>
        <w:pStyle w:val="ListParagraph"/>
        <w:numPr>
          <w:ilvl w:val="0"/>
          <w:numId w:val="36"/>
        </w:numPr>
      </w:pPr>
      <w:r>
        <w:t>Expand</w:t>
      </w:r>
      <w:r>
        <w:rPr>
          <w:rStyle w:val="None"/>
        </w:rPr>
        <w:t xml:space="preserve"> the </w:t>
      </w:r>
      <w:r>
        <w:rPr>
          <w:rStyle w:val="None"/>
          <w:b/>
          <w:bCs/>
        </w:rPr>
        <w:t>Technology Issues</w:t>
      </w:r>
      <w:r>
        <w:rPr>
          <w:rStyle w:val="None"/>
        </w:rPr>
        <w:t xml:space="preserve"> for </w:t>
      </w:r>
      <w:r>
        <w:rPr>
          <w:rStyle w:val="None"/>
          <w:b/>
          <w:bCs/>
        </w:rPr>
        <w:t xml:space="preserve">Common </w:t>
      </w:r>
      <w:proofErr w:type="gramStart"/>
      <w:r>
        <w:rPr>
          <w:rStyle w:val="None"/>
          <w:b/>
          <w:bCs/>
        </w:rPr>
        <w:t>Code</w:t>
      </w:r>
      <w:r>
        <w:t>, and</w:t>
      </w:r>
      <w:proofErr w:type="gramEnd"/>
      <w:r>
        <w:t xml:space="preserve"> expand the issue to </w:t>
      </w:r>
      <w:r>
        <w:rPr>
          <w:rStyle w:val="None"/>
        </w:rPr>
        <w:t xml:space="preserve">read the </w:t>
      </w:r>
      <w:proofErr w:type="spellStart"/>
      <w:r>
        <w:rPr>
          <w:rStyle w:val="None"/>
        </w:rPr>
        <w:t>the</w:t>
      </w:r>
      <w:proofErr w:type="spellEnd"/>
      <w:r>
        <w:rPr>
          <w:rStyle w:val="None"/>
        </w:rPr>
        <w:t xml:space="preserve"> issue detail. In </w:t>
      </w:r>
      <w:proofErr w:type="gramStart"/>
      <w:r>
        <w:rPr>
          <w:rStyle w:val="None"/>
        </w:rPr>
        <w:t xml:space="preserve">the  </w:t>
      </w:r>
      <w:r>
        <w:rPr>
          <w:rStyle w:val="None"/>
          <w:b/>
          <w:bCs/>
        </w:rPr>
        <w:t>Issue</w:t>
      </w:r>
      <w:proofErr w:type="gramEnd"/>
      <w:r>
        <w:rPr>
          <w:rStyle w:val="None"/>
          <w:b/>
          <w:bCs/>
        </w:rPr>
        <w:t xml:space="preserve"> help</w:t>
      </w:r>
      <w:r>
        <w:t>, y</w:t>
      </w:r>
      <w:r>
        <w:rPr>
          <w:rStyle w:val="None"/>
        </w:rPr>
        <w:t xml:space="preserve">ou will see that the </w:t>
      </w:r>
      <w:r>
        <w:t>line ‘These methods are deprecated in traditional WebSphere……They are not available on Liberty’</w:t>
      </w:r>
      <w:r>
        <w:rPr>
          <w:rStyle w:val="None"/>
        </w:rPr>
        <w:t>, so it will have to be replaced with something else.</w:t>
      </w:r>
    </w:p>
    <w:p w14:paraId="5D0E277F" w14:textId="77777777" w:rsidR="00BB7AAD" w:rsidRDefault="00000000">
      <w:pPr>
        <w:pStyle w:val="ListParagraph"/>
        <w:numPr>
          <w:ilvl w:val="0"/>
          <w:numId w:val="36"/>
        </w:numPr>
      </w:pPr>
      <w:r>
        <w:rPr>
          <w:rStyle w:val="None"/>
        </w:rPr>
        <w:t xml:space="preserve">Open the </w:t>
      </w:r>
      <w:r>
        <w:rPr>
          <w:rStyle w:val="None"/>
          <w:b/>
          <w:bCs/>
        </w:rPr>
        <w:t>Technology Issues</w:t>
      </w:r>
      <w:r>
        <w:rPr>
          <w:rStyle w:val="None"/>
        </w:rPr>
        <w:t xml:space="preserve"> for </w:t>
      </w:r>
      <w:r>
        <w:rPr>
          <w:rStyle w:val="None"/>
          <w:b/>
          <w:bCs/>
        </w:rPr>
        <w:t>Unique Code</w:t>
      </w:r>
      <w:r>
        <w:rPr>
          <w:rStyle w:val="None"/>
        </w:rPr>
        <w:t xml:space="preserve"> and review the two issues. </w:t>
      </w:r>
    </w:p>
    <w:p w14:paraId="030E25DB" w14:textId="77777777" w:rsidR="00BB7AAD" w:rsidRDefault="00000000">
      <w:pPr>
        <w:pStyle w:val="ListParagraph"/>
        <w:ind w:left="360"/>
        <w:rPr>
          <w:rStyle w:val="None"/>
          <w:i/>
          <w:iCs/>
        </w:rPr>
      </w:pPr>
      <w:r>
        <w:rPr>
          <w:rStyle w:val="None"/>
          <w:i/>
          <w:iCs/>
        </w:rPr>
        <w:t xml:space="preserve">Issues marked as </w:t>
      </w:r>
      <w:r>
        <w:rPr>
          <w:rStyle w:val="None"/>
          <w:b/>
          <w:bCs/>
          <w:i/>
          <w:iCs/>
        </w:rPr>
        <w:t xml:space="preserve">Critical </w:t>
      </w:r>
      <w:r>
        <w:rPr>
          <w:noProof/>
        </w:rPr>
        <w:drawing>
          <wp:inline distT="0" distB="0" distL="0" distR="0" wp14:anchorId="269F7904" wp14:editId="4EF25329">
            <wp:extent cx="158835" cy="122737"/>
            <wp:effectExtent l="0" t="0" r="0" b="0"/>
            <wp:docPr id="1073741855" name="officeArt object" descr="Screenshot 2025-06-26 at 12.16.38.png"/>
            <wp:cNvGraphicFramePr/>
            <a:graphic xmlns:a="http://schemas.openxmlformats.org/drawingml/2006/main">
              <a:graphicData uri="http://schemas.openxmlformats.org/drawingml/2006/picture">
                <pic:pic xmlns:pic="http://schemas.openxmlformats.org/drawingml/2006/picture">
                  <pic:nvPicPr>
                    <pic:cNvPr id="1073741855" name="Screenshot 2025-06-26 at 12.16.38.png" descr="Screenshot 2025-06-26 at 12.16.38.png"/>
                    <pic:cNvPicPr>
                      <a:picLocks noChangeAspect="1"/>
                    </pic:cNvPicPr>
                  </pic:nvPicPr>
                  <pic:blipFill>
                    <a:blip r:embed="rId22"/>
                    <a:stretch>
                      <a:fillRect/>
                    </a:stretch>
                  </pic:blipFill>
                  <pic:spPr>
                    <a:xfrm>
                      <a:off x="0" y="0"/>
                      <a:ext cx="158835" cy="122737"/>
                    </a:xfrm>
                    <a:prstGeom prst="rect">
                      <a:avLst/>
                    </a:prstGeom>
                    <a:ln w="12700" cap="flat">
                      <a:noFill/>
                      <a:miter lim="400000"/>
                    </a:ln>
                    <a:effectLst/>
                  </pic:spPr>
                </pic:pic>
              </a:graphicData>
            </a:graphic>
          </wp:inline>
        </w:drawing>
      </w:r>
      <w:r>
        <w:t xml:space="preserve"> </w:t>
      </w:r>
      <w:r>
        <w:rPr>
          <w:rStyle w:val="None"/>
          <w:i/>
          <w:iCs/>
        </w:rPr>
        <w:t xml:space="preserve">indicates work that needs to be done before the application will run on </w:t>
      </w:r>
      <w:proofErr w:type="spellStart"/>
      <w:r>
        <w:rPr>
          <w:rStyle w:val="None"/>
          <w:i/>
          <w:iCs/>
        </w:rPr>
        <w:t>EASeJ</w:t>
      </w:r>
      <w:proofErr w:type="spellEnd"/>
      <w:r>
        <w:rPr>
          <w:rStyle w:val="None"/>
          <w:i/>
          <w:iCs/>
        </w:rPr>
        <w:t xml:space="preserve">. Issues marked as </w:t>
      </w:r>
      <w:r>
        <w:rPr>
          <w:rStyle w:val="None"/>
          <w:b/>
          <w:bCs/>
          <w:i/>
          <w:iCs/>
        </w:rPr>
        <w:t>Informational</w:t>
      </w:r>
      <w:r>
        <w:rPr>
          <w:rStyle w:val="None"/>
          <w:i/>
          <w:iCs/>
        </w:rPr>
        <w:t xml:space="preserve"> </w:t>
      </w:r>
      <w:r>
        <w:rPr>
          <w:noProof/>
        </w:rPr>
        <w:drawing>
          <wp:inline distT="0" distB="0" distL="0" distR="0" wp14:anchorId="416D3B63" wp14:editId="168C2999">
            <wp:extent cx="183154" cy="141528"/>
            <wp:effectExtent l="0" t="0" r="0" b="0"/>
            <wp:docPr id="1073741856" name="officeArt object" descr="Screenshot 2025-06-26 at 12.17.07.png"/>
            <wp:cNvGraphicFramePr/>
            <a:graphic xmlns:a="http://schemas.openxmlformats.org/drawingml/2006/main">
              <a:graphicData uri="http://schemas.openxmlformats.org/drawingml/2006/picture">
                <pic:pic xmlns:pic="http://schemas.openxmlformats.org/drawingml/2006/picture">
                  <pic:nvPicPr>
                    <pic:cNvPr id="1073741856" name="Screenshot 2025-06-26 at 12.17.07.png" descr="Screenshot 2025-06-26 at 12.17.07.png"/>
                    <pic:cNvPicPr>
                      <a:picLocks noChangeAspect="1"/>
                    </pic:cNvPicPr>
                  </pic:nvPicPr>
                  <pic:blipFill>
                    <a:blip r:embed="rId23"/>
                    <a:stretch>
                      <a:fillRect/>
                    </a:stretch>
                  </pic:blipFill>
                  <pic:spPr>
                    <a:xfrm>
                      <a:off x="0" y="0"/>
                      <a:ext cx="183154" cy="141528"/>
                    </a:xfrm>
                    <a:prstGeom prst="rect">
                      <a:avLst/>
                    </a:prstGeom>
                    <a:ln w="12700" cap="flat">
                      <a:noFill/>
                      <a:miter lim="400000"/>
                    </a:ln>
                    <a:effectLst/>
                  </pic:spPr>
                </pic:pic>
              </a:graphicData>
            </a:graphic>
          </wp:inline>
        </w:drawing>
      </w:r>
      <w:r>
        <w:t xml:space="preserve"> </w:t>
      </w:r>
      <w:r>
        <w:rPr>
          <w:rStyle w:val="None"/>
          <w:i/>
          <w:iCs/>
        </w:rPr>
        <w:t xml:space="preserve">indicates code that we expect to </w:t>
      </w:r>
      <w:proofErr w:type="gramStart"/>
      <w:r>
        <w:rPr>
          <w:rStyle w:val="None"/>
          <w:i/>
          <w:iCs/>
        </w:rPr>
        <w:t>work, but</w:t>
      </w:r>
      <w:proofErr w:type="gramEnd"/>
      <w:r>
        <w:rPr>
          <w:rStyle w:val="None"/>
          <w:i/>
          <w:iCs/>
        </w:rPr>
        <w:t xml:space="preserve"> behave in unexpected ways. We recommend that you address these issues only if problems are found during testing.</w:t>
      </w:r>
    </w:p>
    <w:p w14:paraId="50CEF98E" w14:textId="77777777" w:rsidR="00BB7AAD" w:rsidRDefault="00000000">
      <w:pPr>
        <w:pStyle w:val="ListParagraph"/>
        <w:numPr>
          <w:ilvl w:val="0"/>
          <w:numId w:val="36"/>
        </w:numPr>
      </w:pPr>
      <w:r>
        <w:rPr>
          <w:rStyle w:val="None"/>
        </w:rPr>
        <w:t xml:space="preserve">Scroll down to the </w:t>
      </w:r>
      <w:r>
        <w:rPr>
          <w:rStyle w:val="None"/>
          <w:b/>
          <w:bCs/>
        </w:rPr>
        <w:t>Common code files</w:t>
      </w:r>
      <w:r>
        <w:rPr>
          <w:rStyle w:val="None"/>
        </w:rPr>
        <w:t xml:space="preserve">. You can see that there is a common library called </w:t>
      </w:r>
      <w:r>
        <w:rPr>
          <w:rStyle w:val="None"/>
          <w:b/>
          <w:bCs/>
        </w:rPr>
        <w:t>env-config-2.2.jar</w:t>
      </w:r>
      <w:r>
        <w:t xml:space="preserve"> </w:t>
      </w:r>
      <w:r>
        <w:rPr>
          <w:rStyle w:val="None"/>
        </w:rPr>
        <w:t xml:space="preserve">that is used by two applications. Click on </w:t>
      </w:r>
      <w:r>
        <w:rPr>
          <w:rStyle w:val="None"/>
          <w:b/>
          <w:bCs/>
        </w:rPr>
        <w:t>env-config-2.2.jar</w:t>
      </w:r>
      <w:r>
        <w:rPr>
          <w:rStyle w:val="None"/>
        </w:rPr>
        <w:t>.</w:t>
      </w:r>
    </w:p>
    <w:p w14:paraId="2F48A2DE" w14:textId="77777777" w:rsidR="00BB7AAD" w:rsidRDefault="00000000">
      <w:pPr>
        <w:pStyle w:val="ListParagraph"/>
        <w:numPr>
          <w:ilvl w:val="0"/>
          <w:numId w:val="36"/>
        </w:numPr>
      </w:pPr>
      <w:r>
        <w:rPr>
          <w:rStyle w:val="None"/>
        </w:rPr>
        <w:lastRenderedPageBreak/>
        <w:t xml:space="preserve">The </w:t>
      </w:r>
      <w:r>
        <w:rPr>
          <w:rStyle w:val="None"/>
          <w:b/>
          <w:bCs/>
        </w:rPr>
        <w:t>env-config-2.2.jar</w:t>
      </w:r>
      <w:r>
        <w:rPr>
          <w:rStyle w:val="None"/>
        </w:rPr>
        <w:t xml:space="preserve"> details </w:t>
      </w:r>
      <w:proofErr w:type="gramStart"/>
      <w:r>
        <w:rPr>
          <w:rStyle w:val="None"/>
        </w:rPr>
        <w:t>opens</w:t>
      </w:r>
      <w:proofErr w:type="gramEnd"/>
      <w:r>
        <w:rPr>
          <w:rStyle w:val="None"/>
        </w:rPr>
        <w:t xml:space="preserve">. Scroll to </w:t>
      </w:r>
      <w:r>
        <w:rPr>
          <w:rStyle w:val="None"/>
          <w:b/>
          <w:bCs/>
        </w:rPr>
        <w:t>Common code file</w:t>
      </w:r>
      <w:r>
        <w:t xml:space="preserve"> section at</w:t>
      </w:r>
      <w:r>
        <w:rPr>
          <w:rStyle w:val="None"/>
        </w:rPr>
        <w:t xml:space="preserve"> the bottom of the screen and you can see </w:t>
      </w:r>
      <w:r>
        <w:rPr>
          <w:rStyle w:val="None"/>
          <w:b/>
          <w:bCs/>
        </w:rPr>
        <w:t>ReadinessAgent-1_2_war.ear</w:t>
      </w:r>
      <w:r>
        <w:rPr>
          <w:rStyle w:val="None"/>
        </w:rPr>
        <w:t xml:space="preserve"> and </w:t>
      </w:r>
      <w:r>
        <w:rPr>
          <w:rStyle w:val="None"/>
          <w:b/>
          <w:bCs/>
        </w:rPr>
        <w:t>modresorts-2_3_0_war.ear</w:t>
      </w:r>
      <w:r>
        <w:rPr>
          <w:rStyle w:val="None"/>
        </w:rPr>
        <w:t xml:space="preserve"> both use the exact same copy of this file.</w:t>
      </w:r>
    </w:p>
    <w:p w14:paraId="109CE6CF" w14:textId="36C31199" w:rsidR="00BB7AAD" w:rsidRDefault="001B48E3">
      <w:pPr>
        <w:pStyle w:val="ListParagraph"/>
        <w:ind w:left="360"/>
        <w:rPr>
          <w:rStyle w:val="None"/>
          <w:i/>
          <w:iCs/>
        </w:rPr>
      </w:pPr>
      <w:r>
        <w:rPr>
          <w:rStyle w:val="None"/>
          <w:i/>
          <w:iCs/>
        </w:rPr>
        <w:t xml:space="preserve">The identification of common code is a critical part of accelerating the modernization journey. Most organization make extensive reuse of code. Identifying common code avoids modernization work being done multiple times and helps significantly with planning by providing a much more accurate </w:t>
      </w:r>
      <w:proofErr w:type="spellStart"/>
      <w:r>
        <w:rPr>
          <w:rStyle w:val="None"/>
          <w:i/>
          <w:iCs/>
        </w:rPr>
        <w:t>respresentation</w:t>
      </w:r>
      <w:proofErr w:type="spellEnd"/>
      <w:r>
        <w:rPr>
          <w:rStyle w:val="None"/>
          <w:i/>
          <w:iCs/>
        </w:rPr>
        <w:t xml:space="preserve"> of the work that is to be done.</w:t>
      </w:r>
    </w:p>
    <w:p w14:paraId="6E4F439A" w14:textId="77777777" w:rsidR="00BB7AAD" w:rsidRDefault="00000000">
      <w:pPr>
        <w:pStyle w:val="ListParagraph"/>
        <w:numPr>
          <w:ilvl w:val="0"/>
          <w:numId w:val="36"/>
        </w:numPr>
      </w:pPr>
      <w:r>
        <w:rPr>
          <w:rStyle w:val="None"/>
        </w:rPr>
        <w:t xml:space="preserve">Click the back button in the browser to return to the </w:t>
      </w:r>
      <w:r>
        <w:rPr>
          <w:rStyle w:val="None"/>
          <w:b/>
          <w:bCs/>
        </w:rPr>
        <w:t>modresorts-2_3_0_war.ear</w:t>
      </w:r>
      <w:r>
        <w:rPr>
          <w:rStyle w:val="None"/>
        </w:rPr>
        <w:t xml:space="preserve"> details page.</w:t>
      </w:r>
    </w:p>
    <w:p w14:paraId="71E151D2" w14:textId="77777777" w:rsidR="00BB7AAD" w:rsidRDefault="00000000">
      <w:pPr>
        <w:pStyle w:val="ListParagraph"/>
        <w:ind w:left="360"/>
        <w:rPr>
          <w:rStyle w:val="None"/>
          <w:i/>
          <w:iCs/>
        </w:rPr>
      </w:pPr>
      <w:proofErr w:type="spellStart"/>
      <w:r>
        <w:rPr>
          <w:rStyle w:val="None"/>
          <w:i/>
          <w:iCs/>
        </w:rPr>
        <w:t>ModResorts</w:t>
      </w:r>
      <w:proofErr w:type="spellEnd"/>
      <w:r>
        <w:rPr>
          <w:rStyle w:val="None"/>
          <w:i/>
          <w:iCs/>
        </w:rPr>
        <w:t xml:space="preserve"> has no connections and all the code changes required are fully automated. This makes it an excellent first application to modernize.</w:t>
      </w:r>
    </w:p>
    <w:p w14:paraId="6C0CCE43" w14:textId="77777777" w:rsidR="00BB7AAD" w:rsidRDefault="00BB7AAD">
      <w:pPr>
        <w:pStyle w:val="Body"/>
      </w:pPr>
    </w:p>
    <w:p w14:paraId="4251CC9D" w14:textId="77777777" w:rsidR="00BB7AAD" w:rsidRDefault="00000000">
      <w:pPr>
        <w:pStyle w:val="Heading2"/>
        <w:numPr>
          <w:ilvl w:val="1"/>
          <w:numId w:val="37"/>
        </w:numPr>
      </w:pPr>
      <w:bookmarkStart w:id="43" w:name="dbedbedda68f9a15ACLX145"/>
      <w:bookmarkStart w:id="44" w:name="_Toc215051491"/>
      <w:r>
        <w:rPr>
          <w:rStyle w:val="None"/>
          <w:lang w:val="en-US"/>
        </w:rPr>
        <w:t>Download the migration plan.</w:t>
      </w:r>
      <w:bookmarkEnd w:id="44"/>
    </w:p>
    <w:p w14:paraId="572368A4" w14:textId="77777777" w:rsidR="00BB7AAD" w:rsidRDefault="00000000">
      <w:pPr>
        <w:pStyle w:val="Body"/>
      </w:pPr>
      <w:r>
        <w:rPr>
          <w:rStyle w:val="None"/>
          <w:lang w:val="en-US"/>
        </w:rPr>
        <w:t xml:space="preserve">We will now modernize the </w:t>
      </w:r>
      <w:proofErr w:type="spellStart"/>
      <w:r>
        <w:rPr>
          <w:rStyle w:val="None"/>
          <w:lang w:val="en-US"/>
        </w:rPr>
        <w:t>ModResorts</w:t>
      </w:r>
      <w:proofErr w:type="spellEnd"/>
      <w:r>
        <w:rPr>
          <w:rStyle w:val="None"/>
          <w:lang w:val="en-US"/>
        </w:rPr>
        <w:t xml:space="preserve"> application.</w:t>
      </w:r>
    </w:p>
    <w:p w14:paraId="047251F8" w14:textId="77777777" w:rsidR="00BB7AAD" w:rsidRDefault="00000000">
      <w:pPr>
        <w:pStyle w:val="ListParagraph"/>
        <w:numPr>
          <w:ilvl w:val="0"/>
          <w:numId w:val="39"/>
        </w:numPr>
      </w:pPr>
      <w:r>
        <w:rPr>
          <w:rStyle w:val="None"/>
        </w:rPr>
        <w:t xml:space="preserve">Click on the </w:t>
      </w:r>
      <w:r>
        <w:rPr>
          <w:rStyle w:val="None"/>
          <w:b/>
          <w:bCs/>
        </w:rPr>
        <w:t xml:space="preserve">View migration plan </w:t>
      </w:r>
      <w:r>
        <w:rPr>
          <w:rStyle w:val="None"/>
        </w:rPr>
        <w:t xml:space="preserve">button in the top right-hand corner. </w:t>
      </w:r>
    </w:p>
    <w:p w14:paraId="30BF4A45" w14:textId="77777777" w:rsidR="00BB7AAD" w:rsidRDefault="00000000">
      <w:pPr>
        <w:pStyle w:val="ListParagraph"/>
        <w:numPr>
          <w:ilvl w:val="0"/>
          <w:numId w:val="39"/>
        </w:numPr>
      </w:pPr>
      <w:r>
        <w:rPr>
          <w:rStyle w:val="None"/>
        </w:rPr>
        <w:t xml:space="preserve">For </w:t>
      </w:r>
      <w:proofErr w:type="gramStart"/>
      <w:r>
        <w:rPr>
          <w:rStyle w:val="None"/>
        </w:rPr>
        <w:t>now</w:t>
      </w:r>
      <w:proofErr w:type="gramEnd"/>
      <w:r>
        <w:rPr>
          <w:rStyle w:val="None"/>
        </w:rPr>
        <w:t xml:space="preserve"> we will skip to making the necessary code changes and come back and look at this page in detail later in the lab. Click the </w:t>
      </w:r>
      <w:r>
        <w:rPr>
          <w:rStyle w:val="None"/>
          <w:b/>
          <w:bCs/>
        </w:rPr>
        <w:t>Download plan</w:t>
      </w:r>
      <w:r>
        <w:t xml:space="preserve"> </w:t>
      </w:r>
      <w:r>
        <w:rPr>
          <w:rStyle w:val="None"/>
        </w:rPr>
        <w:t>button. Save the file that is generated.</w:t>
      </w:r>
    </w:p>
    <w:p w14:paraId="3591153B" w14:textId="77777777" w:rsidR="00BB7AAD" w:rsidRDefault="00BB7AAD">
      <w:pPr>
        <w:pStyle w:val="Body"/>
      </w:pPr>
    </w:p>
    <w:p w14:paraId="19E83BF2" w14:textId="77777777" w:rsidR="00BB7AAD" w:rsidRDefault="00000000" w:rsidP="007A791D">
      <w:pPr>
        <w:pStyle w:val="Heading"/>
        <w:numPr>
          <w:ilvl w:val="0"/>
          <w:numId w:val="37"/>
        </w:numPr>
      </w:pPr>
      <w:bookmarkStart w:id="45" w:name="_Toc215051492"/>
      <w:r>
        <w:rPr>
          <w:rStyle w:val="None"/>
          <w:lang w:val="en-US"/>
        </w:rPr>
        <w:t>Modernizing the code with AMA Dev Tools</w:t>
      </w:r>
      <w:bookmarkEnd w:id="45"/>
    </w:p>
    <w:bookmarkEnd w:id="43"/>
    <w:p w14:paraId="7D507FA3" w14:textId="77777777" w:rsidR="00BB7AAD" w:rsidRDefault="00000000">
      <w:pPr>
        <w:pStyle w:val="Body"/>
      </w:pPr>
      <w:r>
        <w:rPr>
          <w:rStyle w:val="None"/>
          <w:lang w:val="en-US"/>
        </w:rPr>
        <w:t xml:space="preserve">We will now modernize the </w:t>
      </w:r>
      <w:proofErr w:type="spellStart"/>
      <w:r>
        <w:rPr>
          <w:rStyle w:val="None"/>
          <w:lang w:val="en-US"/>
        </w:rPr>
        <w:t>ModResorts</w:t>
      </w:r>
      <w:proofErr w:type="spellEnd"/>
      <w:r>
        <w:rPr>
          <w:rStyle w:val="None"/>
          <w:lang w:val="en-US"/>
        </w:rPr>
        <w:t xml:space="preserve"> application using the AMA Dev Tools.</w:t>
      </w:r>
    </w:p>
    <w:p w14:paraId="143D906C" w14:textId="77777777" w:rsidR="00BB7AAD" w:rsidRDefault="00000000" w:rsidP="007A791D">
      <w:pPr>
        <w:pStyle w:val="Heading2"/>
        <w:numPr>
          <w:ilvl w:val="1"/>
          <w:numId w:val="22"/>
        </w:numPr>
      </w:pPr>
      <w:bookmarkStart w:id="46" w:name="_Toc215051493"/>
      <w:r>
        <w:rPr>
          <w:rStyle w:val="None"/>
          <w:lang w:val="en-US"/>
        </w:rPr>
        <w:t xml:space="preserve">Modernizing the </w:t>
      </w:r>
      <w:proofErr w:type="spellStart"/>
      <w:r>
        <w:rPr>
          <w:rStyle w:val="None"/>
          <w:lang w:val="en-US"/>
        </w:rPr>
        <w:t>ModResorts</w:t>
      </w:r>
      <w:proofErr w:type="spellEnd"/>
      <w:r>
        <w:rPr>
          <w:rStyle w:val="None"/>
          <w:lang w:val="en-US"/>
        </w:rPr>
        <w:t xml:space="preserve"> source code</w:t>
      </w:r>
      <w:bookmarkEnd w:id="46"/>
    </w:p>
    <w:p w14:paraId="18DA2A9F" w14:textId="77777777" w:rsidR="00BB7AAD" w:rsidRDefault="00000000">
      <w:pPr>
        <w:pStyle w:val="Body"/>
      </w:pPr>
      <w:r>
        <w:rPr>
          <w:rStyle w:val="None"/>
          <w:lang w:val="en-US"/>
        </w:rPr>
        <w:t>Using the migration bundle provided we will update the source code using Visual Studio Code</w:t>
      </w:r>
    </w:p>
    <w:p w14:paraId="04A1CFC3" w14:textId="77777777" w:rsidR="00BB7AAD" w:rsidRDefault="00000000">
      <w:pPr>
        <w:pStyle w:val="ListParagraph"/>
        <w:numPr>
          <w:ilvl w:val="0"/>
          <w:numId w:val="42"/>
        </w:numPr>
      </w:pPr>
      <w:r>
        <w:rPr>
          <w:rStyle w:val="None"/>
        </w:rPr>
        <w:t xml:space="preserve">Now we will work with the source code of the </w:t>
      </w:r>
      <w:proofErr w:type="spellStart"/>
      <w:r>
        <w:rPr>
          <w:rStyle w:val="None"/>
        </w:rPr>
        <w:t>ModResorts</w:t>
      </w:r>
      <w:proofErr w:type="spellEnd"/>
      <w:r>
        <w:rPr>
          <w:rStyle w:val="None"/>
        </w:rPr>
        <w:t xml:space="preserve"> application in Visual Studio Code. Click on </w:t>
      </w:r>
      <w:r>
        <w:rPr>
          <w:rStyle w:val="None"/>
          <w:b/>
          <w:bCs/>
        </w:rPr>
        <w:t>Activities</w:t>
      </w:r>
      <w:r>
        <w:rPr>
          <w:rStyle w:val="None"/>
        </w:rPr>
        <w:t xml:space="preserve"> </w:t>
      </w:r>
      <w:r>
        <w:rPr>
          <w:rStyle w:val="None"/>
          <w:noProof/>
        </w:rPr>
        <w:drawing>
          <wp:inline distT="0" distB="0" distL="0" distR="0" wp14:anchorId="1A2483E3" wp14:editId="05E462E0">
            <wp:extent cx="784246" cy="247894"/>
            <wp:effectExtent l="0" t="0" r="0" b="0"/>
            <wp:docPr id="1073741857" name="officeArt object" descr="Screenshot 2025-06-26 at 10.28.27.png"/>
            <wp:cNvGraphicFramePr/>
            <a:graphic xmlns:a="http://schemas.openxmlformats.org/drawingml/2006/main">
              <a:graphicData uri="http://schemas.openxmlformats.org/drawingml/2006/picture">
                <pic:pic xmlns:pic="http://schemas.openxmlformats.org/drawingml/2006/picture">
                  <pic:nvPicPr>
                    <pic:cNvPr id="1073741857" name="Screenshot 2025-06-26 at 10.28.27.png" descr="Screenshot 2025-06-26 at 10.28.27.png"/>
                    <pic:cNvPicPr>
                      <a:picLocks noChangeAspect="1"/>
                    </pic:cNvPicPr>
                  </pic:nvPicPr>
                  <pic:blipFill>
                    <a:blip r:embed="rId14"/>
                    <a:stretch>
                      <a:fillRect/>
                    </a:stretch>
                  </pic:blipFill>
                  <pic:spPr>
                    <a:xfrm>
                      <a:off x="0" y="0"/>
                      <a:ext cx="784246" cy="247894"/>
                    </a:xfrm>
                    <a:prstGeom prst="rect">
                      <a:avLst/>
                    </a:prstGeom>
                    <a:ln w="12700" cap="flat">
                      <a:noFill/>
                      <a:miter lim="400000"/>
                    </a:ln>
                    <a:effectLst/>
                  </pic:spPr>
                </pic:pic>
              </a:graphicData>
            </a:graphic>
          </wp:inline>
        </w:drawing>
      </w:r>
      <w:r>
        <w:rPr>
          <w:rStyle w:val="None"/>
        </w:rPr>
        <w:t xml:space="preserve"> and choose to open </w:t>
      </w:r>
      <w:r>
        <w:rPr>
          <w:rStyle w:val="None"/>
          <w:b/>
          <w:bCs/>
        </w:rPr>
        <w:t>Visual Studio Code</w:t>
      </w:r>
    </w:p>
    <w:p w14:paraId="4EAC0F94" w14:textId="759B894A" w:rsidR="00BB7AAD" w:rsidRDefault="00000000">
      <w:pPr>
        <w:pStyle w:val="ListParagraph"/>
        <w:numPr>
          <w:ilvl w:val="0"/>
          <w:numId w:val="42"/>
        </w:numPr>
      </w:pPr>
      <w:r>
        <w:rPr>
          <w:rStyle w:val="None"/>
        </w:rPr>
        <w:t xml:space="preserve">The </w:t>
      </w:r>
      <w:r>
        <w:rPr>
          <w:rStyle w:val="None"/>
          <w:b/>
          <w:bCs/>
        </w:rPr>
        <w:t>MOD-RESORTS-TX25</w:t>
      </w:r>
      <w:r>
        <w:rPr>
          <w:rStyle w:val="None"/>
        </w:rPr>
        <w:t xml:space="preserve"> project should open automatically. If not choose </w:t>
      </w:r>
      <w:r>
        <w:rPr>
          <w:rStyle w:val="None"/>
          <w:b/>
          <w:bCs/>
        </w:rPr>
        <w:t xml:space="preserve">File &gt; Open </w:t>
      </w:r>
      <w:r w:rsidR="00E555E4">
        <w:rPr>
          <w:rStyle w:val="None"/>
          <w:b/>
          <w:bCs/>
        </w:rPr>
        <w:t>Folder</w:t>
      </w:r>
      <w:r>
        <w:rPr>
          <w:rStyle w:val="None"/>
        </w:rPr>
        <w:t xml:space="preserve"> and </w:t>
      </w:r>
      <w:proofErr w:type="gramStart"/>
      <w:r>
        <w:rPr>
          <w:rStyle w:val="None"/>
        </w:rPr>
        <w:t>select</w:t>
      </w:r>
      <w:r w:rsidR="00E555E4">
        <w:rPr>
          <w:rStyle w:val="None"/>
        </w:rPr>
        <w:t>:</w:t>
      </w:r>
      <w:proofErr w:type="gramEnd"/>
      <w:r w:rsidR="00E555E4">
        <w:rPr>
          <w:rStyle w:val="None"/>
        </w:rPr>
        <w:t xml:space="preserve"> </w:t>
      </w:r>
      <w:r w:rsidR="00E555E4" w:rsidRPr="00E555E4">
        <w:rPr>
          <w:rStyle w:val="None"/>
          <w:b/>
          <w:bCs/>
        </w:rPr>
        <w:t>mod-resorts-tx25</w:t>
      </w:r>
    </w:p>
    <w:p w14:paraId="39DE9342" w14:textId="77777777" w:rsidR="00BB7AAD" w:rsidRDefault="00000000">
      <w:pPr>
        <w:pStyle w:val="ListParagraph"/>
        <w:numPr>
          <w:ilvl w:val="0"/>
          <w:numId w:val="42"/>
        </w:numPr>
      </w:pPr>
      <w:proofErr w:type="spellStart"/>
      <w:r>
        <w:rPr>
          <w:rStyle w:val="None"/>
        </w:rPr>
        <w:t>VSCode</w:t>
      </w:r>
      <w:proofErr w:type="spellEnd"/>
      <w:r>
        <w:rPr>
          <w:rStyle w:val="None"/>
        </w:rPr>
        <w:t xml:space="preserve"> already has the AMA Dev Tools installed and we will use those to modernize to Liberty. Right click on any file in the project and choose: </w:t>
      </w:r>
      <w:r>
        <w:rPr>
          <w:rStyle w:val="None"/>
          <w:b/>
          <w:bCs/>
        </w:rPr>
        <w:t>Modernize Java Applications</w:t>
      </w:r>
      <w:r>
        <w:rPr>
          <w:rStyle w:val="None"/>
        </w:rPr>
        <w:t xml:space="preserve"> &gt; </w:t>
      </w:r>
      <w:r>
        <w:rPr>
          <w:rStyle w:val="None"/>
          <w:b/>
          <w:bCs/>
        </w:rPr>
        <w:t>Modernize to Liberty</w:t>
      </w:r>
      <w:r>
        <w:rPr>
          <w:rStyle w:val="None"/>
        </w:rPr>
        <w:t>.</w:t>
      </w:r>
    </w:p>
    <w:p w14:paraId="2AC4136F" w14:textId="77777777" w:rsidR="00BB7AAD" w:rsidRDefault="00000000">
      <w:pPr>
        <w:pStyle w:val="ListParagraph"/>
        <w:numPr>
          <w:ilvl w:val="0"/>
          <w:numId w:val="42"/>
        </w:numPr>
      </w:pPr>
      <w:r>
        <w:rPr>
          <w:rStyle w:val="None"/>
        </w:rPr>
        <w:t xml:space="preserve">A panel appears that provides information about modernization. Scroll down and choose </w:t>
      </w:r>
      <w:r>
        <w:rPr>
          <w:rStyle w:val="None"/>
          <w:b/>
          <w:bCs/>
        </w:rPr>
        <w:t xml:space="preserve">Upload migration plan </w:t>
      </w:r>
      <w:r>
        <w:rPr>
          <w:noProof/>
        </w:rPr>
        <w:drawing>
          <wp:inline distT="0" distB="0" distL="0" distR="0" wp14:anchorId="25B1E2D3" wp14:editId="34577C04">
            <wp:extent cx="1172106" cy="225003"/>
            <wp:effectExtent l="0" t="0" r="0" b="0"/>
            <wp:docPr id="1073741858" name="officeArt object" descr="Screenshot 2025-06-26 at 12.06.08.png"/>
            <wp:cNvGraphicFramePr/>
            <a:graphic xmlns:a="http://schemas.openxmlformats.org/drawingml/2006/main">
              <a:graphicData uri="http://schemas.openxmlformats.org/drawingml/2006/picture">
                <pic:pic xmlns:pic="http://schemas.openxmlformats.org/drawingml/2006/picture">
                  <pic:nvPicPr>
                    <pic:cNvPr id="1073741858" name="Screenshot 2025-06-26 at 12.06.08.png" descr="Screenshot 2025-06-26 at 12.06.08.png"/>
                    <pic:cNvPicPr>
                      <a:picLocks noChangeAspect="1"/>
                    </pic:cNvPicPr>
                  </pic:nvPicPr>
                  <pic:blipFill>
                    <a:blip r:embed="rId24"/>
                    <a:stretch>
                      <a:fillRect/>
                    </a:stretch>
                  </pic:blipFill>
                  <pic:spPr>
                    <a:xfrm>
                      <a:off x="0" y="0"/>
                      <a:ext cx="1172106" cy="225003"/>
                    </a:xfrm>
                    <a:prstGeom prst="rect">
                      <a:avLst/>
                    </a:prstGeom>
                    <a:ln w="12700" cap="flat">
                      <a:noFill/>
                      <a:miter lim="400000"/>
                    </a:ln>
                    <a:effectLst/>
                  </pic:spPr>
                </pic:pic>
              </a:graphicData>
            </a:graphic>
          </wp:inline>
        </w:drawing>
      </w:r>
      <w:r>
        <w:rPr>
          <w:rStyle w:val="None"/>
        </w:rPr>
        <w:t xml:space="preserve">. Select the </w:t>
      </w:r>
      <w:proofErr w:type="spellStart"/>
      <w:r>
        <w:rPr>
          <w:rStyle w:val="None"/>
        </w:rPr>
        <w:t>ModResorts</w:t>
      </w:r>
      <w:proofErr w:type="spellEnd"/>
      <w:r>
        <w:rPr>
          <w:rStyle w:val="None"/>
        </w:rPr>
        <w:t xml:space="preserve"> migration plan that you downloaded above.</w:t>
      </w:r>
    </w:p>
    <w:p w14:paraId="3F2A559A" w14:textId="77777777" w:rsidR="00BB7AAD" w:rsidRDefault="00000000">
      <w:pPr>
        <w:pStyle w:val="ListParagraph"/>
        <w:numPr>
          <w:ilvl w:val="0"/>
          <w:numId w:val="42"/>
        </w:numPr>
      </w:pPr>
      <w:r>
        <w:rPr>
          <w:rStyle w:val="None"/>
        </w:rPr>
        <w:t xml:space="preserve">The tool will select the </w:t>
      </w:r>
      <w:r>
        <w:rPr>
          <w:rStyle w:val="None"/>
          <w:b/>
          <w:bCs/>
        </w:rPr>
        <w:t>server.xml</w:t>
      </w:r>
      <w:r>
        <w:rPr>
          <w:rStyle w:val="None"/>
        </w:rPr>
        <w:t xml:space="preserve"> file to import into your project by default. Press </w:t>
      </w:r>
      <w:r>
        <w:rPr>
          <w:rStyle w:val="None"/>
          <w:b/>
          <w:bCs/>
        </w:rPr>
        <w:t>Proceed</w:t>
      </w:r>
      <w:r>
        <w:rPr>
          <w:rStyle w:val="None"/>
        </w:rPr>
        <w:t>.</w:t>
      </w:r>
    </w:p>
    <w:p w14:paraId="5622CB56" w14:textId="4E182308" w:rsidR="00BB7AAD" w:rsidRDefault="00000000">
      <w:pPr>
        <w:pStyle w:val="ListParagraph"/>
        <w:numPr>
          <w:ilvl w:val="0"/>
          <w:numId w:val="42"/>
        </w:numPr>
      </w:pPr>
      <w:r>
        <w:rPr>
          <w:rStyle w:val="None"/>
        </w:rPr>
        <w:t xml:space="preserve">The migration bundle is imported and the source code </w:t>
      </w:r>
      <w:proofErr w:type="spellStart"/>
      <w:r>
        <w:rPr>
          <w:rStyle w:val="None"/>
        </w:rPr>
        <w:t>analysed</w:t>
      </w:r>
      <w:proofErr w:type="spellEnd"/>
      <w:r>
        <w:rPr>
          <w:rStyle w:val="None"/>
        </w:rPr>
        <w:t xml:space="preserve">. There are </w:t>
      </w:r>
      <w:r>
        <w:t xml:space="preserve">3 issues </w:t>
      </w:r>
      <w:r>
        <w:rPr>
          <w:rStyle w:val="None"/>
        </w:rPr>
        <w:t xml:space="preserve">found and </w:t>
      </w:r>
      <w:r w:rsidR="007A791D">
        <w:rPr>
          <w:rStyle w:val="None"/>
        </w:rPr>
        <w:t>all</w:t>
      </w:r>
      <w:r>
        <w:rPr>
          <w:rStyle w:val="None"/>
        </w:rPr>
        <w:t xml:space="preserve"> have automated fixes. Expand the</w:t>
      </w:r>
      <w:r>
        <w:t xml:space="preserve"> second issue</w:t>
      </w:r>
      <w:r>
        <w:rPr>
          <w:rStyle w:val="None"/>
        </w:rPr>
        <w:t xml:space="preserve"> and note that this issue has been detected in </w:t>
      </w:r>
      <w:r>
        <w:t>external code.</w:t>
      </w:r>
    </w:p>
    <w:p w14:paraId="0FDF8CA5" w14:textId="6BE2397D" w:rsidR="00BB7AAD" w:rsidRDefault="00000000">
      <w:pPr>
        <w:pStyle w:val="ListParagraph"/>
        <w:numPr>
          <w:ilvl w:val="0"/>
          <w:numId w:val="42"/>
        </w:numPr>
        <w:rPr>
          <w:rStyle w:val="None"/>
        </w:rPr>
      </w:pPr>
      <w:r>
        <w:rPr>
          <w:rStyle w:val="None"/>
        </w:rPr>
        <w:lastRenderedPageBreak/>
        <w:t xml:space="preserve">Scroll to the bottom and click </w:t>
      </w:r>
      <w:r>
        <w:rPr>
          <w:rStyle w:val="None"/>
          <w:b/>
          <w:bCs/>
        </w:rPr>
        <w:t xml:space="preserve">Run automated fixes. </w:t>
      </w:r>
      <w:r>
        <w:rPr>
          <w:rStyle w:val="None"/>
        </w:rPr>
        <w:t>This will resolve the issue</w:t>
      </w:r>
      <w:r w:rsidR="007334C1">
        <w:rPr>
          <w:rStyle w:val="None"/>
        </w:rPr>
        <w:t>s</w:t>
      </w:r>
      <w:r>
        <w:rPr>
          <w:rStyle w:val="None"/>
        </w:rPr>
        <w:t xml:space="preserve"> detected in this source code, but it cannot resolve issue in external source code.</w:t>
      </w:r>
    </w:p>
    <w:p w14:paraId="17F00675" w14:textId="4DA78EF4" w:rsidR="008A2A89" w:rsidRPr="008A2A89" w:rsidRDefault="008A2A89" w:rsidP="008A2A89">
      <w:pPr>
        <w:pStyle w:val="ListParagraph"/>
        <w:ind w:left="360"/>
        <w:rPr>
          <w:i/>
          <w:iCs/>
        </w:rPr>
      </w:pPr>
      <w:r w:rsidRPr="008A2A89">
        <w:rPr>
          <w:rStyle w:val="None"/>
          <w:i/>
          <w:iCs/>
        </w:rPr>
        <w:t>Note: There may be Information issues remaining. These issues may impact your testing are for reference only. You can deploy to the new runtime with these issues</w:t>
      </w:r>
    </w:p>
    <w:p w14:paraId="0E2346B9" w14:textId="77777777" w:rsidR="00BB7AAD" w:rsidRDefault="00000000">
      <w:pPr>
        <w:pStyle w:val="ListParagraph"/>
        <w:numPr>
          <w:ilvl w:val="0"/>
          <w:numId w:val="42"/>
        </w:numPr>
      </w:pPr>
      <w:r>
        <w:rPr>
          <w:rStyle w:val="None"/>
        </w:rPr>
        <w:t xml:space="preserve">If the left navigation </w:t>
      </w:r>
      <w:proofErr w:type="gramStart"/>
      <w:r>
        <w:rPr>
          <w:rStyle w:val="None"/>
        </w:rPr>
        <w:t>click</w:t>
      </w:r>
      <w:proofErr w:type="gramEnd"/>
      <w:r>
        <w:rPr>
          <w:rStyle w:val="None"/>
        </w:rPr>
        <w:t xml:space="preserve"> on the </w:t>
      </w:r>
      <w:r>
        <w:rPr>
          <w:rStyle w:val="None"/>
          <w:b/>
          <w:bCs/>
        </w:rPr>
        <w:t>Source Control</w:t>
      </w:r>
      <w:r>
        <w:rPr>
          <w:rStyle w:val="None"/>
        </w:rPr>
        <w:t xml:space="preserve"> icon. </w:t>
      </w:r>
      <w:r>
        <w:t>4 files</w:t>
      </w:r>
      <w:r>
        <w:rPr>
          <w:rStyle w:val="None"/>
        </w:rPr>
        <w:t xml:space="preserve"> have been modified by the import of the migration bundle and execution of the automated fixes. You can review the changes that have been made.</w:t>
      </w:r>
    </w:p>
    <w:p w14:paraId="7A5CE432" w14:textId="77777777" w:rsidR="00BB7AAD" w:rsidRDefault="00000000">
      <w:pPr>
        <w:pStyle w:val="ListParagraph"/>
        <w:ind w:left="360"/>
        <w:rPr>
          <w:rStyle w:val="None"/>
          <w:i/>
          <w:iCs/>
        </w:rPr>
      </w:pPr>
      <w:r>
        <w:rPr>
          <w:rStyle w:val="None"/>
          <w:i/>
          <w:iCs/>
        </w:rPr>
        <w:t xml:space="preserve">Note: The code used in this lab has been simplified to highlight the changes that have been made. </w:t>
      </w:r>
    </w:p>
    <w:p w14:paraId="58AB4CD2" w14:textId="77777777" w:rsidR="00BB7AAD" w:rsidRDefault="00000000">
      <w:pPr>
        <w:pStyle w:val="ListParagraph"/>
        <w:numPr>
          <w:ilvl w:val="0"/>
          <w:numId w:val="42"/>
        </w:numPr>
      </w:pPr>
      <w:r>
        <w:rPr>
          <w:rStyle w:val="None"/>
        </w:rPr>
        <w:t xml:space="preserve">We will run the analysis again to confirm that the issues have been resolved. Scroll up and click </w:t>
      </w:r>
      <w:r>
        <w:rPr>
          <w:rStyle w:val="None"/>
          <w:b/>
          <w:bCs/>
        </w:rPr>
        <w:t xml:space="preserve">Rebuild and refresh </w:t>
      </w:r>
      <w:r>
        <w:rPr>
          <w:noProof/>
        </w:rPr>
        <w:drawing>
          <wp:inline distT="0" distB="0" distL="0" distR="0" wp14:anchorId="1B3D643F" wp14:editId="1D3B809B">
            <wp:extent cx="1146790" cy="240826"/>
            <wp:effectExtent l="0" t="0" r="0" b="0"/>
            <wp:docPr id="1073741859" name="officeArt object" descr="Screenshot 2025-06-26 at 12.09.17.png"/>
            <wp:cNvGraphicFramePr/>
            <a:graphic xmlns:a="http://schemas.openxmlformats.org/drawingml/2006/main">
              <a:graphicData uri="http://schemas.openxmlformats.org/drawingml/2006/picture">
                <pic:pic xmlns:pic="http://schemas.openxmlformats.org/drawingml/2006/picture">
                  <pic:nvPicPr>
                    <pic:cNvPr id="1073741859" name="Screenshot 2025-06-26 at 12.09.17.png" descr="Screenshot 2025-06-26 at 12.09.17.png"/>
                    <pic:cNvPicPr>
                      <a:picLocks noChangeAspect="1"/>
                    </pic:cNvPicPr>
                  </pic:nvPicPr>
                  <pic:blipFill>
                    <a:blip r:embed="rId25"/>
                    <a:stretch>
                      <a:fillRect/>
                    </a:stretch>
                  </pic:blipFill>
                  <pic:spPr>
                    <a:xfrm>
                      <a:off x="0" y="0"/>
                      <a:ext cx="1146790" cy="240826"/>
                    </a:xfrm>
                    <a:prstGeom prst="rect">
                      <a:avLst/>
                    </a:prstGeom>
                    <a:ln w="12700" cap="flat">
                      <a:noFill/>
                      <a:miter lim="400000"/>
                    </a:ln>
                    <a:effectLst/>
                  </pic:spPr>
                </pic:pic>
              </a:graphicData>
            </a:graphic>
          </wp:inline>
        </w:drawing>
      </w:r>
      <w:r>
        <w:rPr>
          <w:rStyle w:val="None"/>
        </w:rPr>
        <w:t>. There is still 1 issue remaining because it is in external code.</w:t>
      </w:r>
    </w:p>
    <w:p w14:paraId="3EAEFB77" w14:textId="77777777" w:rsidR="00BB7AAD" w:rsidRDefault="00BB7AAD">
      <w:pPr>
        <w:pStyle w:val="ListParagraph"/>
        <w:ind w:left="360"/>
      </w:pPr>
    </w:p>
    <w:p w14:paraId="59F1E2A4" w14:textId="77777777" w:rsidR="00BB7AAD" w:rsidRDefault="00000000">
      <w:pPr>
        <w:pStyle w:val="Heading2"/>
        <w:numPr>
          <w:ilvl w:val="1"/>
          <w:numId w:val="43"/>
        </w:numPr>
      </w:pPr>
      <w:bookmarkStart w:id="47" w:name="_Toc215051494"/>
      <w:r>
        <w:rPr>
          <w:rStyle w:val="None"/>
          <w:lang w:val="en-US"/>
        </w:rPr>
        <w:t>Testing modernized source code</w:t>
      </w:r>
      <w:bookmarkEnd w:id="47"/>
    </w:p>
    <w:p w14:paraId="2F908253" w14:textId="77777777" w:rsidR="00BB7AAD" w:rsidRDefault="00000000">
      <w:pPr>
        <w:pStyle w:val="Body"/>
      </w:pPr>
      <w:r>
        <w:rPr>
          <w:rStyle w:val="None"/>
          <w:lang w:val="en-US"/>
        </w:rPr>
        <w:t xml:space="preserve">There is still one outstanding issue in the external </w:t>
      </w:r>
      <w:proofErr w:type="gramStart"/>
      <w:r>
        <w:rPr>
          <w:rStyle w:val="None"/>
          <w:lang w:val="en-US"/>
        </w:rPr>
        <w:t>code</w:t>
      </w:r>
      <w:proofErr w:type="gramEnd"/>
      <w:r>
        <w:rPr>
          <w:rStyle w:val="None"/>
          <w:lang w:val="en-US"/>
        </w:rPr>
        <w:t xml:space="preserve"> but we will test to see if it is necessary to modernize it. The Liberty Plugin has already been installed to allow you to run Liberty locally.</w:t>
      </w:r>
    </w:p>
    <w:p w14:paraId="55E46E56" w14:textId="1728C43B" w:rsidR="00BB7AAD" w:rsidRDefault="00000000">
      <w:pPr>
        <w:pStyle w:val="ListParagraph"/>
        <w:numPr>
          <w:ilvl w:val="0"/>
          <w:numId w:val="45"/>
        </w:numPr>
      </w:pPr>
      <w:r>
        <w:rPr>
          <w:rStyle w:val="None"/>
        </w:rPr>
        <w:t xml:space="preserve">In </w:t>
      </w:r>
      <w:proofErr w:type="spellStart"/>
      <w:r w:rsidR="00857749">
        <w:rPr>
          <w:rStyle w:val="None"/>
        </w:rPr>
        <w:t>VSCode</w:t>
      </w:r>
      <w:proofErr w:type="spellEnd"/>
      <w:r w:rsidR="00857749">
        <w:rPr>
          <w:rStyle w:val="None"/>
        </w:rPr>
        <w:t xml:space="preserve">, in </w:t>
      </w:r>
      <w:r>
        <w:rPr>
          <w:rStyle w:val="None"/>
        </w:rPr>
        <w:t xml:space="preserve">the left navigation </w:t>
      </w:r>
      <w:r w:rsidR="00857749">
        <w:rPr>
          <w:rStyle w:val="None"/>
        </w:rPr>
        <w:t xml:space="preserve">click on </w:t>
      </w:r>
      <w:r w:rsidR="00857749" w:rsidRPr="00857749">
        <w:rPr>
          <w:rStyle w:val="None"/>
          <w:b/>
          <w:bCs/>
        </w:rPr>
        <w:t>Explorer</w:t>
      </w:r>
      <w:r w:rsidR="00857749">
        <w:rPr>
          <w:rStyle w:val="None"/>
        </w:rPr>
        <w:t xml:space="preserve"> and then </w:t>
      </w:r>
      <w:r>
        <w:rPr>
          <w:rStyle w:val="None"/>
        </w:rPr>
        <w:t xml:space="preserve">open the </w:t>
      </w:r>
      <w:r>
        <w:rPr>
          <w:rStyle w:val="None"/>
          <w:b/>
          <w:bCs/>
        </w:rPr>
        <w:t xml:space="preserve">Liberty Dashboard </w:t>
      </w:r>
      <w:r>
        <w:rPr>
          <w:noProof/>
        </w:rPr>
        <w:drawing>
          <wp:inline distT="0" distB="0" distL="0" distR="0" wp14:anchorId="0EC18B3C" wp14:editId="320736DE">
            <wp:extent cx="1229667" cy="177301"/>
            <wp:effectExtent l="0" t="0" r="0" b="0"/>
            <wp:docPr id="1073741860" name="officeArt object" descr="Screenshot 2025-06-26 at 12.20.12.png"/>
            <wp:cNvGraphicFramePr/>
            <a:graphic xmlns:a="http://schemas.openxmlformats.org/drawingml/2006/main">
              <a:graphicData uri="http://schemas.openxmlformats.org/drawingml/2006/picture">
                <pic:pic xmlns:pic="http://schemas.openxmlformats.org/drawingml/2006/picture">
                  <pic:nvPicPr>
                    <pic:cNvPr id="1073741860" name="Screenshot 2025-06-26 at 12.20.12.png" descr="Screenshot 2025-06-26 at 12.20.12.png"/>
                    <pic:cNvPicPr>
                      <a:picLocks noChangeAspect="1"/>
                    </pic:cNvPicPr>
                  </pic:nvPicPr>
                  <pic:blipFill>
                    <a:blip r:embed="rId26"/>
                    <a:stretch>
                      <a:fillRect/>
                    </a:stretch>
                  </pic:blipFill>
                  <pic:spPr>
                    <a:xfrm>
                      <a:off x="0" y="0"/>
                      <a:ext cx="1229667" cy="177301"/>
                    </a:xfrm>
                    <a:prstGeom prst="rect">
                      <a:avLst/>
                    </a:prstGeom>
                    <a:ln w="12700" cap="flat">
                      <a:noFill/>
                      <a:miter lim="400000"/>
                    </a:ln>
                    <a:effectLst/>
                  </pic:spPr>
                </pic:pic>
              </a:graphicData>
            </a:graphic>
          </wp:inline>
        </w:drawing>
      </w:r>
      <w:r>
        <w:rPr>
          <w:rStyle w:val="None"/>
        </w:rPr>
        <w:t xml:space="preserve">. There is one entry called </w:t>
      </w:r>
      <w:proofErr w:type="spellStart"/>
      <w:r>
        <w:rPr>
          <w:rStyle w:val="None"/>
          <w:b/>
          <w:bCs/>
        </w:rPr>
        <w:t>modresorts</w:t>
      </w:r>
      <w:proofErr w:type="spellEnd"/>
      <w:r>
        <w:rPr>
          <w:rStyle w:val="None"/>
        </w:rPr>
        <w:t xml:space="preserve">. </w:t>
      </w:r>
    </w:p>
    <w:p w14:paraId="3769BE52" w14:textId="77777777" w:rsidR="00BB7AAD" w:rsidRDefault="00000000">
      <w:pPr>
        <w:pStyle w:val="ListParagraph"/>
        <w:numPr>
          <w:ilvl w:val="0"/>
          <w:numId w:val="45"/>
        </w:numPr>
      </w:pPr>
      <w:r>
        <w:rPr>
          <w:rStyle w:val="None"/>
        </w:rPr>
        <w:t xml:space="preserve">Right click on it and choose </w:t>
      </w:r>
      <w:r>
        <w:rPr>
          <w:rStyle w:val="None"/>
          <w:b/>
          <w:bCs/>
        </w:rPr>
        <w:t>Start</w:t>
      </w:r>
      <w:r>
        <w:rPr>
          <w:rStyle w:val="None"/>
        </w:rPr>
        <w:t xml:space="preserve">. The </w:t>
      </w:r>
      <w:proofErr w:type="spellStart"/>
      <w:r>
        <w:rPr>
          <w:rStyle w:val="None"/>
        </w:rPr>
        <w:t>ModResorts</w:t>
      </w:r>
      <w:proofErr w:type="spellEnd"/>
      <w:r>
        <w:rPr>
          <w:rStyle w:val="None"/>
        </w:rPr>
        <w:t xml:space="preserve"> application will be started in a local Liberty server so you can test it.</w:t>
      </w:r>
    </w:p>
    <w:p w14:paraId="6EB72AE6" w14:textId="64280137" w:rsidR="00BB7AAD" w:rsidRDefault="00000000">
      <w:pPr>
        <w:pStyle w:val="ListParagraph"/>
        <w:numPr>
          <w:ilvl w:val="0"/>
          <w:numId w:val="45"/>
        </w:numPr>
      </w:pPr>
      <w:r>
        <w:rPr>
          <w:rStyle w:val="None"/>
        </w:rPr>
        <w:t xml:space="preserve">The application is available at </w:t>
      </w:r>
      <w:hyperlink r:id="rId27" w:history="1">
        <w:r w:rsidR="00BB7AAD">
          <w:rPr>
            <w:rStyle w:val="Link"/>
          </w:rPr>
          <w:t>http://localhost:9080/resorts</w:t>
        </w:r>
      </w:hyperlink>
      <w:r>
        <w:rPr>
          <w:rStyle w:val="None"/>
        </w:rPr>
        <w:t>. There is also a bookmark for it in Firefox calle</w:t>
      </w:r>
      <w:r w:rsidR="00F23B9D">
        <w:rPr>
          <w:rStyle w:val="None"/>
        </w:rPr>
        <w:t xml:space="preserve">d </w:t>
      </w:r>
      <w:proofErr w:type="spellStart"/>
      <w:r w:rsidR="00F23B9D" w:rsidRPr="00F23B9D">
        <w:rPr>
          <w:rStyle w:val="None"/>
          <w:b/>
          <w:bCs/>
        </w:rPr>
        <w:t>ModResorts</w:t>
      </w:r>
      <w:proofErr w:type="spellEnd"/>
      <w:r w:rsidR="00F23B9D" w:rsidRPr="00F23B9D">
        <w:rPr>
          <w:rStyle w:val="None"/>
          <w:b/>
          <w:bCs/>
        </w:rPr>
        <w:t xml:space="preserve"> Local</w:t>
      </w:r>
    </w:p>
    <w:p w14:paraId="03F5B4F7" w14:textId="77777777" w:rsidR="00BB7AAD" w:rsidRDefault="00000000">
      <w:pPr>
        <w:pStyle w:val="ListParagraph"/>
        <w:numPr>
          <w:ilvl w:val="0"/>
          <w:numId w:val="45"/>
        </w:numPr>
      </w:pPr>
      <w:r>
        <w:rPr>
          <w:rStyle w:val="None"/>
        </w:rPr>
        <w:t>The application opens and everything looks like it is working! But is it……….</w:t>
      </w:r>
    </w:p>
    <w:p w14:paraId="042C2181" w14:textId="77777777" w:rsidR="00BB7AAD" w:rsidRDefault="00000000">
      <w:pPr>
        <w:pStyle w:val="ListParagraph"/>
        <w:numPr>
          <w:ilvl w:val="0"/>
          <w:numId w:val="45"/>
        </w:numPr>
      </w:pPr>
      <w:r>
        <w:rPr>
          <w:rStyle w:val="None"/>
        </w:rPr>
        <w:t xml:space="preserve">Click the </w:t>
      </w:r>
      <w:r>
        <w:rPr>
          <w:rStyle w:val="None"/>
          <w:b/>
          <w:bCs/>
        </w:rPr>
        <w:t>Where to?</w:t>
      </w:r>
      <w:r>
        <w:rPr>
          <w:rStyle w:val="None"/>
        </w:rPr>
        <w:t xml:space="preserve"> dropdown and select </w:t>
      </w:r>
      <w:r>
        <w:rPr>
          <w:rStyle w:val="None"/>
          <w:b/>
          <w:bCs/>
        </w:rPr>
        <w:t>Cork, Ireland</w:t>
      </w:r>
      <w:r>
        <w:rPr>
          <w:rStyle w:val="None"/>
        </w:rPr>
        <w:t xml:space="preserve">. </w:t>
      </w:r>
      <w:proofErr w:type="spellStart"/>
      <w:r>
        <w:t>Aaarrgghhhh</w:t>
      </w:r>
      <w:proofErr w:type="spellEnd"/>
      <w:r>
        <w:t xml:space="preserve"> – there are lots of errors. It turns out that the common code is being used and does need to be modernized.</w:t>
      </w:r>
    </w:p>
    <w:p w14:paraId="2C0E0710" w14:textId="77777777" w:rsidR="00BB7AAD" w:rsidRDefault="00000000">
      <w:pPr>
        <w:pStyle w:val="ListParagraph"/>
        <w:ind w:left="360"/>
        <w:rPr>
          <w:rStyle w:val="None"/>
          <w:i/>
          <w:iCs/>
        </w:rPr>
      </w:pPr>
      <w:r>
        <w:rPr>
          <w:rStyle w:val="None"/>
          <w:i/>
          <w:iCs/>
        </w:rPr>
        <w:t xml:space="preserve">In some cases, applications will not start without modernization, and in other cases applications will start but certain capabilities will not work. That is why it is so important to use tools to help you identify </w:t>
      </w:r>
      <w:proofErr w:type="spellStart"/>
      <w:r>
        <w:rPr>
          <w:rStyle w:val="None"/>
          <w:i/>
          <w:iCs/>
        </w:rPr>
        <w:t>potnatil</w:t>
      </w:r>
      <w:proofErr w:type="spellEnd"/>
      <w:r>
        <w:rPr>
          <w:rStyle w:val="None"/>
          <w:i/>
          <w:iCs/>
        </w:rPr>
        <w:t xml:space="preserve"> modernization issues. </w:t>
      </w:r>
    </w:p>
    <w:p w14:paraId="3131C94E" w14:textId="77777777" w:rsidR="00BB7AAD" w:rsidRDefault="00000000">
      <w:pPr>
        <w:pStyle w:val="ListParagraph"/>
        <w:numPr>
          <w:ilvl w:val="0"/>
          <w:numId w:val="45"/>
        </w:numPr>
      </w:pPr>
      <w:r>
        <w:rPr>
          <w:rStyle w:val="None"/>
        </w:rPr>
        <w:t xml:space="preserve">In the left navigation, </w:t>
      </w:r>
      <w:r>
        <w:t xml:space="preserve">Click on </w:t>
      </w:r>
      <w:r>
        <w:rPr>
          <w:rStyle w:val="None"/>
          <w:b/>
          <w:bCs/>
        </w:rPr>
        <w:t xml:space="preserve">Explorer </w:t>
      </w:r>
      <w:r>
        <w:rPr>
          <w:rStyle w:val="None"/>
          <w:i/>
          <w:iCs/>
          <w:noProof/>
        </w:rPr>
        <w:drawing>
          <wp:inline distT="0" distB="0" distL="0" distR="0" wp14:anchorId="59D0B3B8" wp14:editId="368B8837">
            <wp:extent cx="202935" cy="188439"/>
            <wp:effectExtent l="0" t="0" r="0" b="0"/>
            <wp:docPr id="1073741861" name="officeArt object" descr="Screenshot 2025-06-26 at 12.20.51.png"/>
            <wp:cNvGraphicFramePr/>
            <a:graphic xmlns:a="http://schemas.openxmlformats.org/drawingml/2006/main">
              <a:graphicData uri="http://schemas.openxmlformats.org/drawingml/2006/picture">
                <pic:pic xmlns:pic="http://schemas.openxmlformats.org/drawingml/2006/picture">
                  <pic:nvPicPr>
                    <pic:cNvPr id="1073741861" name="Screenshot 2025-06-26 at 12.20.51.png" descr="Screenshot 2025-06-26 at 12.20.51.png"/>
                    <pic:cNvPicPr>
                      <a:picLocks noChangeAspect="1"/>
                    </pic:cNvPicPr>
                  </pic:nvPicPr>
                  <pic:blipFill>
                    <a:blip r:embed="rId28"/>
                    <a:stretch>
                      <a:fillRect/>
                    </a:stretch>
                  </pic:blipFill>
                  <pic:spPr>
                    <a:xfrm>
                      <a:off x="0" y="0"/>
                      <a:ext cx="202935" cy="188439"/>
                    </a:xfrm>
                    <a:prstGeom prst="rect">
                      <a:avLst/>
                    </a:prstGeom>
                    <a:ln w="12700" cap="flat">
                      <a:noFill/>
                      <a:miter lim="400000"/>
                    </a:ln>
                    <a:effectLst/>
                  </pic:spPr>
                </pic:pic>
              </a:graphicData>
            </a:graphic>
          </wp:inline>
        </w:drawing>
      </w:r>
      <w:r>
        <w:t>,</w:t>
      </w:r>
      <w:r>
        <w:rPr>
          <w:rStyle w:val="None"/>
        </w:rPr>
        <w:t xml:space="preserve"> and open the </w:t>
      </w:r>
      <w:r>
        <w:rPr>
          <w:rStyle w:val="None"/>
          <w:b/>
          <w:bCs/>
        </w:rPr>
        <w:t xml:space="preserve">Liberty Dashboard </w:t>
      </w:r>
      <w:r>
        <w:rPr>
          <w:rStyle w:val="None"/>
          <w:b/>
          <w:bCs/>
          <w:noProof/>
        </w:rPr>
        <w:drawing>
          <wp:inline distT="0" distB="0" distL="0" distR="0" wp14:anchorId="21F56ED0" wp14:editId="5FA8EA51">
            <wp:extent cx="1229667" cy="177301"/>
            <wp:effectExtent l="0" t="0" r="0" b="0"/>
            <wp:docPr id="1073741862" name="officeArt object" descr="Screenshot 2025-06-26 at 12.20.12.png"/>
            <wp:cNvGraphicFramePr/>
            <a:graphic xmlns:a="http://schemas.openxmlformats.org/drawingml/2006/main">
              <a:graphicData uri="http://schemas.openxmlformats.org/drawingml/2006/picture">
                <pic:pic xmlns:pic="http://schemas.openxmlformats.org/drawingml/2006/picture">
                  <pic:nvPicPr>
                    <pic:cNvPr id="1073741862" name="Screenshot 2025-06-26 at 12.20.12.png" descr="Screenshot 2025-06-26 at 12.20.12.png"/>
                    <pic:cNvPicPr>
                      <a:picLocks noChangeAspect="1"/>
                    </pic:cNvPicPr>
                  </pic:nvPicPr>
                  <pic:blipFill>
                    <a:blip r:embed="rId26"/>
                    <a:stretch>
                      <a:fillRect/>
                    </a:stretch>
                  </pic:blipFill>
                  <pic:spPr>
                    <a:xfrm>
                      <a:off x="0" y="0"/>
                      <a:ext cx="1229667" cy="177301"/>
                    </a:xfrm>
                    <a:prstGeom prst="rect">
                      <a:avLst/>
                    </a:prstGeom>
                    <a:ln w="12700" cap="flat">
                      <a:noFill/>
                      <a:miter lim="400000"/>
                    </a:ln>
                    <a:effectLst/>
                  </pic:spPr>
                </pic:pic>
              </a:graphicData>
            </a:graphic>
          </wp:inline>
        </w:drawing>
      </w:r>
      <w:r>
        <w:rPr>
          <w:rStyle w:val="None"/>
          <w:b/>
          <w:bCs/>
        </w:rPr>
        <w:t xml:space="preserve">, </w:t>
      </w:r>
      <w:r>
        <w:rPr>
          <w:rStyle w:val="None"/>
        </w:rPr>
        <w:t>right click on</w:t>
      </w:r>
      <w:r>
        <w:rPr>
          <w:rStyle w:val="None"/>
          <w:b/>
          <w:bCs/>
        </w:rPr>
        <w:t xml:space="preserve"> </w:t>
      </w:r>
      <w:proofErr w:type="spellStart"/>
      <w:r>
        <w:rPr>
          <w:rStyle w:val="None"/>
          <w:b/>
          <w:bCs/>
        </w:rPr>
        <w:t>modresorts</w:t>
      </w:r>
      <w:proofErr w:type="spellEnd"/>
      <w:r>
        <w:rPr>
          <w:rStyle w:val="None"/>
          <w:b/>
          <w:bCs/>
        </w:rPr>
        <w:t xml:space="preserve"> </w:t>
      </w:r>
      <w:r>
        <w:rPr>
          <w:rStyle w:val="None"/>
        </w:rPr>
        <w:t>and choose</w:t>
      </w:r>
      <w:r>
        <w:rPr>
          <w:rStyle w:val="None"/>
          <w:b/>
          <w:bCs/>
        </w:rPr>
        <w:t xml:space="preserve"> Stop. </w:t>
      </w:r>
      <w:r>
        <w:rPr>
          <w:rStyle w:val="None"/>
        </w:rPr>
        <w:t xml:space="preserve">This will stop the local Liberty server.  </w:t>
      </w:r>
    </w:p>
    <w:p w14:paraId="5E047CAB" w14:textId="77777777" w:rsidR="00BB7AAD" w:rsidRDefault="00BB7AAD">
      <w:pPr>
        <w:pStyle w:val="Body"/>
      </w:pPr>
    </w:p>
    <w:p w14:paraId="6D2F82F6" w14:textId="77777777" w:rsidR="00BB7AAD" w:rsidRDefault="00000000">
      <w:pPr>
        <w:pStyle w:val="Heading2"/>
        <w:numPr>
          <w:ilvl w:val="1"/>
          <w:numId w:val="46"/>
        </w:numPr>
      </w:pPr>
      <w:bookmarkStart w:id="48" w:name="_Toc215051495"/>
      <w:r>
        <w:rPr>
          <w:rStyle w:val="None"/>
          <w:lang w:val="en-US"/>
        </w:rPr>
        <w:t>Modernizing common code</w:t>
      </w:r>
      <w:bookmarkEnd w:id="48"/>
    </w:p>
    <w:p w14:paraId="52C00536" w14:textId="77777777" w:rsidR="00BB7AAD" w:rsidRDefault="00000000">
      <w:pPr>
        <w:pStyle w:val="Body"/>
      </w:pPr>
      <w:r>
        <w:rPr>
          <w:rStyle w:val="None"/>
          <w:lang w:val="en-US"/>
        </w:rPr>
        <w:t xml:space="preserve">We have identified external common code that </w:t>
      </w:r>
      <w:proofErr w:type="spellStart"/>
      <w:r>
        <w:rPr>
          <w:rStyle w:val="None"/>
          <w:lang w:val="en-US"/>
        </w:rPr>
        <w:t>ModResorts</w:t>
      </w:r>
      <w:proofErr w:type="spellEnd"/>
      <w:r>
        <w:rPr>
          <w:rStyle w:val="None"/>
          <w:lang w:val="en-US"/>
        </w:rPr>
        <w:t xml:space="preserve"> is using that needs to be modernized. This code is in </w:t>
      </w:r>
      <w:r>
        <w:rPr>
          <w:rStyle w:val="None"/>
          <w:b/>
          <w:bCs/>
          <w:lang w:val="pt-PT"/>
        </w:rPr>
        <w:t>env-config-2.2.jar</w:t>
      </w:r>
      <w:r>
        <w:rPr>
          <w:rStyle w:val="None"/>
          <w:lang w:val="en-US"/>
        </w:rPr>
        <w:t>. We will now update that code.</w:t>
      </w:r>
    </w:p>
    <w:p w14:paraId="2B94CD66" w14:textId="41B39AF3" w:rsidR="00BB7AAD" w:rsidRDefault="00000000">
      <w:pPr>
        <w:pStyle w:val="ListParagraph"/>
        <w:numPr>
          <w:ilvl w:val="0"/>
          <w:numId w:val="48"/>
        </w:numPr>
      </w:pPr>
      <w:r>
        <w:rPr>
          <w:rStyle w:val="None"/>
        </w:rPr>
        <w:t xml:space="preserve">In </w:t>
      </w:r>
      <w:proofErr w:type="spellStart"/>
      <w:r>
        <w:rPr>
          <w:rStyle w:val="None"/>
        </w:rPr>
        <w:t>VSCode</w:t>
      </w:r>
      <w:proofErr w:type="spellEnd"/>
      <w:r>
        <w:rPr>
          <w:rStyle w:val="None"/>
        </w:rPr>
        <w:t xml:space="preserve"> click </w:t>
      </w:r>
      <w:r>
        <w:rPr>
          <w:rStyle w:val="None"/>
          <w:b/>
          <w:bCs/>
        </w:rPr>
        <w:t>File</w:t>
      </w:r>
      <w:r>
        <w:rPr>
          <w:rStyle w:val="None"/>
        </w:rPr>
        <w:t xml:space="preserve"> &gt; </w:t>
      </w:r>
      <w:r>
        <w:rPr>
          <w:rStyle w:val="None"/>
          <w:b/>
          <w:bCs/>
        </w:rPr>
        <w:t xml:space="preserve">Open </w:t>
      </w:r>
      <w:r w:rsidR="00C751FB">
        <w:rPr>
          <w:rStyle w:val="None"/>
          <w:b/>
          <w:bCs/>
        </w:rPr>
        <w:t>Folder</w:t>
      </w:r>
      <w:r>
        <w:rPr>
          <w:rStyle w:val="None"/>
        </w:rPr>
        <w:t xml:space="preserve"> and select </w:t>
      </w:r>
      <w:r>
        <w:rPr>
          <w:rStyle w:val="None"/>
          <w:b/>
          <w:bCs/>
        </w:rPr>
        <w:t>env-config</w:t>
      </w:r>
      <w:r>
        <w:rPr>
          <w:rStyle w:val="None"/>
        </w:rPr>
        <w:t>.</w:t>
      </w:r>
    </w:p>
    <w:p w14:paraId="0698814C" w14:textId="77777777" w:rsidR="00BB7AAD" w:rsidRDefault="00000000">
      <w:pPr>
        <w:pStyle w:val="ListParagraph"/>
        <w:numPr>
          <w:ilvl w:val="0"/>
          <w:numId w:val="48"/>
        </w:numPr>
      </w:pPr>
      <w:r>
        <w:rPr>
          <w:rStyle w:val="None"/>
        </w:rPr>
        <w:lastRenderedPageBreak/>
        <w:t xml:space="preserve">To modernize this to Liberty right click on any file and choose: </w:t>
      </w:r>
      <w:r>
        <w:rPr>
          <w:rStyle w:val="None"/>
          <w:b/>
          <w:bCs/>
        </w:rPr>
        <w:t>Modernize Java Applications</w:t>
      </w:r>
      <w:r>
        <w:rPr>
          <w:rStyle w:val="None"/>
        </w:rPr>
        <w:t xml:space="preserve"> &gt; </w:t>
      </w:r>
      <w:r>
        <w:rPr>
          <w:rStyle w:val="None"/>
          <w:b/>
          <w:bCs/>
        </w:rPr>
        <w:t>Modernize to Liberty</w:t>
      </w:r>
    </w:p>
    <w:p w14:paraId="23A4FFC7" w14:textId="77777777" w:rsidR="00BB7AAD" w:rsidRDefault="00000000">
      <w:pPr>
        <w:pStyle w:val="ListParagraph"/>
        <w:numPr>
          <w:ilvl w:val="0"/>
          <w:numId w:val="48"/>
        </w:numPr>
      </w:pPr>
      <w:r>
        <w:rPr>
          <w:rStyle w:val="None"/>
        </w:rPr>
        <w:t xml:space="preserve">We don’t have a migration plan this time, so scroll to the bottom and expand </w:t>
      </w:r>
      <w:r>
        <w:rPr>
          <w:rStyle w:val="None"/>
          <w:b/>
          <w:bCs/>
        </w:rPr>
        <w:t>Analyze Application</w:t>
      </w:r>
      <w:r>
        <w:rPr>
          <w:rStyle w:val="None"/>
        </w:rPr>
        <w:t xml:space="preserve">. Click </w:t>
      </w:r>
      <w:r>
        <w:rPr>
          <w:rStyle w:val="None"/>
          <w:b/>
          <w:bCs/>
        </w:rPr>
        <w:t>Start analysis</w:t>
      </w:r>
      <w:r>
        <w:rPr>
          <w:rStyle w:val="None"/>
        </w:rPr>
        <w:t xml:space="preserve">. </w:t>
      </w:r>
    </w:p>
    <w:p w14:paraId="0BF52D7E" w14:textId="77777777" w:rsidR="00BB7AAD" w:rsidRDefault="00000000">
      <w:pPr>
        <w:pStyle w:val="ListParagraph"/>
        <w:numPr>
          <w:ilvl w:val="0"/>
          <w:numId w:val="48"/>
        </w:numPr>
      </w:pPr>
      <w:r>
        <w:rPr>
          <w:rStyle w:val="None"/>
        </w:rPr>
        <w:t>For Application Server set the following values.</w:t>
      </w:r>
    </w:p>
    <w:p w14:paraId="57DEF717" w14:textId="77777777" w:rsidR="00BB7AAD" w:rsidRDefault="00000000">
      <w:pPr>
        <w:pStyle w:val="ListParagraph"/>
        <w:numPr>
          <w:ilvl w:val="1"/>
          <w:numId w:val="48"/>
        </w:numPr>
      </w:pPr>
      <w:r>
        <w:rPr>
          <w:rStyle w:val="None"/>
          <w:b/>
          <w:bCs/>
        </w:rPr>
        <w:t>Source</w:t>
      </w:r>
      <w:r>
        <w:rPr>
          <w:rStyle w:val="None"/>
        </w:rPr>
        <w:t>: WebSphere Application Server traditional V9.0</w:t>
      </w:r>
    </w:p>
    <w:p w14:paraId="1FBA0FAA" w14:textId="77777777" w:rsidR="00BB7AAD" w:rsidRDefault="00000000">
      <w:pPr>
        <w:pStyle w:val="ListParagraph"/>
        <w:numPr>
          <w:ilvl w:val="1"/>
          <w:numId w:val="48"/>
        </w:numPr>
      </w:pPr>
      <w:r>
        <w:rPr>
          <w:rStyle w:val="None"/>
          <w:b/>
          <w:bCs/>
        </w:rPr>
        <w:t>Target</w:t>
      </w:r>
      <w:r>
        <w:rPr>
          <w:rStyle w:val="None"/>
        </w:rPr>
        <w:t>: WebSphere Liberty</w:t>
      </w:r>
    </w:p>
    <w:p w14:paraId="3FF7AC39" w14:textId="77777777" w:rsidR="00BB7AAD" w:rsidRDefault="00000000">
      <w:pPr>
        <w:pStyle w:val="ListParagraph"/>
        <w:numPr>
          <w:ilvl w:val="0"/>
          <w:numId w:val="48"/>
        </w:numPr>
      </w:pPr>
      <w:r>
        <w:rPr>
          <w:rStyle w:val="None"/>
        </w:rPr>
        <w:t>For Java SE version set the following values.</w:t>
      </w:r>
    </w:p>
    <w:p w14:paraId="1B96DAC7" w14:textId="77777777" w:rsidR="00BB7AAD" w:rsidRDefault="00000000">
      <w:pPr>
        <w:pStyle w:val="ListParagraph"/>
        <w:numPr>
          <w:ilvl w:val="1"/>
          <w:numId w:val="48"/>
        </w:numPr>
      </w:pPr>
      <w:r>
        <w:rPr>
          <w:rStyle w:val="None"/>
          <w:b/>
          <w:bCs/>
        </w:rPr>
        <w:t>Source</w:t>
      </w:r>
      <w:r>
        <w:rPr>
          <w:rStyle w:val="None"/>
        </w:rPr>
        <w:t>: IBM Java 8</w:t>
      </w:r>
    </w:p>
    <w:p w14:paraId="0553D67E" w14:textId="77777777" w:rsidR="00BB7AAD" w:rsidRDefault="00000000">
      <w:pPr>
        <w:pStyle w:val="ListParagraph"/>
        <w:numPr>
          <w:ilvl w:val="1"/>
          <w:numId w:val="48"/>
        </w:numPr>
      </w:pPr>
      <w:r>
        <w:rPr>
          <w:rStyle w:val="None"/>
          <w:b/>
          <w:bCs/>
        </w:rPr>
        <w:t>Target</w:t>
      </w:r>
      <w:r>
        <w:rPr>
          <w:rStyle w:val="None"/>
        </w:rPr>
        <w:t>: IBM Java 8</w:t>
      </w:r>
    </w:p>
    <w:p w14:paraId="7C585D36" w14:textId="77777777" w:rsidR="00BB7AAD" w:rsidRDefault="00000000">
      <w:pPr>
        <w:pStyle w:val="ListParagraph"/>
        <w:ind w:left="360"/>
        <w:rPr>
          <w:rStyle w:val="None"/>
          <w:i/>
          <w:iCs/>
        </w:rPr>
      </w:pPr>
      <w:r>
        <w:rPr>
          <w:rStyle w:val="None"/>
          <w:i/>
          <w:iCs/>
        </w:rPr>
        <w:t>For this lab we will keep the Java level the same. Once modernized to a new runtime the application can then be modernized to a newer Java version</w:t>
      </w:r>
    </w:p>
    <w:p w14:paraId="64FCDEB8" w14:textId="77777777" w:rsidR="00BB7AAD" w:rsidRDefault="00000000">
      <w:pPr>
        <w:pStyle w:val="ListParagraph"/>
        <w:numPr>
          <w:ilvl w:val="0"/>
          <w:numId w:val="48"/>
        </w:numPr>
      </w:pPr>
      <w:r>
        <w:rPr>
          <w:rStyle w:val="None"/>
        </w:rPr>
        <w:t xml:space="preserve">Now click </w:t>
      </w:r>
      <w:r>
        <w:rPr>
          <w:rStyle w:val="None"/>
          <w:b/>
          <w:bCs/>
        </w:rPr>
        <w:t>Build and Analyze</w:t>
      </w:r>
      <w:r>
        <w:rPr>
          <w:rStyle w:val="None"/>
        </w:rPr>
        <w:t>.</w:t>
      </w:r>
    </w:p>
    <w:p w14:paraId="53F92DA8" w14:textId="77777777" w:rsidR="00BB7AAD" w:rsidRDefault="00000000">
      <w:pPr>
        <w:pStyle w:val="ListParagraph"/>
        <w:numPr>
          <w:ilvl w:val="0"/>
          <w:numId w:val="48"/>
        </w:numPr>
      </w:pPr>
      <w:r>
        <w:rPr>
          <w:rStyle w:val="None"/>
          <w:b/>
          <w:bCs/>
        </w:rPr>
        <w:t>env-config-2.2.jar</w:t>
      </w:r>
      <w:r>
        <w:rPr>
          <w:rStyle w:val="None"/>
        </w:rPr>
        <w:t xml:space="preserve"> is detected as a runtime dependency. Click </w:t>
      </w:r>
      <w:r>
        <w:rPr>
          <w:rStyle w:val="None"/>
          <w:b/>
          <w:bCs/>
        </w:rPr>
        <w:t>Proceed</w:t>
      </w:r>
      <w:r>
        <w:rPr>
          <w:rStyle w:val="None"/>
        </w:rPr>
        <w:t>.</w:t>
      </w:r>
    </w:p>
    <w:p w14:paraId="195966B1" w14:textId="77777777" w:rsidR="00BB7AAD" w:rsidRDefault="00000000">
      <w:pPr>
        <w:pStyle w:val="ListParagraph"/>
        <w:numPr>
          <w:ilvl w:val="0"/>
          <w:numId w:val="48"/>
        </w:numPr>
      </w:pPr>
      <w:r>
        <w:rPr>
          <w:rStyle w:val="None"/>
        </w:rPr>
        <w:t xml:space="preserve">Click </w:t>
      </w:r>
      <w:r>
        <w:rPr>
          <w:rStyle w:val="None"/>
          <w:b/>
          <w:bCs/>
        </w:rPr>
        <w:t>Run automated fixes</w:t>
      </w:r>
      <w:r>
        <w:rPr>
          <w:rStyle w:val="None"/>
        </w:rPr>
        <w:t xml:space="preserve"> to modernize the code. You can review the changes that have been made.</w:t>
      </w:r>
    </w:p>
    <w:p w14:paraId="15C553EB" w14:textId="7798076D" w:rsidR="00BB7AAD" w:rsidRDefault="00000000">
      <w:pPr>
        <w:pStyle w:val="ListParagraph"/>
        <w:numPr>
          <w:ilvl w:val="0"/>
          <w:numId w:val="48"/>
        </w:numPr>
      </w:pPr>
      <w:r>
        <w:rPr>
          <w:rStyle w:val="None"/>
        </w:rPr>
        <w:t xml:space="preserve">We want to create a new version of the jar file, so open the </w:t>
      </w:r>
      <w:r>
        <w:rPr>
          <w:rStyle w:val="None"/>
          <w:b/>
          <w:bCs/>
        </w:rPr>
        <w:t>pom.xml</w:t>
      </w:r>
      <w:r>
        <w:rPr>
          <w:rStyle w:val="None"/>
        </w:rPr>
        <w:t xml:space="preserve"> file and update the </w:t>
      </w:r>
      <w:r>
        <w:rPr>
          <w:rStyle w:val="None"/>
          <w:b/>
          <w:bCs/>
        </w:rPr>
        <w:t>&lt;version&gt;</w:t>
      </w:r>
      <w:r>
        <w:rPr>
          <w:rStyle w:val="None"/>
        </w:rPr>
        <w:t xml:space="preserve"> from 2.2 to 2.3.</w:t>
      </w:r>
      <w:r w:rsidR="00857749">
        <w:rPr>
          <w:rStyle w:val="None"/>
        </w:rPr>
        <w:t xml:space="preserve"> </w:t>
      </w:r>
      <w:r w:rsidR="00857749" w:rsidRPr="00857749">
        <w:rPr>
          <w:rStyle w:val="None"/>
          <w:b/>
          <w:bCs/>
        </w:rPr>
        <w:t>Save</w:t>
      </w:r>
      <w:r w:rsidR="00857749">
        <w:rPr>
          <w:rStyle w:val="None"/>
        </w:rPr>
        <w:t xml:space="preserve"> the file.</w:t>
      </w:r>
    </w:p>
    <w:p w14:paraId="4E311A03" w14:textId="77777777" w:rsidR="00BB7AAD" w:rsidRDefault="00000000">
      <w:pPr>
        <w:pStyle w:val="ListParagraph"/>
        <w:numPr>
          <w:ilvl w:val="0"/>
          <w:numId w:val="48"/>
        </w:numPr>
      </w:pPr>
      <w:r>
        <w:rPr>
          <w:rStyle w:val="None"/>
        </w:rPr>
        <w:t xml:space="preserve">Right click on the </w:t>
      </w:r>
      <w:r>
        <w:rPr>
          <w:rStyle w:val="None"/>
          <w:b/>
          <w:bCs/>
        </w:rPr>
        <w:t>pom.xml</w:t>
      </w:r>
      <w:r>
        <w:rPr>
          <w:rStyle w:val="None"/>
        </w:rPr>
        <w:t xml:space="preserve"> file and choose </w:t>
      </w:r>
      <w:r>
        <w:rPr>
          <w:rStyle w:val="None"/>
          <w:b/>
          <w:bCs/>
        </w:rPr>
        <w:t>Open in integrated termina</w:t>
      </w:r>
      <w:r>
        <w:rPr>
          <w:rStyle w:val="None"/>
        </w:rPr>
        <w:t>l.</w:t>
      </w:r>
    </w:p>
    <w:p w14:paraId="4CBFD568" w14:textId="77777777" w:rsidR="00BB7AAD" w:rsidRDefault="00000000">
      <w:pPr>
        <w:pStyle w:val="ListParagraph"/>
        <w:numPr>
          <w:ilvl w:val="0"/>
          <w:numId w:val="48"/>
        </w:numPr>
      </w:pPr>
      <w:r>
        <w:rPr>
          <w:rStyle w:val="None"/>
        </w:rPr>
        <w:t xml:space="preserve">Now build the jar file with this command: </w:t>
      </w:r>
      <w:proofErr w:type="spellStart"/>
      <w:r>
        <w:rPr>
          <w:rStyle w:val="None"/>
          <w:b/>
          <w:bCs/>
        </w:rPr>
        <w:t>mvn</w:t>
      </w:r>
      <w:proofErr w:type="spellEnd"/>
      <w:r>
        <w:rPr>
          <w:rStyle w:val="None"/>
          <w:b/>
          <w:bCs/>
        </w:rPr>
        <w:t xml:space="preserve"> clean package</w:t>
      </w:r>
      <w:r>
        <w:rPr>
          <w:rStyle w:val="None"/>
        </w:rPr>
        <w:t>.</w:t>
      </w:r>
    </w:p>
    <w:p w14:paraId="766ADB55" w14:textId="77777777" w:rsidR="00BB7AAD" w:rsidRDefault="00000000">
      <w:pPr>
        <w:pStyle w:val="ListParagraph"/>
        <w:numPr>
          <w:ilvl w:val="0"/>
          <w:numId w:val="48"/>
        </w:numPr>
      </w:pPr>
      <w:r>
        <w:rPr>
          <w:rStyle w:val="None"/>
        </w:rPr>
        <w:t xml:space="preserve">Now we will add this new jar file to the local maven repo. </w:t>
      </w:r>
    </w:p>
    <w:p w14:paraId="7C6D42F0" w14:textId="77777777" w:rsidR="00BB7AAD" w:rsidRDefault="00000000">
      <w:pPr>
        <w:pStyle w:val="ListParagraph"/>
        <w:numPr>
          <w:ilvl w:val="1"/>
          <w:numId w:val="48"/>
        </w:numPr>
      </w:pPr>
      <w:r>
        <w:rPr>
          <w:rStyle w:val="None"/>
        </w:rPr>
        <w:t xml:space="preserve">Go to the build location: </w:t>
      </w:r>
      <w:r>
        <w:rPr>
          <w:rStyle w:val="None"/>
          <w:b/>
          <w:bCs/>
        </w:rPr>
        <w:t>cd target</w:t>
      </w:r>
    </w:p>
    <w:p w14:paraId="06ADE328" w14:textId="0860EC9F" w:rsidR="00BB7AAD" w:rsidRDefault="00000000">
      <w:pPr>
        <w:pStyle w:val="ListParagraph"/>
        <w:numPr>
          <w:ilvl w:val="1"/>
          <w:numId w:val="48"/>
        </w:numPr>
      </w:pPr>
      <w:r>
        <w:rPr>
          <w:rStyle w:val="None"/>
        </w:rPr>
        <w:t xml:space="preserve">Add the jar file: </w:t>
      </w:r>
      <w:proofErr w:type="spellStart"/>
      <w:r>
        <w:rPr>
          <w:rStyle w:val="None"/>
          <w:b/>
          <w:bCs/>
        </w:rPr>
        <w:t>mvn</w:t>
      </w:r>
      <w:proofErr w:type="spellEnd"/>
      <w:r>
        <w:rPr>
          <w:rStyle w:val="None"/>
          <w:b/>
          <w:bCs/>
        </w:rPr>
        <w:t xml:space="preserve"> </w:t>
      </w:r>
      <w:proofErr w:type="spellStart"/>
      <w:proofErr w:type="gramStart"/>
      <w:r>
        <w:rPr>
          <w:rStyle w:val="None"/>
          <w:b/>
          <w:bCs/>
        </w:rPr>
        <w:t>install:install</w:t>
      </w:r>
      <w:proofErr w:type="gramEnd"/>
      <w:r>
        <w:rPr>
          <w:rStyle w:val="None"/>
          <w:b/>
          <w:bCs/>
        </w:rPr>
        <w:t>-file</w:t>
      </w:r>
      <w:proofErr w:type="spellEnd"/>
      <w:r>
        <w:rPr>
          <w:rStyle w:val="None"/>
          <w:b/>
          <w:bCs/>
        </w:rPr>
        <w:t xml:space="preserve"> -Dfile=env-config-2.3.jar</w:t>
      </w:r>
      <w:r w:rsidR="00EE1B2D">
        <w:rPr>
          <w:rStyle w:val="None"/>
          <w:b/>
          <w:bCs/>
        </w:rPr>
        <w:t xml:space="preserve"> - </w:t>
      </w:r>
      <w:proofErr w:type="spellStart"/>
      <w:proofErr w:type="gramStart"/>
      <w:r>
        <w:rPr>
          <w:rStyle w:val="None"/>
          <w:b/>
          <w:bCs/>
        </w:rPr>
        <w:t>DgroupId</w:t>
      </w:r>
      <w:proofErr w:type="spellEnd"/>
      <w:r>
        <w:rPr>
          <w:rStyle w:val="None"/>
          <w:b/>
          <w:bCs/>
        </w:rPr>
        <w:t>=</w:t>
      </w:r>
      <w:proofErr w:type="spellStart"/>
      <w:r>
        <w:rPr>
          <w:rStyle w:val="None"/>
          <w:b/>
          <w:bCs/>
        </w:rPr>
        <w:t>com.acme.common</w:t>
      </w:r>
      <w:proofErr w:type="spellEnd"/>
      <w:proofErr w:type="gramEnd"/>
      <w:r>
        <w:rPr>
          <w:rStyle w:val="None"/>
          <w:b/>
          <w:bCs/>
        </w:rPr>
        <w:t xml:space="preserve"> -</w:t>
      </w:r>
      <w:proofErr w:type="spellStart"/>
      <w:r>
        <w:rPr>
          <w:rStyle w:val="None"/>
          <w:b/>
          <w:bCs/>
        </w:rPr>
        <w:t>DartifactId</w:t>
      </w:r>
      <w:proofErr w:type="spellEnd"/>
      <w:r>
        <w:rPr>
          <w:rStyle w:val="None"/>
          <w:b/>
          <w:bCs/>
        </w:rPr>
        <w:t>=env-config -</w:t>
      </w:r>
      <w:proofErr w:type="spellStart"/>
      <w:r>
        <w:rPr>
          <w:rStyle w:val="None"/>
          <w:b/>
          <w:bCs/>
        </w:rPr>
        <w:t>Dversion</w:t>
      </w:r>
      <w:proofErr w:type="spellEnd"/>
      <w:r>
        <w:rPr>
          <w:rStyle w:val="None"/>
          <w:b/>
          <w:bCs/>
        </w:rPr>
        <w:t>=2.3 -</w:t>
      </w:r>
      <w:proofErr w:type="spellStart"/>
      <w:r>
        <w:rPr>
          <w:rStyle w:val="None"/>
          <w:b/>
          <w:bCs/>
        </w:rPr>
        <w:t>Dpackaging</w:t>
      </w:r>
      <w:proofErr w:type="spellEnd"/>
      <w:r>
        <w:rPr>
          <w:rStyle w:val="None"/>
          <w:b/>
          <w:bCs/>
        </w:rPr>
        <w:t>=jar</w:t>
      </w:r>
    </w:p>
    <w:p w14:paraId="18F9C100" w14:textId="3691C325" w:rsidR="00EE1B2D" w:rsidRDefault="00EE1B2D">
      <w:pPr>
        <w:pStyle w:val="ListParagraph"/>
        <w:ind w:left="360"/>
        <w:rPr>
          <w:rStyle w:val="None"/>
          <w:i/>
          <w:iCs/>
        </w:rPr>
      </w:pPr>
      <w:r>
        <w:rPr>
          <w:rStyle w:val="None"/>
          <w:i/>
          <w:iCs/>
        </w:rPr>
        <w:t>Note: When you copy this command to the VM make sure the whole command is executed, a line break may have been introduced.</w:t>
      </w:r>
    </w:p>
    <w:p w14:paraId="57F033A5" w14:textId="09623E39" w:rsidR="00BB7AAD" w:rsidRDefault="00000000">
      <w:pPr>
        <w:pStyle w:val="ListParagraph"/>
        <w:ind w:left="360"/>
      </w:pPr>
      <w:r>
        <w:rPr>
          <w:rStyle w:val="None"/>
          <w:i/>
          <w:iCs/>
        </w:rPr>
        <w:t>Normally this jar file would be published to a central repository and pulled from there, but for this lab we will just install it locally to give the same effect</w:t>
      </w:r>
    </w:p>
    <w:p w14:paraId="34FA3109" w14:textId="77777777" w:rsidR="00BB7AAD" w:rsidRDefault="00BB7AAD">
      <w:pPr>
        <w:pStyle w:val="Body"/>
      </w:pPr>
    </w:p>
    <w:p w14:paraId="7D37F5EA" w14:textId="77777777" w:rsidR="00BB7AAD" w:rsidRDefault="00000000">
      <w:pPr>
        <w:pStyle w:val="Heading2"/>
        <w:numPr>
          <w:ilvl w:val="1"/>
          <w:numId w:val="49"/>
        </w:numPr>
      </w:pPr>
      <w:bookmarkStart w:id="49" w:name="_Toc215051496"/>
      <w:r>
        <w:rPr>
          <w:rStyle w:val="None"/>
          <w:lang w:val="en-US"/>
        </w:rPr>
        <w:t>Using the modernized common code</w:t>
      </w:r>
      <w:bookmarkEnd w:id="49"/>
    </w:p>
    <w:p w14:paraId="66E2156E" w14:textId="77777777" w:rsidR="00BB7AAD" w:rsidRDefault="00000000">
      <w:pPr>
        <w:pStyle w:val="Body"/>
      </w:pPr>
      <w:r>
        <w:rPr>
          <w:rStyle w:val="None"/>
          <w:lang w:val="en-US"/>
        </w:rPr>
        <w:t xml:space="preserve">We will now update </w:t>
      </w:r>
      <w:proofErr w:type="spellStart"/>
      <w:r>
        <w:rPr>
          <w:rStyle w:val="None"/>
          <w:lang w:val="en-US"/>
        </w:rPr>
        <w:t>ModResorts</w:t>
      </w:r>
      <w:proofErr w:type="spellEnd"/>
      <w:r>
        <w:rPr>
          <w:rStyle w:val="None"/>
          <w:lang w:val="en-US"/>
        </w:rPr>
        <w:t xml:space="preserve"> to use the newly modernized common code and confirm that it works</w:t>
      </w:r>
    </w:p>
    <w:p w14:paraId="0A5D0DBB" w14:textId="77777777" w:rsidR="00BB7AAD" w:rsidRDefault="00000000">
      <w:pPr>
        <w:pStyle w:val="ListParagraph"/>
        <w:numPr>
          <w:ilvl w:val="0"/>
          <w:numId w:val="51"/>
        </w:numPr>
      </w:pPr>
      <w:r>
        <w:rPr>
          <w:rStyle w:val="None"/>
        </w:rPr>
        <w:t xml:space="preserve">Switch back to the </w:t>
      </w:r>
      <w:r>
        <w:rPr>
          <w:rStyle w:val="None"/>
          <w:b/>
          <w:bCs/>
        </w:rPr>
        <w:t>MOD-RESORTS-TX25</w:t>
      </w:r>
      <w:r>
        <w:rPr>
          <w:rStyle w:val="None"/>
        </w:rPr>
        <w:t xml:space="preserve"> project in </w:t>
      </w:r>
      <w:proofErr w:type="spellStart"/>
      <w:r>
        <w:rPr>
          <w:rStyle w:val="None"/>
        </w:rPr>
        <w:t>VSCode</w:t>
      </w:r>
      <w:proofErr w:type="spellEnd"/>
      <w:r>
        <w:rPr>
          <w:rStyle w:val="None"/>
        </w:rPr>
        <w:t>.</w:t>
      </w:r>
    </w:p>
    <w:p w14:paraId="2EE48092" w14:textId="77777777" w:rsidR="00BB7AAD" w:rsidRDefault="00000000">
      <w:pPr>
        <w:pStyle w:val="ListParagraph"/>
        <w:numPr>
          <w:ilvl w:val="0"/>
          <w:numId w:val="51"/>
        </w:numPr>
      </w:pPr>
      <w:r>
        <w:rPr>
          <w:rStyle w:val="None"/>
        </w:rPr>
        <w:lastRenderedPageBreak/>
        <w:t xml:space="preserve">Open the </w:t>
      </w:r>
      <w:r>
        <w:rPr>
          <w:rStyle w:val="None"/>
          <w:b/>
          <w:bCs/>
        </w:rPr>
        <w:t xml:space="preserve">pom.xml </w:t>
      </w:r>
      <w:r>
        <w:rPr>
          <w:rStyle w:val="None"/>
        </w:rPr>
        <w:t xml:space="preserve">file and update the version of </w:t>
      </w:r>
      <w:r>
        <w:rPr>
          <w:rStyle w:val="None"/>
          <w:b/>
          <w:bCs/>
        </w:rPr>
        <w:t>env-config</w:t>
      </w:r>
      <w:r>
        <w:rPr>
          <w:rStyle w:val="None"/>
        </w:rPr>
        <w:t xml:space="preserve"> to be </w:t>
      </w:r>
      <w:r>
        <w:rPr>
          <w:rStyle w:val="None"/>
          <w:b/>
          <w:bCs/>
        </w:rPr>
        <w:t>2.3</w:t>
      </w:r>
      <w:r>
        <w:rPr>
          <w:rStyle w:val="None"/>
        </w:rPr>
        <w:t>.</w:t>
      </w:r>
    </w:p>
    <w:p w14:paraId="0F253F61" w14:textId="77777777" w:rsidR="00BB7AAD" w:rsidRDefault="00000000">
      <w:pPr>
        <w:pStyle w:val="ListParagraph"/>
        <w:numPr>
          <w:ilvl w:val="0"/>
          <w:numId w:val="51"/>
        </w:numPr>
      </w:pPr>
      <w:r>
        <w:rPr>
          <w:rStyle w:val="None"/>
        </w:rPr>
        <w:t xml:space="preserve">In the modernization panel click </w:t>
      </w:r>
      <w:r>
        <w:rPr>
          <w:rStyle w:val="None"/>
          <w:b/>
          <w:bCs/>
        </w:rPr>
        <w:t xml:space="preserve">Rebuild and Refresh </w:t>
      </w:r>
      <w:r>
        <w:rPr>
          <w:rStyle w:val="None"/>
          <w:b/>
          <w:bCs/>
          <w:noProof/>
        </w:rPr>
        <w:drawing>
          <wp:inline distT="0" distB="0" distL="0" distR="0" wp14:anchorId="6E320D93" wp14:editId="113FACAD">
            <wp:extent cx="1146790" cy="240826"/>
            <wp:effectExtent l="0" t="0" r="0" b="0"/>
            <wp:docPr id="1073741863" name="officeArt object" descr="Screenshot 2025-06-26 at 12.09.17.png"/>
            <wp:cNvGraphicFramePr/>
            <a:graphic xmlns:a="http://schemas.openxmlformats.org/drawingml/2006/main">
              <a:graphicData uri="http://schemas.openxmlformats.org/drawingml/2006/picture">
                <pic:pic xmlns:pic="http://schemas.openxmlformats.org/drawingml/2006/picture">
                  <pic:nvPicPr>
                    <pic:cNvPr id="1073741863" name="Screenshot 2025-06-26 at 12.09.17.png" descr="Screenshot 2025-06-26 at 12.09.17.png"/>
                    <pic:cNvPicPr>
                      <a:picLocks noChangeAspect="1"/>
                    </pic:cNvPicPr>
                  </pic:nvPicPr>
                  <pic:blipFill>
                    <a:blip r:embed="rId25"/>
                    <a:stretch>
                      <a:fillRect/>
                    </a:stretch>
                  </pic:blipFill>
                  <pic:spPr>
                    <a:xfrm>
                      <a:off x="0" y="0"/>
                      <a:ext cx="1146790" cy="240826"/>
                    </a:xfrm>
                    <a:prstGeom prst="rect">
                      <a:avLst/>
                    </a:prstGeom>
                    <a:ln w="12700" cap="flat">
                      <a:noFill/>
                      <a:miter lim="400000"/>
                    </a:ln>
                    <a:effectLst/>
                  </pic:spPr>
                </pic:pic>
              </a:graphicData>
            </a:graphic>
          </wp:inline>
        </w:drawing>
      </w:r>
      <w:r>
        <w:rPr>
          <w:rStyle w:val="None"/>
        </w:rPr>
        <w:t>.</w:t>
      </w:r>
    </w:p>
    <w:p w14:paraId="22FD13A7" w14:textId="77777777" w:rsidR="00BB7AAD" w:rsidRDefault="00000000">
      <w:pPr>
        <w:pStyle w:val="ListParagraph"/>
        <w:numPr>
          <w:ilvl w:val="0"/>
          <w:numId w:val="51"/>
        </w:numPr>
      </w:pPr>
      <w:r>
        <w:rPr>
          <w:rStyle w:val="None"/>
        </w:rPr>
        <w:t>The issue in the external code is now gone.</w:t>
      </w:r>
    </w:p>
    <w:p w14:paraId="61E7B5F9" w14:textId="77777777" w:rsidR="00BB7AAD" w:rsidRDefault="00000000">
      <w:pPr>
        <w:pStyle w:val="ListParagraph"/>
        <w:numPr>
          <w:ilvl w:val="0"/>
          <w:numId w:val="51"/>
        </w:numPr>
      </w:pPr>
      <w:r>
        <w:rPr>
          <w:rStyle w:val="None"/>
        </w:rPr>
        <w:t xml:space="preserve">In the left navigation open the </w:t>
      </w:r>
      <w:r>
        <w:rPr>
          <w:rStyle w:val="None"/>
          <w:b/>
          <w:bCs/>
        </w:rPr>
        <w:t>Liberty Dashboard</w:t>
      </w:r>
      <w:r>
        <w:rPr>
          <w:rStyle w:val="None"/>
        </w:rPr>
        <w:t xml:space="preserve">. </w:t>
      </w:r>
    </w:p>
    <w:p w14:paraId="113CF62A" w14:textId="77777777" w:rsidR="00BB7AAD" w:rsidRDefault="00000000">
      <w:pPr>
        <w:pStyle w:val="ListParagraph"/>
        <w:numPr>
          <w:ilvl w:val="0"/>
          <w:numId w:val="51"/>
        </w:numPr>
      </w:pPr>
      <w:r>
        <w:rPr>
          <w:rStyle w:val="None"/>
        </w:rPr>
        <w:t xml:space="preserve">Right click on </w:t>
      </w:r>
      <w:proofErr w:type="spellStart"/>
      <w:r>
        <w:rPr>
          <w:rStyle w:val="None"/>
          <w:b/>
          <w:bCs/>
        </w:rPr>
        <w:t>modresorts</w:t>
      </w:r>
      <w:proofErr w:type="spellEnd"/>
      <w:r>
        <w:rPr>
          <w:rStyle w:val="None"/>
        </w:rPr>
        <w:t xml:space="preserve"> and choose </w:t>
      </w:r>
      <w:r>
        <w:rPr>
          <w:rStyle w:val="None"/>
          <w:b/>
          <w:bCs/>
        </w:rPr>
        <w:t>Start</w:t>
      </w:r>
      <w:r>
        <w:rPr>
          <w:rStyle w:val="None"/>
        </w:rPr>
        <w:t>.</w:t>
      </w:r>
    </w:p>
    <w:p w14:paraId="6ABC6187" w14:textId="77777777" w:rsidR="00BB7AAD" w:rsidRDefault="00000000">
      <w:pPr>
        <w:pStyle w:val="ListParagraph"/>
        <w:numPr>
          <w:ilvl w:val="0"/>
          <w:numId w:val="51"/>
        </w:numPr>
      </w:pPr>
      <w:r>
        <w:rPr>
          <w:rStyle w:val="None"/>
        </w:rPr>
        <w:t xml:space="preserve">The application is available at </w:t>
      </w:r>
      <w:hyperlink r:id="rId29" w:history="1">
        <w:r w:rsidR="00BB7AAD">
          <w:rPr>
            <w:rStyle w:val="Link"/>
          </w:rPr>
          <w:t>http://localhost:9080/resorts</w:t>
        </w:r>
      </w:hyperlink>
      <w:r>
        <w:rPr>
          <w:rStyle w:val="None"/>
        </w:rPr>
        <w:t xml:space="preserve">. There is also a bookmark for it in Firefox called </w:t>
      </w:r>
      <w:proofErr w:type="spellStart"/>
      <w:r>
        <w:rPr>
          <w:rStyle w:val="None"/>
          <w:b/>
          <w:bCs/>
        </w:rPr>
        <w:t>ModResorts</w:t>
      </w:r>
      <w:proofErr w:type="spellEnd"/>
      <w:r>
        <w:rPr>
          <w:rStyle w:val="None"/>
          <w:b/>
          <w:bCs/>
        </w:rPr>
        <w:t xml:space="preserve"> Local</w:t>
      </w:r>
      <w:r>
        <w:rPr>
          <w:rStyle w:val="None"/>
        </w:rPr>
        <w:t>.</w:t>
      </w:r>
    </w:p>
    <w:p w14:paraId="57F661B1" w14:textId="77777777" w:rsidR="00BB7AAD" w:rsidRDefault="00000000">
      <w:pPr>
        <w:pStyle w:val="ListParagraph"/>
        <w:numPr>
          <w:ilvl w:val="0"/>
          <w:numId w:val="51"/>
        </w:numPr>
      </w:pPr>
      <w:r>
        <w:rPr>
          <w:rStyle w:val="None"/>
        </w:rPr>
        <w:t xml:space="preserve">The application will open. Click the </w:t>
      </w:r>
      <w:r>
        <w:rPr>
          <w:rStyle w:val="None"/>
          <w:b/>
          <w:bCs/>
        </w:rPr>
        <w:t>Where to?</w:t>
      </w:r>
      <w:r>
        <w:rPr>
          <w:rStyle w:val="None"/>
        </w:rPr>
        <w:t xml:space="preserve"> dropdown and select </w:t>
      </w:r>
      <w:r>
        <w:rPr>
          <w:rStyle w:val="None"/>
          <w:b/>
          <w:bCs/>
        </w:rPr>
        <w:t>Cork, Ireland</w:t>
      </w:r>
      <w:r>
        <w:rPr>
          <w:rStyle w:val="None"/>
        </w:rPr>
        <w:t xml:space="preserve">. Now you see that the page renders correctly! </w:t>
      </w:r>
      <w:proofErr w:type="spellStart"/>
      <w:r>
        <w:rPr>
          <w:rStyle w:val="None"/>
        </w:rPr>
        <w:t>ModResorts</w:t>
      </w:r>
      <w:proofErr w:type="spellEnd"/>
      <w:r>
        <w:rPr>
          <w:rStyle w:val="None"/>
        </w:rPr>
        <w:t xml:space="preserve"> has been fully modernized!! Well done.</w:t>
      </w:r>
    </w:p>
    <w:p w14:paraId="220EA17D" w14:textId="77777777" w:rsidR="00BB7AAD" w:rsidRDefault="00000000">
      <w:pPr>
        <w:pStyle w:val="ListParagraph"/>
        <w:numPr>
          <w:ilvl w:val="0"/>
          <w:numId w:val="51"/>
        </w:numPr>
      </w:pPr>
      <w:r>
        <w:rPr>
          <w:rStyle w:val="None"/>
        </w:rPr>
        <w:t xml:space="preserve">Right click on </w:t>
      </w:r>
      <w:proofErr w:type="spellStart"/>
      <w:r>
        <w:rPr>
          <w:rStyle w:val="None"/>
          <w:b/>
          <w:bCs/>
        </w:rPr>
        <w:t>modresorts</w:t>
      </w:r>
      <w:proofErr w:type="spellEnd"/>
      <w:r>
        <w:rPr>
          <w:rStyle w:val="None"/>
        </w:rPr>
        <w:t xml:space="preserve"> and choose </w:t>
      </w:r>
      <w:r>
        <w:rPr>
          <w:rStyle w:val="None"/>
          <w:b/>
          <w:bCs/>
        </w:rPr>
        <w:t>Stop</w:t>
      </w:r>
      <w:r>
        <w:rPr>
          <w:rStyle w:val="None"/>
        </w:rPr>
        <w:t>.</w:t>
      </w:r>
    </w:p>
    <w:p w14:paraId="2655F840" w14:textId="77777777" w:rsidR="00BB7AAD" w:rsidRDefault="00BB7AAD">
      <w:pPr>
        <w:pStyle w:val="Body"/>
      </w:pPr>
    </w:p>
    <w:p w14:paraId="4B217FCC" w14:textId="77777777" w:rsidR="00BB7AAD" w:rsidRDefault="00000000">
      <w:pPr>
        <w:pStyle w:val="Heading2"/>
        <w:numPr>
          <w:ilvl w:val="1"/>
          <w:numId w:val="52"/>
        </w:numPr>
      </w:pPr>
      <w:bookmarkStart w:id="50" w:name="_Toc215051497"/>
      <w:r>
        <w:rPr>
          <w:rStyle w:val="None"/>
          <w:lang w:val="en-US"/>
        </w:rPr>
        <w:t>Modernization Guidance</w:t>
      </w:r>
      <w:bookmarkEnd w:id="50"/>
    </w:p>
    <w:p w14:paraId="5F309910" w14:textId="77777777" w:rsidR="00BB7AAD" w:rsidRDefault="00000000">
      <w:pPr>
        <w:pStyle w:val="Body"/>
      </w:pPr>
      <w:r>
        <w:rPr>
          <w:rStyle w:val="None"/>
          <w:lang w:val="en-US"/>
        </w:rPr>
        <w:t>We will review the guidance provided by AMA for the optimal sequence of modernizing your applications. The guidance is designed to let you build momentum by suggesting the easiest applications first, followed by the applications that have common code that will accelerate the modernization of later applications. It is designed to show you how to modernize the most applications as quickly as possible to accelerate the modernization of your whole Java estate.</w:t>
      </w:r>
    </w:p>
    <w:p w14:paraId="666CE07D" w14:textId="77777777" w:rsidR="00BB7AAD" w:rsidRDefault="00000000">
      <w:pPr>
        <w:pStyle w:val="ListParagraph"/>
        <w:numPr>
          <w:ilvl w:val="0"/>
          <w:numId w:val="54"/>
        </w:numPr>
      </w:pPr>
      <w:r>
        <w:rPr>
          <w:rStyle w:val="None"/>
        </w:rPr>
        <w:t xml:space="preserve">Return to </w:t>
      </w:r>
      <w:r>
        <w:rPr>
          <w:rStyle w:val="None"/>
          <w:b/>
          <w:bCs/>
        </w:rPr>
        <w:t>AMA</w:t>
      </w:r>
      <w:r>
        <w:rPr>
          <w:rStyle w:val="None"/>
        </w:rPr>
        <w:t xml:space="preserve"> and select the </w:t>
      </w:r>
      <w:r>
        <w:rPr>
          <w:rStyle w:val="None"/>
          <w:b/>
          <w:bCs/>
        </w:rPr>
        <w:t>TX2025</w:t>
      </w:r>
      <w:r>
        <w:rPr>
          <w:rStyle w:val="None"/>
        </w:rPr>
        <w:t xml:space="preserve"> workspace.</w:t>
      </w:r>
    </w:p>
    <w:p w14:paraId="79ED07E7" w14:textId="77777777" w:rsidR="00BB7AAD" w:rsidRDefault="00000000">
      <w:pPr>
        <w:pStyle w:val="ListParagraph"/>
        <w:numPr>
          <w:ilvl w:val="0"/>
          <w:numId w:val="54"/>
        </w:numPr>
      </w:pPr>
      <w:r>
        <w:rPr>
          <w:rStyle w:val="None"/>
        </w:rPr>
        <w:t xml:space="preserve">Click on the </w:t>
      </w:r>
      <w:r>
        <w:rPr>
          <w:rStyle w:val="None"/>
          <w:b/>
          <w:bCs/>
        </w:rPr>
        <w:t>Assessment</w:t>
      </w:r>
      <w:r>
        <w:rPr>
          <w:rStyle w:val="None"/>
        </w:rPr>
        <w:t xml:space="preserve"> tab.</w:t>
      </w:r>
    </w:p>
    <w:p w14:paraId="155529B9" w14:textId="77777777" w:rsidR="00BB7AAD" w:rsidRDefault="00000000">
      <w:pPr>
        <w:pStyle w:val="ListParagraph"/>
        <w:numPr>
          <w:ilvl w:val="0"/>
          <w:numId w:val="54"/>
        </w:numPr>
      </w:pPr>
      <w:r>
        <w:rPr>
          <w:rStyle w:val="None"/>
        </w:rPr>
        <w:t xml:space="preserve">Click on the </w:t>
      </w:r>
      <w:r>
        <w:rPr>
          <w:rStyle w:val="None"/>
          <w:b/>
          <w:bCs/>
        </w:rPr>
        <w:t xml:space="preserve">Guidance </w:t>
      </w:r>
      <w:r>
        <w:rPr>
          <w:noProof/>
        </w:rPr>
        <w:drawing>
          <wp:inline distT="0" distB="0" distL="0" distR="0" wp14:anchorId="52D02E75" wp14:editId="17930E88">
            <wp:extent cx="738513" cy="232104"/>
            <wp:effectExtent l="0" t="0" r="0" b="0"/>
            <wp:docPr id="1073741864" name="officeArt object" descr="Screenshot 2025-06-26 at 12.11.46.png"/>
            <wp:cNvGraphicFramePr/>
            <a:graphic xmlns:a="http://schemas.openxmlformats.org/drawingml/2006/main">
              <a:graphicData uri="http://schemas.openxmlformats.org/drawingml/2006/picture">
                <pic:pic xmlns:pic="http://schemas.openxmlformats.org/drawingml/2006/picture">
                  <pic:nvPicPr>
                    <pic:cNvPr id="1073741864" name="Screenshot 2025-06-26 at 12.11.46.png" descr="Screenshot 2025-06-26 at 12.11.46.png"/>
                    <pic:cNvPicPr>
                      <a:picLocks noChangeAspect="1"/>
                    </pic:cNvPicPr>
                  </pic:nvPicPr>
                  <pic:blipFill>
                    <a:blip r:embed="rId30"/>
                    <a:stretch>
                      <a:fillRect/>
                    </a:stretch>
                  </pic:blipFill>
                  <pic:spPr>
                    <a:xfrm>
                      <a:off x="0" y="0"/>
                      <a:ext cx="738513" cy="232104"/>
                    </a:xfrm>
                    <a:prstGeom prst="rect">
                      <a:avLst/>
                    </a:prstGeom>
                    <a:ln w="12700" cap="flat">
                      <a:solidFill>
                        <a:srgbClr val="DDDDDD"/>
                      </a:solidFill>
                      <a:prstDash val="solid"/>
                      <a:miter lim="400000"/>
                    </a:ln>
                    <a:effectLst/>
                  </pic:spPr>
                </pic:pic>
              </a:graphicData>
            </a:graphic>
          </wp:inline>
        </w:drawing>
      </w:r>
      <w:r>
        <w:t xml:space="preserve"> </w:t>
      </w:r>
      <w:r>
        <w:rPr>
          <w:rStyle w:val="None"/>
        </w:rPr>
        <w:t>on the right-hand side of the screen.</w:t>
      </w:r>
    </w:p>
    <w:p w14:paraId="7F2E5AF8" w14:textId="77777777" w:rsidR="00BB7AAD" w:rsidRDefault="00000000">
      <w:pPr>
        <w:pStyle w:val="ListParagraph"/>
        <w:numPr>
          <w:ilvl w:val="0"/>
          <w:numId w:val="54"/>
        </w:numPr>
      </w:pPr>
      <w:r>
        <w:rPr>
          <w:rStyle w:val="None"/>
        </w:rPr>
        <w:t xml:space="preserve">Modernization guidance is divided into three sections based on the Complexity of the applications. Click on </w:t>
      </w:r>
      <w:r>
        <w:rPr>
          <w:rStyle w:val="None"/>
          <w:b/>
          <w:bCs/>
        </w:rPr>
        <w:t>Show more</w:t>
      </w:r>
      <w:r>
        <w:rPr>
          <w:rStyle w:val="None"/>
        </w:rPr>
        <w:t xml:space="preserve"> in the first section (Simple applications).</w:t>
      </w:r>
    </w:p>
    <w:p w14:paraId="3064E836" w14:textId="77777777" w:rsidR="00BB7AAD" w:rsidRDefault="00000000">
      <w:pPr>
        <w:pStyle w:val="ListParagraph"/>
        <w:numPr>
          <w:ilvl w:val="0"/>
          <w:numId w:val="54"/>
        </w:numPr>
      </w:pPr>
      <w:r>
        <w:rPr>
          <w:rStyle w:val="None"/>
        </w:rPr>
        <w:t xml:space="preserve">This lists all the </w:t>
      </w:r>
      <w:r>
        <w:rPr>
          <w:rStyle w:val="None"/>
          <w:b/>
          <w:bCs/>
        </w:rPr>
        <w:t>Simple</w:t>
      </w:r>
      <w:r>
        <w:rPr>
          <w:rStyle w:val="None"/>
        </w:rPr>
        <w:t xml:space="preserve"> applications. These applications can be deployed to the new runtime without any code changes and can be deployed in any order.</w:t>
      </w:r>
    </w:p>
    <w:p w14:paraId="2A2D2CB8" w14:textId="77777777" w:rsidR="00BB7AAD" w:rsidRDefault="00000000">
      <w:pPr>
        <w:pStyle w:val="ListParagraph"/>
        <w:numPr>
          <w:ilvl w:val="0"/>
          <w:numId w:val="54"/>
        </w:numPr>
      </w:pPr>
      <w:r>
        <w:rPr>
          <w:rStyle w:val="None"/>
        </w:rPr>
        <w:t xml:space="preserve">Now scroll down to the </w:t>
      </w:r>
      <w:r>
        <w:rPr>
          <w:rStyle w:val="None"/>
          <w:b/>
          <w:bCs/>
        </w:rPr>
        <w:t>Moderate</w:t>
      </w:r>
      <w:r>
        <w:rPr>
          <w:rStyle w:val="None"/>
        </w:rPr>
        <w:t xml:space="preserve"> Applications. The first application listed is </w:t>
      </w:r>
      <w:r>
        <w:rPr>
          <w:rStyle w:val="None"/>
          <w:b/>
          <w:bCs/>
        </w:rPr>
        <w:t>gold-</w:t>
      </w:r>
      <w:proofErr w:type="spellStart"/>
      <w:r>
        <w:rPr>
          <w:rStyle w:val="None"/>
          <w:b/>
          <w:bCs/>
        </w:rPr>
        <w:t>budgetting.ear</w:t>
      </w:r>
      <w:proofErr w:type="spellEnd"/>
      <w:r>
        <w:rPr>
          <w:rStyle w:val="None"/>
        </w:rPr>
        <w:t>. Expand the accordion for it.</w:t>
      </w:r>
    </w:p>
    <w:p w14:paraId="2219652A" w14:textId="77777777" w:rsidR="00BB7AAD" w:rsidRDefault="00000000">
      <w:pPr>
        <w:pStyle w:val="ListParagraph"/>
        <w:numPr>
          <w:ilvl w:val="0"/>
          <w:numId w:val="54"/>
        </w:numPr>
      </w:pPr>
      <w:r>
        <w:rPr>
          <w:rStyle w:val="None"/>
        </w:rPr>
        <w:t xml:space="preserve">You can see that if you modernize this application, you will modernize </w:t>
      </w:r>
      <w:r>
        <w:rPr>
          <w:rStyle w:val="None"/>
          <w:b/>
          <w:bCs/>
        </w:rPr>
        <w:t>gold-calc-3.2.0.jar</w:t>
      </w:r>
      <w:r>
        <w:rPr>
          <w:rStyle w:val="None"/>
        </w:rPr>
        <w:t xml:space="preserve">, and that this jar can be reused in </w:t>
      </w:r>
      <w:r>
        <w:rPr>
          <w:rStyle w:val="None"/>
          <w:b/>
          <w:bCs/>
        </w:rPr>
        <w:t>gold-</w:t>
      </w:r>
      <w:proofErr w:type="spellStart"/>
      <w:r>
        <w:rPr>
          <w:rStyle w:val="None"/>
          <w:b/>
          <w:bCs/>
        </w:rPr>
        <w:t>compliance.ear</w:t>
      </w:r>
      <w:proofErr w:type="spellEnd"/>
      <w:r>
        <w:rPr>
          <w:rStyle w:val="None"/>
        </w:rPr>
        <w:t xml:space="preserve">. It is the only change that is required in </w:t>
      </w:r>
      <w:r>
        <w:rPr>
          <w:rStyle w:val="None"/>
          <w:b/>
          <w:bCs/>
        </w:rPr>
        <w:t>gold-</w:t>
      </w:r>
      <w:proofErr w:type="spellStart"/>
      <w:r>
        <w:rPr>
          <w:rStyle w:val="None"/>
          <w:b/>
          <w:bCs/>
        </w:rPr>
        <w:t>compliance.ear</w:t>
      </w:r>
      <w:proofErr w:type="spellEnd"/>
      <w:r>
        <w:rPr>
          <w:rStyle w:val="None"/>
        </w:rPr>
        <w:t xml:space="preserve"> so it will reduce the complexity of that application to </w:t>
      </w:r>
      <w:r>
        <w:rPr>
          <w:rStyle w:val="None"/>
          <w:b/>
          <w:bCs/>
        </w:rPr>
        <w:t>Simple</w:t>
      </w:r>
      <w:r>
        <w:rPr>
          <w:rStyle w:val="None"/>
        </w:rPr>
        <w:t>.</w:t>
      </w:r>
    </w:p>
    <w:p w14:paraId="434AB953" w14:textId="77777777" w:rsidR="00BB7AAD" w:rsidRDefault="00000000">
      <w:pPr>
        <w:pStyle w:val="ListParagraph"/>
        <w:numPr>
          <w:ilvl w:val="0"/>
          <w:numId w:val="54"/>
        </w:numPr>
      </w:pPr>
      <w:r>
        <w:rPr>
          <w:rStyle w:val="None"/>
        </w:rPr>
        <w:t xml:space="preserve">Now open the accordion for </w:t>
      </w:r>
      <w:r>
        <w:rPr>
          <w:rStyle w:val="None"/>
          <w:b/>
          <w:bCs/>
        </w:rPr>
        <w:t>ReadinessAgent-1_2_war.ear</w:t>
      </w:r>
      <w:r>
        <w:rPr>
          <w:rStyle w:val="None"/>
        </w:rPr>
        <w:t xml:space="preserve">. You can see the </w:t>
      </w:r>
      <w:r>
        <w:rPr>
          <w:rStyle w:val="None"/>
          <w:b/>
          <w:bCs/>
        </w:rPr>
        <w:t>env-config-2.2.jar</w:t>
      </w:r>
      <w:r>
        <w:rPr>
          <w:rStyle w:val="None"/>
        </w:rPr>
        <w:t xml:space="preserve"> is the only change that needs to be made. That is the change that you have just made to modernized </w:t>
      </w:r>
      <w:proofErr w:type="spellStart"/>
      <w:r>
        <w:rPr>
          <w:rStyle w:val="None"/>
        </w:rPr>
        <w:t>ModResorts</w:t>
      </w:r>
      <w:proofErr w:type="spellEnd"/>
      <w:r>
        <w:rPr>
          <w:rStyle w:val="None"/>
        </w:rPr>
        <w:t xml:space="preserve">. </w:t>
      </w:r>
    </w:p>
    <w:p w14:paraId="24B4806B" w14:textId="05811F4B" w:rsidR="00BB7AAD" w:rsidRDefault="00000000">
      <w:pPr>
        <w:pStyle w:val="Body"/>
      </w:pPr>
      <w:r>
        <w:rPr>
          <w:rStyle w:val="None"/>
          <w:i/>
          <w:iCs/>
          <w:lang w:val="en-US"/>
        </w:rPr>
        <w:t xml:space="preserve">In our case we started with an application that was critical for the business, and we can see that by modernizing </w:t>
      </w:r>
      <w:proofErr w:type="spellStart"/>
      <w:r>
        <w:rPr>
          <w:rStyle w:val="None"/>
          <w:i/>
          <w:iCs/>
          <w:lang w:val="en-US"/>
        </w:rPr>
        <w:t>ModResort</w:t>
      </w:r>
      <w:proofErr w:type="spellEnd"/>
      <w:r>
        <w:rPr>
          <w:rStyle w:val="None"/>
          <w:i/>
          <w:iCs/>
          <w:lang w:val="en-US"/>
        </w:rPr>
        <w:t xml:space="preserve">, we have fully modernized the </w:t>
      </w:r>
      <w:proofErr w:type="spellStart"/>
      <w:r>
        <w:rPr>
          <w:rStyle w:val="None"/>
          <w:i/>
          <w:iCs/>
          <w:lang w:val="en-US"/>
        </w:rPr>
        <w:t>ReadinessAgent</w:t>
      </w:r>
      <w:proofErr w:type="spellEnd"/>
      <w:r>
        <w:rPr>
          <w:rStyle w:val="None"/>
          <w:i/>
          <w:iCs/>
          <w:lang w:val="en-US"/>
        </w:rPr>
        <w:t xml:space="preserve"> (once we update it to use the new jar). </w:t>
      </w:r>
      <w:proofErr w:type="gramStart"/>
      <w:r>
        <w:rPr>
          <w:rStyle w:val="None"/>
          <w:i/>
          <w:iCs/>
          <w:lang w:val="en-US"/>
        </w:rPr>
        <w:t>However</w:t>
      </w:r>
      <w:proofErr w:type="gramEnd"/>
      <w:r>
        <w:rPr>
          <w:rStyle w:val="None"/>
          <w:i/>
          <w:iCs/>
          <w:lang w:val="en-US"/>
        </w:rPr>
        <w:t xml:space="preserve"> </w:t>
      </w:r>
      <w:proofErr w:type="gramStart"/>
      <w:r>
        <w:rPr>
          <w:rStyle w:val="None"/>
          <w:i/>
          <w:iCs/>
          <w:lang w:val="en-US"/>
        </w:rPr>
        <w:t>had  we</w:t>
      </w:r>
      <w:proofErr w:type="gramEnd"/>
      <w:r>
        <w:rPr>
          <w:rStyle w:val="None"/>
          <w:i/>
          <w:iCs/>
          <w:lang w:val="en-US"/>
        </w:rPr>
        <w:t xml:space="preserve"> </w:t>
      </w:r>
      <w:r>
        <w:rPr>
          <w:rStyle w:val="None"/>
          <w:i/>
          <w:iCs/>
          <w:lang w:val="en-US"/>
        </w:rPr>
        <w:lastRenderedPageBreak/>
        <w:t xml:space="preserve">followed the guidance we would have been able to quickly update the </w:t>
      </w:r>
      <w:proofErr w:type="spellStart"/>
      <w:r>
        <w:rPr>
          <w:rStyle w:val="None"/>
          <w:i/>
          <w:iCs/>
          <w:lang w:val="en-US"/>
        </w:rPr>
        <w:t>ReadinessAgent</w:t>
      </w:r>
      <w:proofErr w:type="spellEnd"/>
      <w:r>
        <w:rPr>
          <w:rStyle w:val="None"/>
          <w:i/>
          <w:iCs/>
          <w:lang w:val="en-US"/>
        </w:rPr>
        <w:t xml:space="preserve"> first, test it and then move on to the more complicated case of </w:t>
      </w:r>
      <w:proofErr w:type="spellStart"/>
      <w:r>
        <w:rPr>
          <w:rStyle w:val="None"/>
          <w:i/>
          <w:iCs/>
          <w:lang w:val="en-US"/>
        </w:rPr>
        <w:t>ModResorts</w:t>
      </w:r>
      <w:proofErr w:type="spellEnd"/>
      <w:r>
        <w:rPr>
          <w:rStyle w:val="None"/>
          <w:i/>
          <w:iCs/>
          <w:lang w:val="en-US"/>
        </w:rPr>
        <w:t xml:space="preserve">. In this simplified lab the sequence of modernization makes little difference, however in a typically customer estate with hundreds of applications and thousands of items of common code it is recommended that you follow the guidance to allow you see return on your modernization efforts quickly, while building towards the full </w:t>
      </w:r>
      <w:r w:rsidR="00DC209B">
        <w:rPr>
          <w:rStyle w:val="None"/>
          <w:i/>
          <w:iCs/>
          <w:lang w:val="en-US"/>
        </w:rPr>
        <w:t>modernization</w:t>
      </w:r>
      <w:r>
        <w:rPr>
          <w:rStyle w:val="None"/>
          <w:i/>
          <w:iCs/>
          <w:lang w:val="en-US"/>
        </w:rPr>
        <w:t xml:space="preserve"> of your whole estate.</w:t>
      </w:r>
    </w:p>
    <w:p w14:paraId="3BAF457D" w14:textId="77777777" w:rsidR="00BB7AAD" w:rsidRDefault="00BB7AAD">
      <w:pPr>
        <w:pStyle w:val="Body"/>
      </w:pPr>
    </w:p>
    <w:p w14:paraId="57D5EA9F" w14:textId="77777777" w:rsidR="00BB7AAD" w:rsidRDefault="00000000" w:rsidP="004222D5">
      <w:pPr>
        <w:pStyle w:val="Heading"/>
        <w:numPr>
          <w:ilvl w:val="0"/>
          <w:numId w:val="61"/>
        </w:numPr>
      </w:pPr>
      <w:bookmarkStart w:id="51" w:name="_Toc215051498"/>
      <w:r>
        <w:rPr>
          <w:rStyle w:val="None"/>
          <w:lang w:val="en-US"/>
        </w:rPr>
        <w:t>Getting help and troubleshooting</w:t>
      </w:r>
      <w:bookmarkStart w:id="52" w:name="dbedbedda68f9a15ACLX151"/>
      <w:bookmarkEnd w:id="51"/>
    </w:p>
    <w:p w14:paraId="4CD39CCB" w14:textId="0D03669F" w:rsidR="00762E6C" w:rsidRPr="00762E6C" w:rsidRDefault="00000000" w:rsidP="00762E6C">
      <w:pPr>
        <w:pStyle w:val="Body"/>
        <w:rPr>
          <w:lang w:val="en-US"/>
        </w:rPr>
      </w:pPr>
      <w:bookmarkStart w:id="53" w:name="dbedbedda68f9a15ACLX152"/>
      <w:r>
        <w:rPr>
          <w:rStyle w:val="None"/>
          <w:lang w:val="en-US"/>
        </w:rPr>
        <w:t>This section provides information about getting help with your lab and some common troubleshooting topics.</w:t>
      </w:r>
    </w:p>
    <w:p w14:paraId="6D3300CB" w14:textId="3ADFFE08" w:rsidR="00762E6C" w:rsidRDefault="00762E6C" w:rsidP="00762E6C">
      <w:pPr>
        <w:pStyle w:val="Heading2"/>
        <w:numPr>
          <w:ilvl w:val="1"/>
          <w:numId w:val="22"/>
        </w:numPr>
      </w:pPr>
      <w:bookmarkStart w:id="54" w:name="_Toc215051499"/>
      <w:r>
        <w:rPr>
          <w:rStyle w:val="None"/>
          <w:lang w:val="en-US"/>
        </w:rPr>
        <w:t>Reach out to the Lab instructor</w:t>
      </w:r>
      <w:bookmarkEnd w:id="54"/>
      <w:r>
        <w:rPr>
          <w:rStyle w:val="None"/>
          <w:lang w:val="en-US"/>
        </w:rPr>
        <w:t xml:space="preserve"> </w:t>
      </w:r>
    </w:p>
    <w:p w14:paraId="65C70280" w14:textId="4628247E" w:rsidR="00BB7AAD" w:rsidRDefault="00762E6C" w:rsidP="00762E6C">
      <w:pPr>
        <w:pStyle w:val="Body"/>
      </w:pPr>
      <w:r>
        <w:rPr>
          <w:rStyle w:val="None"/>
          <w:lang w:val="en-US"/>
        </w:rPr>
        <w:t xml:space="preserve">The Lab instructors are available to help with any issues that you have </w:t>
      </w:r>
      <w:proofErr w:type="gramStart"/>
      <w:r>
        <w:rPr>
          <w:rStyle w:val="None"/>
          <w:lang w:val="en-US"/>
        </w:rPr>
        <w:t>and also</w:t>
      </w:r>
      <w:proofErr w:type="gramEnd"/>
      <w:r>
        <w:rPr>
          <w:rStyle w:val="None"/>
          <w:lang w:val="en-US"/>
        </w:rPr>
        <w:t xml:space="preserve"> to answer any questions about AMA and the AMA developer tools. </w:t>
      </w:r>
    </w:p>
    <w:p w14:paraId="1B498494" w14:textId="56921DE0" w:rsidR="002201EC" w:rsidRPr="002201EC" w:rsidRDefault="00000000" w:rsidP="002201EC">
      <w:pPr>
        <w:pStyle w:val="Heading2"/>
        <w:numPr>
          <w:ilvl w:val="1"/>
          <w:numId w:val="22"/>
        </w:numPr>
        <w:rPr>
          <w:rStyle w:val="None"/>
        </w:rPr>
      </w:pPr>
      <w:bookmarkStart w:id="55" w:name="_Toc215051500"/>
      <w:r>
        <w:rPr>
          <w:rStyle w:val="None"/>
          <w:lang w:val="en-US"/>
        </w:rPr>
        <w:t>Common troubleshooting tips</w:t>
      </w:r>
      <w:bookmarkStart w:id="56" w:name="dbedbedda68f9a15ACLX154"/>
      <w:bookmarkStart w:id="57" w:name="dbedbedda68f9a15ACLX153"/>
      <w:bookmarkEnd w:id="55"/>
    </w:p>
    <w:p w14:paraId="1B9CB893" w14:textId="37DDF841" w:rsidR="002201EC" w:rsidRPr="00762E6C" w:rsidRDefault="002201EC" w:rsidP="002201EC">
      <w:pPr>
        <w:pStyle w:val="Body"/>
        <w:rPr>
          <w:rStyle w:val="None"/>
          <w:b/>
          <w:bCs/>
          <w:lang w:val="en-US"/>
        </w:rPr>
      </w:pPr>
      <w:r>
        <w:rPr>
          <w:rStyle w:val="None"/>
          <w:b/>
          <w:bCs/>
          <w:lang w:val="en-US"/>
        </w:rPr>
        <w:t>The lab machine becomes unresponsive</w:t>
      </w:r>
    </w:p>
    <w:p w14:paraId="54ECAAD4" w14:textId="1543AB36" w:rsidR="002201EC" w:rsidRPr="002201EC" w:rsidRDefault="002201EC">
      <w:pPr>
        <w:pStyle w:val="Body"/>
        <w:rPr>
          <w:rStyle w:val="None"/>
          <w:lang w:val="en-US"/>
        </w:rPr>
      </w:pPr>
      <w:r>
        <w:rPr>
          <w:rStyle w:val="None"/>
          <w:lang w:val="en-US"/>
        </w:rPr>
        <w:t xml:space="preserve">In some cases, the connection can be lost. Close the window and open the VM Console again. </w:t>
      </w:r>
    </w:p>
    <w:p w14:paraId="0D645B9D" w14:textId="6E6FDFE1" w:rsidR="00762E6C" w:rsidRPr="00762E6C" w:rsidRDefault="00762E6C">
      <w:pPr>
        <w:pStyle w:val="Body"/>
        <w:rPr>
          <w:rStyle w:val="None"/>
          <w:b/>
          <w:bCs/>
          <w:lang w:val="en-US"/>
        </w:rPr>
      </w:pPr>
      <w:r w:rsidRPr="00762E6C">
        <w:rPr>
          <w:rStyle w:val="None"/>
          <w:b/>
          <w:bCs/>
          <w:lang w:val="en-US"/>
        </w:rPr>
        <w:t>AMA is unavailable in the web browser</w:t>
      </w:r>
    </w:p>
    <w:p w14:paraId="0E368C49" w14:textId="742BF08F" w:rsidR="00BB7AAD" w:rsidRDefault="00762E6C">
      <w:pPr>
        <w:pStyle w:val="Body"/>
        <w:rPr>
          <w:rStyle w:val="None"/>
          <w:lang w:val="en-US"/>
        </w:rPr>
      </w:pPr>
      <w:r>
        <w:rPr>
          <w:rStyle w:val="None"/>
          <w:lang w:val="en-US"/>
        </w:rPr>
        <w:t xml:space="preserve">If for some reason AMA is unavailable in the web browser then run the start script again. </w:t>
      </w:r>
    </w:p>
    <w:p w14:paraId="15AA2ACD" w14:textId="0F78EDD2" w:rsidR="00521F92" w:rsidRPr="00521F92" w:rsidRDefault="00521F92">
      <w:pPr>
        <w:pStyle w:val="Body"/>
        <w:rPr>
          <w:rStyle w:val="None"/>
          <w:b/>
          <w:bCs/>
          <w:lang w:val="en-US"/>
        </w:rPr>
      </w:pPr>
      <w:r w:rsidRPr="00521F92">
        <w:rPr>
          <w:rStyle w:val="None"/>
          <w:b/>
          <w:bCs/>
          <w:lang w:val="en-US"/>
        </w:rPr>
        <w:t>You have closed the modernization panel and need to reopen it</w:t>
      </w:r>
    </w:p>
    <w:p w14:paraId="46C2790D" w14:textId="5320DA4B" w:rsidR="00521F92" w:rsidRDefault="00521F92" w:rsidP="00521F92">
      <w:pPr>
        <w:pStyle w:val="Body"/>
        <w:numPr>
          <w:ilvl w:val="0"/>
          <w:numId w:val="72"/>
        </w:numPr>
        <w:rPr>
          <w:rStyle w:val="None"/>
          <w:lang w:val="en-US"/>
        </w:rPr>
      </w:pPr>
      <w:r>
        <w:rPr>
          <w:rStyle w:val="None"/>
          <w:lang w:val="en-US"/>
        </w:rPr>
        <w:t xml:space="preserve">In the </w:t>
      </w:r>
      <w:proofErr w:type="spellStart"/>
      <w:r>
        <w:rPr>
          <w:rStyle w:val="None"/>
          <w:lang w:val="en-US"/>
        </w:rPr>
        <w:t>VSCode</w:t>
      </w:r>
      <w:proofErr w:type="spellEnd"/>
      <w:r>
        <w:rPr>
          <w:rStyle w:val="None"/>
          <w:lang w:val="en-US"/>
        </w:rPr>
        <w:t xml:space="preserve"> Explorer </w:t>
      </w:r>
      <w:r w:rsidRPr="00521F92">
        <w:rPr>
          <w:rStyle w:val="None"/>
          <w:b/>
          <w:bCs/>
          <w:lang w:val="en-US"/>
        </w:rPr>
        <w:t>right click</w:t>
      </w:r>
      <w:r>
        <w:rPr>
          <w:rStyle w:val="None"/>
          <w:lang w:val="en-US"/>
        </w:rPr>
        <w:t xml:space="preserve"> on any file</w:t>
      </w:r>
    </w:p>
    <w:p w14:paraId="12AC8F55" w14:textId="0E4B5549" w:rsidR="00521F92" w:rsidRDefault="00521F92" w:rsidP="00521F92">
      <w:pPr>
        <w:pStyle w:val="Body"/>
        <w:numPr>
          <w:ilvl w:val="0"/>
          <w:numId w:val="72"/>
        </w:numPr>
        <w:rPr>
          <w:rStyle w:val="None"/>
          <w:lang w:val="en-US"/>
        </w:rPr>
      </w:pPr>
      <w:r>
        <w:rPr>
          <w:rStyle w:val="None"/>
          <w:lang w:val="en-US"/>
        </w:rPr>
        <w:t xml:space="preserve">At the bottom of the pop-up menu select </w:t>
      </w:r>
      <w:r w:rsidRPr="00521F92">
        <w:rPr>
          <w:rStyle w:val="None"/>
          <w:b/>
          <w:bCs/>
          <w:lang w:val="en-US"/>
        </w:rPr>
        <w:t>Modernize to Liberty</w:t>
      </w:r>
    </w:p>
    <w:p w14:paraId="3F26C6FA" w14:textId="49DE5191" w:rsidR="00762E6C" w:rsidRPr="00762E6C" w:rsidRDefault="00762E6C">
      <w:pPr>
        <w:pStyle w:val="Body"/>
        <w:rPr>
          <w:rStyle w:val="None"/>
          <w:b/>
          <w:bCs/>
          <w:lang w:val="en-US"/>
        </w:rPr>
      </w:pPr>
      <w:r w:rsidRPr="00762E6C">
        <w:rPr>
          <w:rStyle w:val="None"/>
          <w:b/>
          <w:bCs/>
          <w:lang w:val="en-US"/>
        </w:rPr>
        <w:t>Maven is unable to find env-config dependency</w:t>
      </w:r>
    </w:p>
    <w:p w14:paraId="4736C7F0" w14:textId="2E776C0C" w:rsidR="00762E6C" w:rsidRDefault="002201EC">
      <w:pPr>
        <w:pStyle w:val="Body"/>
        <w:rPr>
          <w:rStyle w:val="None"/>
          <w:lang w:val="en-US"/>
        </w:rPr>
      </w:pPr>
      <w:r>
        <w:rPr>
          <w:rStyle w:val="None"/>
          <w:lang w:val="en-US"/>
        </w:rPr>
        <w:t>Make sure that you have executed the command to add the updated env-config.jar to the local maven repo. See section 6.3.</w:t>
      </w:r>
    </w:p>
    <w:p w14:paraId="28E917CA" w14:textId="5AC055D3" w:rsidR="00762E6C" w:rsidRPr="00762E6C" w:rsidRDefault="00762E6C">
      <w:pPr>
        <w:pStyle w:val="Body"/>
        <w:rPr>
          <w:rStyle w:val="None"/>
          <w:b/>
          <w:bCs/>
          <w:lang w:val="en-US"/>
        </w:rPr>
      </w:pPr>
      <w:r w:rsidRPr="00762E6C">
        <w:rPr>
          <w:rStyle w:val="None"/>
          <w:b/>
          <w:bCs/>
          <w:lang w:val="en-US"/>
        </w:rPr>
        <w:t>Maven has cached the fact it can’t find env-config dependency</w:t>
      </w:r>
    </w:p>
    <w:p w14:paraId="2AD59C46" w14:textId="77777777" w:rsidR="002201EC" w:rsidRDefault="002201EC">
      <w:pPr>
        <w:pStyle w:val="Body"/>
        <w:rPr>
          <w:rStyle w:val="None"/>
          <w:lang w:val="en-US"/>
        </w:rPr>
      </w:pPr>
      <w:r>
        <w:rPr>
          <w:rStyle w:val="None"/>
          <w:lang w:val="en-US"/>
        </w:rPr>
        <w:t xml:space="preserve">In some cases, maven may try to pull a version of env-config.jar that is not available at that time. When the jar is added later maven may still think the jar is unavailable. To resolve this issue, delete local reference to env-config.jar by </w:t>
      </w:r>
    </w:p>
    <w:p w14:paraId="3673C46A" w14:textId="4D8BA6A5" w:rsidR="00762E6C" w:rsidRDefault="002201EC" w:rsidP="002201EC">
      <w:pPr>
        <w:pStyle w:val="Body"/>
        <w:numPr>
          <w:ilvl w:val="0"/>
          <w:numId w:val="69"/>
        </w:numPr>
        <w:rPr>
          <w:rStyle w:val="None"/>
          <w:lang w:val="en-US"/>
        </w:rPr>
      </w:pPr>
      <w:r>
        <w:rPr>
          <w:rStyle w:val="None"/>
          <w:lang w:val="en-US"/>
        </w:rPr>
        <w:t xml:space="preserve">Running this command: </w:t>
      </w:r>
      <w:r w:rsidRPr="002201EC">
        <w:rPr>
          <w:rStyle w:val="None"/>
          <w:b/>
          <w:bCs/>
          <w:lang w:val="en-US"/>
        </w:rPr>
        <w:t>rm -Rf /home/admin/.m2/repository/com/acme/common/env-config</w:t>
      </w:r>
    </w:p>
    <w:p w14:paraId="651DE190" w14:textId="568BEB06" w:rsidR="002201EC" w:rsidRDefault="002201EC" w:rsidP="002201EC">
      <w:pPr>
        <w:pStyle w:val="Body"/>
        <w:numPr>
          <w:ilvl w:val="0"/>
          <w:numId w:val="69"/>
        </w:numPr>
        <w:rPr>
          <w:rStyle w:val="None"/>
          <w:lang w:val="en-US"/>
        </w:rPr>
      </w:pPr>
      <w:r>
        <w:rPr>
          <w:rStyle w:val="None"/>
          <w:lang w:val="en-US"/>
        </w:rPr>
        <w:t>Adding the env-config.jar to the local maven repo by executing the steps in Section 6.3</w:t>
      </w:r>
    </w:p>
    <w:p w14:paraId="0DE42022" w14:textId="31652241" w:rsidR="002201EC" w:rsidRDefault="002201EC" w:rsidP="002201EC">
      <w:pPr>
        <w:pStyle w:val="Body"/>
        <w:numPr>
          <w:ilvl w:val="0"/>
          <w:numId w:val="69"/>
        </w:numPr>
        <w:rPr>
          <w:rStyle w:val="None"/>
          <w:lang w:val="en-US"/>
        </w:rPr>
      </w:pPr>
      <w:r>
        <w:rPr>
          <w:rStyle w:val="None"/>
          <w:lang w:val="en-US"/>
        </w:rPr>
        <w:t xml:space="preserve">Building the </w:t>
      </w:r>
      <w:proofErr w:type="spellStart"/>
      <w:r>
        <w:rPr>
          <w:rStyle w:val="None"/>
          <w:lang w:val="en-US"/>
        </w:rPr>
        <w:t>ModResorts</w:t>
      </w:r>
      <w:proofErr w:type="spellEnd"/>
      <w:r>
        <w:rPr>
          <w:rStyle w:val="None"/>
          <w:lang w:val="en-US"/>
        </w:rPr>
        <w:t xml:space="preserve"> application again </w:t>
      </w:r>
    </w:p>
    <w:p w14:paraId="36C3FC19" w14:textId="3B150B74" w:rsidR="00762E6C" w:rsidRDefault="00762E6C">
      <w:pPr>
        <w:pStyle w:val="Body"/>
      </w:pPr>
    </w:p>
    <w:p w14:paraId="7715A8B2" w14:textId="40218A77" w:rsidR="00BB7AAD" w:rsidRDefault="00000000" w:rsidP="00F63FBC">
      <w:pPr>
        <w:pStyle w:val="Heading"/>
        <w:numPr>
          <w:ilvl w:val="0"/>
          <w:numId w:val="22"/>
        </w:numPr>
      </w:pPr>
      <w:bookmarkStart w:id="58" w:name="_Toc215051501"/>
      <w:r>
        <w:rPr>
          <w:rStyle w:val="None"/>
          <w:lang w:val="en-US"/>
        </w:rPr>
        <w:lastRenderedPageBreak/>
        <w:t>Lab Reference Materials</w:t>
      </w:r>
      <w:bookmarkEnd w:id="58"/>
    </w:p>
    <w:bookmarkEnd w:id="56"/>
    <w:p w14:paraId="1C034314" w14:textId="48A90155" w:rsidR="00B65A6F" w:rsidRDefault="001A5630">
      <w:pPr>
        <w:pStyle w:val="Body"/>
        <w:rPr>
          <w:rStyle w:val="None"/>
          <w:lang w:val="en-US"/>
        </w:rPr>
      </w:pPr>
      <w:r>
        <w:rPr>
          <w:rStyle w:val="None"/>
          <w:lang w:val="en-US"/>
        </w:rPr>
        <w:t>Download AMA</w:t>
      </w:r>
      <w:r w:rsidR="00B65A6F">
        <w:rPr>
          <w:rStyle w:val="None"/>
          <w:lang w:val="en-US"/>
        </w:rPr>
        <w:t xml:space="preserve">: </w:t>
      </w:r>
      <w:hyperlink r:id="rId31" w:history="1">
        <w:r w:rsidR="00B65A6F" w:rsidRPr="00AF46F5">
          <w:rPr>
            <w:rStyle w:val="Hyperlink"/>
            <w:lang w:val="en-US"/>
          </w:rPr>
          <w:t>https://www.ibm.com/account/reg/us-en/subscribe?formid=urx-53705</w:t>
        </w:r>
      </w:hyperlink>
    </w:p>
    <w:p w14:paraId="50DECEBF" w14:textId="0170AD00" w:rsidR="001A5630" w:rsidRDefault="001A5630">
      <w:pPr>
        <w:pStyle w:val="Body"/>
        <w:rPr>
          <w:rStyle w:val="None"/>
          <w:lang w:val="en-US"/>
        </w:rPr>
      </w:pPr>
      <w:r>
        <w:rPr>
          <w:rStyle w:val="None"/>
          <w:lang w:val="en-US"/>
        </w:rPr>
        <w:t xml:space="preserve">AMA Documentation: </w:t>
      </w:r>
      <w:hyperlink r:id="rId32" w:history="1">
        <w:r w:rsidRPr="00AF46F5">
          <w:rPr>
            <w:rStyle w:val="Hyperlink"/>
            <w:lang w:val="en-US"/>
          </w:rPr>
          <w:t>https://www.ibm.com/docs/en/ama</w:t>
        </w:r>
      </w:hyperlink>
    </w:p>
    <w:p w14:paraId="6372BB26" w14:textId="106F81E3" w:rsidR="001A5630" w:rsidRDefault="001A5630">
      <w:pPr>
        <w:pStyle w:val="Body"/>
        <w:rPr>
          <w:rStyle w:val="None"/>
          <w:lang w:val="en-US"/>
        </w:rPr>
      </w:pPr>
      <w:r>
        <w:rPr>
          <w:rStyle w:val="None"/>
          <w:lang w:val="en-US"/>
        </w:rPr>
        <w:t xml:space="preserve">Application Modernization Playbook: </w:t>
      </w:r>
      <w:hyperlink r:id="rId33" w:history="1">
        <w:r w:rsidRPr="00AF46F5">
          <w:rPr>
            <w:rStyle w:val="Hyperlink"/>
            <w:lang w:val="en-US"/>
          </w:rPr>
          <w:t>https://ibm.github.io/app-mod-journey/tree/index.html</w:t>
        </w:r>
      </w:hyperlink>
    </w:p>
    <w:p w14:paraId="5E7863A4" w14:textId="1930EB2D" w:rsidR="00B65A6F" w:rsidRDefault="001A5630">
      <w:pPr>
        <w:pStyle w:val="Body"/>
        <w:rPr>
          <w:rStyle w:val="None"/>
          <w:lang w:val="en-US"/>
        </w:rPr>
      </w:pPr>
      <w:r>
        <w:rPr>
          <w:rStyle w:val="None"/>
          <w:lang w:val="en-US"/>
        </w:rPr>
        <w:t>AMA Developer Tools</w:t>
      </w:r>
    </w:p>
    <w:p w14:paraId="0E379CD6" w14:textId="38183D74" w:rsidR="001A5630" w:rsidRDefault="001A5630">
      <w:pPr>
        <w:pStyle w:val="Body"/>
        <w:rPr>
          <w:rStyle w:val="None"/>
          <w:lang w:val="en-US"/>
        </w:rPr>
      </w:pPr>
      <w:r>
        <w:rPr>
          <w:rStyle w:val="None"/>
          <w:lang w:val="en-US"/>
        </w:rPr>
        <w:tab/>
      </w:r>
      <w:hyperlink r:id="rId34" w:history="1">
        <w:r w:rsidRPr="001A5630">
          <w:rPr>
            <w:rStyle w:val="Hyperlink"/>
            <w:lang w:val="en-US"/>
          </w:rPr>
          <w:t>Eclipse Marketplace</w:t>
        </w:r>
      </w:hyperlink>
    </w:p>
    <w:p w14:paraId="1DB6378F" w14:textId="6A34061E" w:rsidR="001A5630" w:rsidRDefault="001A5630" w:rsidP="001A5630">
      <w:pPr>
        <w:pStyle w:val="Body"/>
        <w:ind w:firstLine="357"/>
        <w:rPr>
          <w:rStyle w:val="None"/>
          <w:lang w:val="en-US"/>
        </w:rPr>
      </w:pPr>
      <w:hyperlink r:id="rId35" w:history="1">
        <w:r w:rsidRPr="001A5630">
          <w:rPr>
            <w:rStyle w:val="Hyperlink"/>
            <w:lang w:val="en-US"/>
          </w:rPr>
          <w:t>Visual Studio Code Marketplace</w:t>
        </w:r>
      </w:hyperlink>
    </w:p>
    <w:p w14:paraId="727446B5" w14:textId="4D58F05A" w:rsidR="001A5630" w:rsidRDefault="001A5630" w:rsidP="001A5630">
      <w:pPr>
        <w:pStyle w:val="Body"/>
        <w:ind w:firstLine="357"/>
        <w:rPr>
          <w:rStyle w:val="None"/>
          <w:lang w:val="en-US"/>
        </w:rPr>
      </w:pPr>
      <w:hyperlink r:id="rId36" w:history="1">
        <w:r w:rsidRPr="001A5630">
          <w:rPr>
            <w:rStyle w:val="Hyperlink"/>
            <w:lang w:val="en-US"/>
          </w:rPr>
          <w:t>Documentation</w:t>
        </w:r>
      </w:hyperlink>
    </w:p>
    <w:p w14:paraId="5D0627E5" w14:textId="666D555C" w:rsidR="001A5630" w:rsidRDefault="001A5630">
      <w:pPr>
        <w:pStyle w:val="Body"/>
        <w:rPr>
          <w:rStyle w:val="None"/>
          <w:lang w:val="en-US"/>
        </w:rPr>
      </w:pPr>
      <w:r>
        <w:rPr>
          <w:rStyle w:val="None"/>
          <w:lang w:val="en-US"/>
        </w:rPr>
        <w:t xml:space="preserve">Get entitlement via Enterprise Application runtimes: </w:t>
      </w:r>
      <w:hyperlink r:id="rId37" w:history="1">
        <w:r w:rsidRPr="00AF46F5">
          <w:rPr>
            <w:rStyle w:val="Hyperlink"/>
            <w:lang w:val="en-US"/>
          </w:rPr>
          <w:t>https://www.ibm.com/docs/en/ear?topic=overview-whats-new-in-enterprise-application-runtimes</w:t>
        </w:r>
      </w:hyperlink>
    </w:p>
    <w:p w14:paraId="6C8BF5A3" w14:textId="77777777" w:rsidR="001A5630" w:rsidRDefault="001A5630">
      <w:pPr>
        <w:pStyle w:val="Body"/>
        <w:rPr>
          <w:rStyle w:val="None"/>
          <w:lang w:val="en-US"/>
        </w:rPr>
      </w:pPr>
    </w:p>
    <w:bookmarkEnd w:id="52"/>
    <w:bookmarkEnd w:id="53"/>
    <w:bookmarkEnd w:id="57"/>
    <w:p w14:paraId="2D90A3C8" w14:textId="69C1A9D4" w:rsidR="00BB7AAD" w:rsidRDefault="00BB7AAD">
      <w:pPr>
        <w:pStyle w:val="Body"/>
      </w:pPr>
    </w:p>
    <w:sectPr w:rsidR="00BB7AAD">
      <w:headerReference w:type="default" r:id="rId38"/>
      <w:footerReference w:type="default" r:id="rId39"/>
      <w:headerReference w:type="first" r:id="rId40"/>
      <w:footerReference w:type="first" r:id="rId41"/>
      <w:pgSz w:w="12240" w:h="15840"/>
      <w:pgMar w:top="1440" w:right="1080" w:bottom="144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FF76" w14:textId="77777777" w:rsidR="00634219" w:rsidRDefault="00634219">
      <w:r>
        <w:separator/>
      </w:r>
    </w:p>
  </w:endnote>
  <w:endnote w:type="continuationSeparator" w:id="0">
    <w:p w14:paraId="0752F3DD" w14:textId="77777777" w:rsidR="00634219" w:rsidRDefault="00634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IBM Plex Sans SmBld">
    <w:panose1 w:val="020B0703050203000203"/>
    <w:charset w:val="00"/>
    <w:family w:val="swiss"/>
    <w:notTrueType/>
    <w:pitch w:val="variable"/>
    <w:sig w:usb0="A00002EF" w:usb1="5000203B"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BMPlexSans-Light">
    <w:altName w:val="Calibri"/>
    <w:panose1 w:val="020B0403050203000203"/>
    <w:charset w:val="00"/>
    <w:family w:val="swiss"/>
    <w:notTrueType/>
    <w:pitch w:val="variable"/>
    <w:sig w:usb0="A00002EF" w:usb1="5000203B" w:usb2="00000000" w:usb3="00000000" w:csb0="0000019F" w:csb1="00000000"/>
  </w:font>
  <w:font w:name="IBM Plex Sans Light">
    <w:panose1 w:val="020B0403050203000203"/>
    <w:charset w:val="00"/>
    <w:family w:val="swiss"/>
    <w:notTrueType/>
    <w:pitch w:val="variable"/>
    <w:sig w:usb0="A00002EF" w:usb1="5000203B" w:usb2="00000000" w:usb3="00000000" w:csb0="0000019F" w:csb1="00000000"/>
  </w:font>
  <w:font w:name="IBM Plex Sans Medm">
    <w:panose1 w:val="020B0603050203000203"/>
    <w:charset w:val="00"/>
    <w:family w:val="swiss"/>
    <w:notTrueType/>
    <w:pitch w:val="variable"/>
    <w:sig w:usb0="A00002EF" w:usb1="5000203B" w:usb2="00000000" w:usb3="00000000" w:csb0="0000019F" w:csb1="00000000"/>
  </w:font>
  <w:font w:name="IBM Plex Mono Light">
    <w:panose1 w:val="020B0409050203000203"/>
    <w:charset w:val="4D"/>
    <w:family w:val="modern"/>
    <w:notTrueType/>
    <w:pitch w:val="fixed"/>
    <w:sig w:usb0="A000026F" w:usb1="4000383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66D2" w14:textId="20D53005" w:rsidR="00BB7AAD" w:rsidRDefault="00000000">
    <w:pPr>
      <w:pStyle w:val="Footer"/>
      <w:rPr>
        <w:sz w:val="16"/>
        <w:szCs w:val="16"/>
      </w:rPr>
    </w:pPr>
    <w:r>
      <w:rPr>
        <w:sz w:val="16"/>
        <w:szCs w:val="16"/>
      </w:rPr>
      <w:fldChar w:fldCharType="begin"/>
    </w:r>
    <w:r>
      <w:rPr>
        <w:sz w:val="16"/>
        <w:szCs w:val="16"/>
      </w:rPr>
      <w:instrText xml:space="preserve"> PAGE </w:instrText>
    </w:r>
    <w:r>
      <w:rPr>
        <w:sz w:val="16"/>
        <w:szCs w:val="16"/>
      </w:rPr>
      <w:fldChar w:fldCharType="separate"/>
    </w:r>
    <w:r w:rsidR="00C122FC">
      <w:rPr>
        <w:noProof/>
        <w:sz w:val="16"/>
        <w:szCs w:val="16"/>
      </w:rPr>
      <w:t>2</w:t>
    </w:r>
    <w:r>
      <w:rPr>
        <w:sz w:val="16"/>
        <w:szCs w:val="16"/>
      </w:rPr>
      <w:fldChar w:fldCharType="end"/>
    </w:r>
  </w:p>
  <w:p w14:paraId="411962E7" w14:textId="77777777" w:rsidR="00BB7AAD" w:rsidRDefault="00000000">
    <w:pPr>
      <w:pStyle w:val="Footer"/>
      <w:ind w:right="360"/>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315F" w14:textId="77777777" w:rsidR="00BB7AAD" w:rsidRDefault="00BB7AA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374B7" w14:textId="77777777" w:rsidR="00634219" w:rsidRDefault="00634219">
      <w:r>
        <w:separator/>
      </w:r>
    </w:p>
  </w:footnote>
  <w:footnote w:type="continuationSeparator" w:id="0">
    <w:p w14:paraId="56C5AEEF" w14:textId="77777777" w:rsidR="00634219" w:rsidRDefault="00634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431F" w14:textId="77777777" w:rsidR="00BB7AAD" w:rsidRDefault="00000000">
    <w:pPr>
      <w:pStyle w:val="Header"/>
    </w:pPr>
    <w:r>
      <w:rPr>
        <w:noProof/>
      </w:rPr>
      <mc:AlternateContent>
        <mc:Choice Requires="wps">
          <w:drawing>
            <wp:anchor distT="152400" distB="152400" distL="152400" distR="152400" simplePos="0" relativeHeight="251656192" behindDoc="1" locked="0" layoutInCell="1" allowOverlap="1" wp14:anchorId="3BBF8D8C" wp14:editId="3EA5FEF0">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noProof/>
      </w:rPr>
      <w:drawing>
        <wp:anchor distT="152400" distB="152400" distL="152400" distR="152400" simplePos="0" relativeHeight="251658240" behindDoc="1" locked="0" layoutInCell="1" allowOverlap="1" wp14:anchorId="0132172E" wp14:editId="79AFF8F4">
          <wp:simplePos x="0" y="0"/>
          <wp:positionH relativeFrom="page">
            <wp:posOffset>685800</wp:posOffset>
          </wp:positionH>
          <wp:positionV relativeFrom="page">
            <wp:posOffset>607022</wp:posOffset>
          </wp:positionV>
          <wp:extent cx="1504950" cy="175654"/>
          <wp:effectExtent l="0" t="0" r="0" b="0"/>
          <wp:wrapNone/>
          <wp:docPr id="1073741826" name="officeArt object"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6" name="ShapeDescription automatically generated with medium confidence" descr="ShapeDescription automatically generated with medium confidence"/>
                  <pic:cNvPicPr>
                    <a:picLocks noChangeAspect="1"/>
                  </pic:cNvPicPr>
                </pic:nvPicPr>
                <pic:blipFill>
                  <a:blip r:embed="rId1"/>
                  <a:stretch>
                    <a:fillRect/>
                  </a:stretch>
                </pic:blipFill>
                <pic:spPr>
                  <a:xfrm>
                    <a:off x="0" y="0"/>
                    <a:ext cx="1504950" cy="175654"/>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6EEEA026" wp14:editId="5382D29B">
              <wp:simplePos x="0" y="0"/>
              <wp:positionH relativeFrom="page">
                <wp:posOffset>573744</wp:posOffset>
              </wp:positionH>
              <wp:positionV relativeFrom="page">
                <wp:posOffset>9491818</wp:posOffset>
              </wp:positionV>
              <wp:extent cx="3618230" cy="246380"/>
              <wp:effectExtent l="0" t="0" r="0" b="0"/>
              <wp:wrapNone/>
              <wp:docPr id="1073741827" name="officeArt object" descr="Text Box 2"/>
              <wp:cNvGraphicFramePr/>
              <a:graphic xmlns:a="http://schemas.openxmlformats.org/drawingml/2006/main">
                <a:graphicData uri="http://schemas.microsoft.com/office/word/2010/wordprocessingShape">
                  <wps:wsp>
                    <wps:cNvSpPr txBox="1"/>
                    <wps:spPr>
                      <a:xfrm>
                        <a:off x="0" y="0"/>
                        <a:ext cx="3618230" cy="246380"/>
                      </a:xfrm>
                      <a:prstGeom prst="rect">
                        <a:avLst/>
                      </a:prstGeom>
                      <a:solidFill>
                        <a:srgbClr val="FFFFFF"/>
                      </a:solidFill>
                      <a:ln w="12700" cap="flat">
                        <a:noFill/>
                        <a:miter lim="400000"/>
                      </a:ln>
                      <a:effectLst/>
                    </wps:spPr>
                    <wps:txbx>
                      <w:txbxContent>
                        <w:p w14:paraId="119973B1" w14:textId="77777777" w:rsidR="00BB7AAD" w:rsidRDefault="00000000">
                          <w:pPr>
                            <w:pStyle w:val="Footer"/>
                          </w:pPr>
                          <w:r>
                            <w:rPr>
                              <w:sz w:val="16"/>
                              <w:szCs w:val="16"/>
                              <w:lang w:val="de-DE"/>
                            </w:rPr>
                            <w:t xml:space="preserve">IBM TechXchange 2025 / © 2025 IBM Corporation                                                                                                                        </w:t>
                          </w:r>
                        </w:p>
                      </w:txbxContent>
                    </wps:txbx>
                    <wps:bodyPr wrap="square" lIns="45719" tIns="45719" rIns="45719" bIns="45719" numCol="1" anchor="t">
                      <a:noAutofit/>
                    </wps:bodyPr>
                  </wps:wsp>
                </a:graphicData>
              </a:graphic>
            </wp:anchor>
          </w:drawing>
        </mc:Choice>
        <mc:Fallback>
          <w:pict>
            <v:shapetype w14:anchorId="6EEEA026" id="_x0000_t202" coordsize="21600,21600" o:spt="202" path="m,l,21600r21600,l21600,xe">
              <v:stroke joinstyle="miter"/>
              <v:path gradientshapeok="t" o:connecttype="rect"/>
            </v:shapetype>
            <v:shape id="officeArt object" o:spid="_x0000_s1027" type="#_x0000_t202" alt="Text Box 2" style="position:absolute;margin-left:45.2pt;margin-top:747.4pt;width:284.9pt;height:19.4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" stroked="f" strokeweight="1pt">
              <v:stroke miterlimit="4"/>
              <v:textbox inset="1.27mm,1.27mm,1.27mm,1.27mm">
                <w:txbxContent>
                  <w:p w14:paraId="119973B1" w14:textId="77777777" w:rsidR="00BB7AAD" w:rsidRDefault="00000000">
                    <w:pPr>
                      <w:pStyle w:val="Footer"/>
                    </w:pPr>
                    <w:r>
                      <w:rPr>
                        <w:sz w:val="16"/>
                        <w:szCs w:val="16"/>
                        <w:lang w:val="de-DE"/>
                      </w:rPr>
                      <w:t xml:space="preserve">IBM TechXchange 2025 / © 2025 IBM Corporation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B1BC" w14:textId="77777777" w:rsidR="00BB7AAD" w:rsidRDefault="00000000">
    <w:pPr>
      <w:pStyle w:val="HeaderFooter"/>
    </w:pPr>
    <w:r>
      <w:rPr>
        <w:noProof/>
      </w:rPr>
      <mc:AlternateContent>
        <mc:Choice Requires="wps">
          <w:drawing>
            <wp:anchor distT="152400" distB="152400" distL="152400" distR="152400" simplePos="0" relativeHeight="251657216" behindDoc="1" locked="0" layoutInCell="1" allowOverlap="1" wp14:anchorId="5CD66770" wp14:editId="284B1971">
              <wp:simplePos x="0" y="0"/>
              <wp:positionH relativeFrom="page">
                <wp:posOffset>0</wp:posOffset>
              </wp:positionH>
              <wp:positionV relativeFrom="page">
                <wp:posOffset>0</wp:posOffset>
              </wp:positionV>
              <wp:extent cx="7772400" cy="10058400"/>
              <wp:effectExtent l="0" t="0" r="0" b="0"/>
              <wp:wrapNone/>
              <wp:docPr id="107374182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5CB"/>
    <w:multiLevelType w:val="hybridMultilevel"/>
    <w:tmpl w:val="CF6AA0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794E14"/>
    <w:multiLevelType w:val="hybridMultilevel"/>
    <w:tmpl w:val="19E85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FE08CA"/>
    <w:multiLevelType w:val="hybridMultilevel"/>
    <w:tmpl w:val="AE5C8EF2"/>
    <w:styleLink w:val="ImportedStyle6"/>
    <w:lvl w:ilvl="0" w:tplc="6D86150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F267D4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A440458">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F3DCE8C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02881B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CA45D7A">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A2DEBB3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8D2092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2EE3A8">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D47445"/>
    <w:multiLevelType w:val="hybridMultilevel"/>
    <w:tmpl w:val="E370015E"/>
    <w:lvl w:ilvl="0" w:tplc="FFFFFFFF">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80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396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12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1146243"/>
    <w:multiLevelType w:val="hybridMultilevel"/>
    <w:tmpl w:val="AE5C8EF2"/>
    <w:numStyleLink w:val="ImportedStyle6"/>
  </w:abstractNum>
  <w:abstractNum w:abstractNumId="5" w15:restartNumberingAfterBreak="0">
    <w:nsid w:val="16393C24"/>
    <w:multiLevelType w:val="hybridMultilevel"/>
    <w:tmpl w:val="FBDA6D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D17616"/>
    <w:multiLevelType w:val="hybridMultilevel"/>
    <w:tmpl w:val="E780CE9E"/>
    <w:styleLink w:val="ImportedStyle12"/>
    <w:lvl w:ilvl="0" w:tplc="0882A14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5662EB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904C6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C786048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A66408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AA201CA">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E98E94A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3E6D9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4E893CC">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E1C5B35"/>
    <w:multiLevelType w:val="hybridMultilevel"/>
    <w:tmpl w:val="A274AD98"/>
    <w:styleLink w:val="ImportedStyle3"/>
    <w:lvl w:ilvl="0" w:tplc="540008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B9CD13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C8EE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B187B7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5E67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01C4B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780E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7CE0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584CB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3CE59FF"/>
    <w:multiLevelType w:val="hybridMultilevel"/>
    <w:tmpl w:val="C68EDFAE"/>
    <w:styleLink w:val="ImportedStyle14"/>
    <w:lvl w:ilvl="0" w:tplc="CFE2BE2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9E823E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558F5E8">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8F3ED4E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7168BA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26AC34A">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6544740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6EFB9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6F8576A">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E703474"/>
    <w:multiLevelType w:val="hybridMultilevel"/>
    <w:tmpl w:val="21D89BCE"/>
    <w:styleLink w:val="ImportedStyle9"/>
    <w:lvl w:ilvl="0" w:tplc="A2E805A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5C6AC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3417E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3DEBA4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748C1E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D54E8B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5CE0567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CC29BB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D12289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20102E3"/>
    <w:multiLevelType w:val="hybridMultilevel"/>
    <w:tmpl w:val="E780CE9E"/>
    <w:numStyleLink w:val="ImportedStyle12"/>
  </w:abstractNum>
  <w:abstractNum w:abstractNumId="11" w15:restartNumberingAfterBreak="0">
    <w:nsid w:val="342958E9"/>
    <w:multiLevelType w:val="hybridMultilevel"/>
    <w:tmpl w:val="5C3CBFA4"/>
    <w:styleLink w:val="ImportedStyle15"/>
    <w:lvl w:ilvl="0" w:tplc="6CCC4D3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B6028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A401C88">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E8E8AED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71AF09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1D2D35C">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2374762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D4EC82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8E0C36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50A086A"/>
    <w:multiLevelType w:val="hybridMultilevel"/>
    <w:tmpl w:val="EF8EC744"/>
    <w:styleLink w:val="ImportedStyle5"/>
    <w:lvl w:ilvl="0" w:tplc="0A466FA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165BE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B76ABAA">
      <w:start w:val="1"/>
      <w:numFmt w:val="lowerRoman"/>
      <w:lvlText w:val="%3."/>
      <w:lvlJc w:val="left"/>
      <w:pPr>
        <w:ind w:left="180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5D45208">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CAA273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00496C6">
      <w:start w:val="1"/>
      <w:numFmt w:val="lowerRoman"/>
      <w:lvlText w:val="%6."/>
      <w:lvlJc w:val="left"/>
      <w:pPr>
        <w:ind w:left="396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130018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0D2AFF8">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586AAC4">
      <w:start w:val="1"/>
      <w:numFmt w:val="lowerRoman"/>
      <w:lvlText w:val="%9."/>
      <w:lvlJc w:val="left"/>
      <w:pPr>
        <w:ind w:left="612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51F18EE"/>
    <w:multiLevelType w:val="hybridMultilevel"/>
    <w:tmpl w:val="21D89BCE"/>
    <w:numStyleLink w:val="ImportedStyle9"/>
  </w:abstractNum>
  <w:abstractNum w:abstractNumId="14" w15:restartNumberingAfterBreak="0">
    <w:nsid w:val="374512E1"/>
    <w:multiLevelType w:val="hybridMultilevel"/>
    <w:tmpl w:val="E370015E"/>
    <w:numStyleLink w:val="ImportedStyle4"/>
  </w:abstractNum>
  <w:abstractNum w:abstractNumId="15" w15:restartNumberingAfterBreak="0">
    <w:nsid w:val="376D7FAD"/>
    <w:multiLevelType w:val="hybridMultilevel"/>
    <w:tmpl w:val="221E5D56"/>
    <w:numStyleLink w:val="ImportedStyle7"/>
  </w:abstractNum>
  <w:abstractNum w:abstractNumId="16" w15:restartNumberingAfterBreak="0">
    <w:nsid w:val="390948B4"/>
    <w:multiLevelType w:val="hybridMultilevel"/>
    <w:tmpl w:val="E370015E"/>
    <w:styleLink w:val="ImportedStyle4"/>
    <w:lvl w:ilvl="0" w:tplc="CF7087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6D6873A">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14A72E">
      <w:start w:val="1"/>
      <w:numFmt w:val="lowerRoman"/>
      <w:lvlText w:val="%3."/>
      <w:lvlJc w:val="left"/>
      <w:pPr>
        <w:ind w:left="180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7226BCC">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C7E39D2">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EF825C0">
      <w:start w:val="1"/>
      <w:numFmt w:val="lowerRoman"/>
      <w:lvlText w:val="%6."/>
      <w:lvlJc w:val="left"/>
      <w:pPr>
        <w:ind w:left="396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B50C3504">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47EF19A">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B08997E">
      <w:start w:val="1"/>
      <w:numFmt w:val="lowerRoman"/>
      <w:lvlText w:val="%9."/>
      <w:lvlJc w:val="left"/>
      <w:pPr>
        <w:ind w:left="612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A0A5E59"/>
    <w:multiLevelType w:val="hybridMultilevel"/>
    <w:tmpl w:val="97F666AC"/>
    <w:styleLink w:val="ImportedStyle10"/>
    <w:lvl w:ilvl="0" w:tplc="616A986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C12F37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F0873A">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443869F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5F8175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2BC68B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D6C614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778502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68E61D4">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1AC1BEA"/>
    <w:multiLevelType w:val="hybridMultilevel"/>
    <w:tmpl w:val="C68EDFAE"/>
    <w:numStyleLink w:val="ImportedStyle14"/>
  </w:abstractNum>
  <w:abstractNum w:abstractNumId="19" w15:restartNumberingAfterBreak="0">
    <w:nsid w:val="42F20553"/>
    <w:multiLevelType w:val="hybridMultilevel"/>
    <w:tmpl w:val="AA5CF7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2C13BF"/>
    <w:multiLevelType w:val="hybridMultilevel"/>
    <w:tmpl w:val="5A04D558"/>
    <w:styleLink w:val="ImportedStyle2"/>
    <w:lvl w:ilvl="0" w:tplc="10526FB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8DC3C8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21C0214">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4546D6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AA32A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FFAAFD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4FF82E2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4FED01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112FDB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A170C4D"/>
    <w:multiLevelType w:val="hybridMultilevel"/>
    <w:tmpl w:val="D66C6F46"/>
    <w:numStyleLink w:val="ImportedStyle8"/>
  </w:abstractNum>
  <w:abstractNum w:abstractNumId="22" w15:restartNumberingAfterBreak="0">
    <w:nsid w:val="4A933B4E"/>
    <w:multiLevelType w:val="hybridMultilevel"/>
    <w:tmpl w:val="D66C6F46"/>
    <w:styleLink w:val="ImportedStyle8"/>
    <w:lvl w:ilvl="0" w:tplc="6B58655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84E457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EB08DE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4538F52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5F684B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FA8483A">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3BE6B4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81635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5C604C">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B1E0E5D"/>
    <w:multiLevelType w:val="hybridMultilevel"/>
    <w:tmpl w:val="5A04D558"/>
    <w:numStyleLink w:val="ImportedStyle2"/>
  </w:abstractNum>
  <w:abstractNum w:abstractNumId="24" w15:restartNumberingAfterBreak="0">
    <w:nsid w:val="4C3E31D7"/>
    <w:multiLevelType w:val="hybridMultilevel"/>
    <w:tmpl w:val="4DCE6E5E"/>
    <w:numStyleLink w:val="ImportedStyle16"/>
  </w:abstractNum>
  <w:abstractNum w:abstractNumId="25" w15:restartNumberingAfterBreak="0">
    <w:nsid w:val="50E23FFC"/>
    <w:multiLevelType w:val="multilevel"/>
    <w:tmpl w:val="2A427C98"/>
    <w:lvl w:ilvl="0">
      <w:start w:val="1"/>
      <w:numFmt w:val="decimal"/>
      <w:lvlText w:val="%1."/>
      <w:lvlJc w:val="left"/>
      <w:pPr>
        <w:ind w:left="431" w:hanging="43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8" w:hanging="57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82F5BE8"/>
    <w:multiLevelType w:val="hybridMultilevel"/>
    <w:tmpl w:val="221E5D56"/>
    <w:styleLink w:val="ImportedStyle7"/>
    <w:lvl w:ilvl="0" w:tplc="25A4779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9D445B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A7C2FA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7004ABE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1EC75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3AD77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AE9E939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3AADCE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9721D2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62936F3E"/>
    <w:multiLevelType w:val="hybridMultilevel"/>
    <w:tmpl w:val="97F666AC"/>
    <w:numStyleLink w:val="ImportedStyle10"/>
  </w:abstractNum>
  <w:abstractNum w:abstractNumId="28" w15:restartNumberingAfterBreak="0">
    <w:nsid w:val="63586462"/>
    <w:multiLevelType w:val="hybridMultilevel"/>
    <w:tmpl w:val="AA5CF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5C06C3"/>
    <w:multiLevelType w:val="hybridMultilevel"/>
    <w:tmpl w:val="5C3CBFA4"/>
    <w:numStyleLink w:val="ImportedStyle15"/>
  </w:abstractNum>
  <w:abstractNum w:abstractNumId="30" w15:restartNumberingAfterBreak="0">
    <w:nsid w:val="6A8429F8"/>
    <w:multiLevelType w:val="hybridMultilevel"/>
    <w:tmpl w:val="952C3BDC"/>
    <w:styleLink w:val="ImportedStyle11"/>
    <w:lvl w:ilvl="0" w:tplc="AFCA6B4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A22791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C8C75B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AA98211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20C9B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3B2EA20">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55064F7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C5AC02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BC20FD4">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AD53428"/>
    <w:multiLevelType w:val="hybridMultilevel"/>
    <w:tmpl w:val="4DCE6E5E"/>
    <w:styleLink w:val="ImportedStyle16"/>
    <w:lvl w:ilvl="0" w:tplc="717055E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CA8600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6ECDD6">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1A5EC92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8187D0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305EA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162827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4C0ADD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94A00C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B851390"/>
    <w:multiLevelType w:val="hybridMultilevel"/>
    <w:tmpl w:val="A274AD98"/>
    <w:numStyleLink w:val="ImportedStyle3"/>
  </w:abstractNum>
  <w:abstractNum w:abstractNumId="33" w15:restartNumberingAfterBreak="0">
    <w:nsid w:val="6ED07E0D"/>
    <w:multiLevelType w:val="multilevel"/>
    <w:tmpl w:val="2A427C98"/>
    <w:styleLink w:val="ImportedStyle1"/>
    <w:lvl w:ilvl="0">
      <w:start w:val="1"/>
      <w:numFmt w:val="decimal"/>
      <w:lvlText w:val="%1."/>
      <w:lvlJc w:val="left"/>
      <w:pPr>
        <w:ind w:left="431" w:hanging="43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8" w:hanging="57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0B51348"/>
    <w:multiLevelType w:val="hybridMultilevel"/>
    <w:tmpl w:val="E9504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67C457C"/>
    <w:multiLevelType w:val="multilevel"/>
    <w:tmpl w:val="E3A83C90"/>
    <w:lvl w:ilvl="0">
      <w:start w:val="1"/>
      <w:numFmt w:val="decimal"/>
      <w:lvlText w:val="%1."/>
      <w:lvlJc w:val="left"/>
      <w:pPr>
        <w:ind w:left="269" w:hanging="26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482" w:hanging="48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000" w:hanging="6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1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240" w:hanging="8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360" w:hanging="9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4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600" w:hanging="12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720" w:hanging="1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C163160"/>
    <w:multiLevelType w:val="hybridMultilevel"/>
    <w:tmpl w:val="952C3BDC"/>
    <w:numStyleLink w:val="ImportedStyle11"/>
  </w:abstractNum>
  <w:abstractNum w:abstractNumId="37" w15:restartNumberingAfterBreak="0">
    <w:nsid w:val="7C9C4E70"/>
    <w:multiLevelType w:val="hybridMultilevel"/>
    <w:tmpl w:val="EF8EC744"/>
    <w:numStyleLink w:val="ImportedStyle5"/>
  </w:abstractNum>
  <w:abstractNum w:abstractNumId="38" w15:restartNumberingAfterBreak="0">
    <w:nsid w:val="7E2110DC"/>
    <w:multiLevelType w:val="multilevel"/>
    <w:tmpl w:val="2A427C98"/>
    <w:numStyleLink w:val="ImportedStyle1"/>
  </w:abstractNum>
  <w:num w:numId="1" w16cid:durableId="146097246">
    <w:abstractNumId w:val="35"/>
  </w:num>
  <w:num w:numId="2" w16cid:durableId="1909798513">
    <w:abstractNumId w:val="35"/>
    <w:lvlOverride w:ilvl="0">
      <w:startOverride w:val="2"/>
      <w:lvl w:ilvl="0">
        <w:start w:val="2"/>
        <w:numFmt w:val="decimal"/>
        <w:lvlText w:val="%1."/>
        <w:lvlJc w:val="left"/>
        <w:pPr>
          <w:ind w:left="2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482" w:hanging="4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1311" w:hanging="6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1.%2.%3.%4."/>
        <w:lvlJc w:val="left"/>
        <w:pPr>
          <w:ind w:left="722" w:hanging="7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842" w:hanging="8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962" w:hanging="9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082" w:hanging="10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202" w:hanging="12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322" w:hanging="13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699473025">
    <w:abstractNumId w:val="35"/>
    <w:lvlOverride w:ilvl="0">
      <w:startOverride w:val="3"/>
    </w:lvlOverride>
  </w:num>
  <w:num w:numId="4" w16cid:durableId="822241547">
    <w:abstractNumId w:val="35"/>
    <w:lvlOverride w:ilvl="0">
      <w:startOverride w:val="4"/>
    </w:lvlOverride>
  </w:num>
  <w:num w:numId="5" w16cid:durableId="2078897488">
    <w:abstractNumId w:val="35"/>
    <w:lvlOverride w:ilvl="0">
      <w:startOverride w:val="5"/>
    </w:lvlOverride>
  </w:num>
  <w:num w:numId="6" w16cid:durableId="1795907241">
    <w:abstractNumId w:val="35"/>
    <w:lvlOverride w:ilvl="2">
      <w:startOverride w:val="2"/>
    </w:lvlOverride>
  </w:num>
  <w:num w:numId="7" w16cid:durableId="365760836">
    <w:abstractNumId w:val="35"/>
    <w:lvlOverride w:ilvl="2">
      <w:startOverride w:val="3"/>
    </w:lvlOverride>
  </w:num>
  <w:num w:numId="8" w16cid:durableId="322394039">
    <w:abstractNumId w:val="35"/>
    <w:lvlOverride w:ilvl="1">
      <w:startOverride w:val="2"/>
    </w:lvlOverride>
  </w:num>
  <w:num w:numId="9" w16cid:durableId="652608944">
    <w:abstractNumId w:val="35"/>
    <w:lvlOverride w:ilvl="0">
      <w:startOverride w:val="6"/>
    </w:lvlOverride>
  </w:num>
  <w:num w:numId="10" w16cid:durableId="537860295">
    <w:abstractNumId w:val="35"/>
    <w:lvlOverride w:ilvl="1">
      <w:startOverride w:val="2"/>
    </w:lvlOverride>
  </w:num>
  <w:num w:numId="11" w16cid:durableId="1234782073">
    <w:abstractNumId w:val="35"/>
    <w:lvlOverride w:ilvl="1">
      <w:startOverride w:val="3"/>
    </w:lvlOverride>
  </w:num>
  <w:num w:numId="12" w16cid:durableId="1493911790">
    <w:abstractNumId w:val="35"/>
    <w:lvlOverride w:ilvl="1">
      <w:startOverride w:val="4"/>
    </w:lvlOverride>
  </w:num>
  <w:num w:numId="13" w16cid:durableId="913199145">
    <w:abstractNumId w:val="35"/>
    <w:lvlOverride w:ilvl="1">
      <w:startOverride w:val="5"/>
    </w:lvlOverride>
  </w:num>
  <w:num w:numId="14" w16cid:durableId="308217584">
    <w:abstractNumId w:val="35"/>
    <w:lvlOverride w:ilvl="0">
      <w:startOverride w:val="7"/>
    </w:lvlOverride>
  </w:num>
  <w:num w:numId="15" w16cid:durableId="1469470779">
    <w:abstractNumId w:val="35"/>
    <w:lvlOverride w:ilvl="1">
      <w:startOverride w:val="2"/>
    </w:lvlOverride>
  </w:num>
  <w:num w:numId="16" w16cid:durableId="390344653">
    <w:abstractNumId w:val="35"/>
    <w:lvlOverride w:ilvl="1">
      <w:startOverride w:val="3"/>
    </w:lvlOverride>
  </w:num>
  <w:num w:numId="17" w16cid:durableId="1004018662">
    <w:abstractNumId w:val="35"/>
    <w:lvlOverride w:ilvl="0">
      <w:startOverride w:val="8"/>
    </w:lvlOverride>
  </w:num>
  <w:num w:numId="18" w16cid:durableId="870455303">
    <w:abstractNumId w:val="35"/>
    <w:lvlOverride w:ilvl="1">
      <w:startOverride w:val="2"/>
    </w:lvlOverride>
  </w:num>
  <w:num w:numId="19" w16cid:durableId="112939781">
    <w:abstractNumId w:val="35"/>
    <w:lvlOverride w:ilvl="1">
      <w:startOverride w:val="3"/>
    </w:lvlOverride>
  </w:num>
  <w:num w:numId="20" w16cid:durableId="2130976892">
    <w:abstractNumId w:val="35"/>
    <w:lvlOverride w:ilvl="0">
      <w:startOverride w:val="9"/>
    </w:lvlOverride>
  </w:num>
  <w:num w:numId="21" w16cid:durableId="1794446652">
    <w:abstractNumId w:val="33"/>
  </w:num>
  <w:num w:numId="22" w16cid:durableId="1915042281">
    <w:abstractNumId w:val="38"/>
  </w:num>
  <w:num w:numId="23" w16cid:durableId="576480922">
    <w:abstractNumId w:val="38"/>
    <w:lvlOverride w:ilvl="0">
      <w:lvl w:ilvl="0">
        <w:start w:val="1"/>
        <w:numFmt w:val="decimal"/>
        <w:lvlText w:val="%1."/>
        <w:lvlJc w:val="left"/>
        <w:pPr>
          <w:ind w:left="43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578" w:hanging="5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1431" w:hanging="7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1.%2.%3.%4."/>
        <w:lvlJc w:val="left"/>
        <w:pPr>
          <w:ind w:left="866" w:hanging="8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010" w:hanging="10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154" w:hanging="11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298" w:hanging="129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442" w:hanging="14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586" w:hanging="158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16cid:durableId="1977366370">
    <w:abstractNumId w:val="20"/>
  </w:num>
  <w:num w:numId="25" w16cid:durableId="890503267">
    <w:abstractNumId w:val="23"/>
  </w:num>
  <w:num w:numId="26" w16cid:durableId="2117091364">
    <w:abstractNumId w:val="38"/>
    <w:lvlOverride w:ilvl="0">
      <w:startOverride w:val="3"/>
    </w:lvlOverride>
  </w:num>
  <w:num w:numId="27" w16cid:durableId="1363555445">
    <w:abstractNumId w:val="7"/>
  </w:num>
  <w:num w:numId="28" w16cid:durableId="1158184191">
    <w:abstractNumId w:val="32"/>
  </w:num>
  <w:num w:numId="29" w16cid:durableId="33047642">
    <w:abstractNumId w:val="16"/>
  </w:num>
  <w:num w:numId="30" w16cid:durableId="549266898">
    <w:abstractNumId w:val="14"/>
  </w:num>
  <w:num w:numId="31" w16cid:durableId="613442616">
    <w:abstractNumId w:val="38"/>
    <w:lvlOverride w:ilvl="2">
      <w:startOverride w:val="2"/>
    </w:lvlOverride>
  </w:num>
  <w:num w:numId="32" w16cid:durableId="532691018">
    <w:abstractNumId w:val="12"/>
  </w:num>
  <w:num w:numId="33" w16cid:durableId="772432357">
    <w:abstractNumId w:val="37"/>
  </w:num>
  <w:num w:numId="34" w16cid:durableId="1102844024">
    <w:abstractNumId w:val="38"/>
    <w:lvlOverride w:ilvl="2">
      <w:startOverride w:val="3"/>
    </w:lvlOverride>
  </w:num>
  <w:num w:numId="35" w16cid:durableId="735585916">
    <w:abstractNumId w:val="2"/>
  </w:num>
  <w:num w:numId="36" w16cid:durableId="153688412">
    <w:abstractNumId w:val="4"/>
  </w:num>
  <w:num w:numId="37" w16cid:durableId="303969834">
    <w:abstractNumId w:val="38"/>
  </w:num>
  <w:num w:numId="38" w16cid:durableId="1210534027">
    <w:abstractNumId w:val="26"/>
  </w:num>
  <w:num w:numId="39" w16cid:durableId="44529531">
    <w:abstractNumId w:val="15"/>
  </w:num>
  <w:num w:numId="40" w16cid:durableId="356195149">
    <w:abstractNumId w:val="38"/>
    <w:lvlOverride w:ilvl="0">
      <w:startOverride w:val="6"/>
    </w:lvlOverride>
  </w:num>
  <w:num w:numId="41" w16cid:durableId="1840847472">
    <w:abstractNumId w:val="22"/>
  </w:num>
  <w:num w:numId="42" w16cid:durableId="996302656">
    <w:abstractNumId w:val="21"/>
  </w:num>
  <w:num w:numId="43" w16cid:durableId="2028436155">
    <w:abstractNumId w:val="38"/>
    <w:lvlOverride w:ilvl="1">
      <w:startOverride w:val="2"/>
    </w:lvlOverride>
  </w:num>
  <w:num w:numId="44" w16cid:durableId="611471841">
    <w:abstractNumId w:val="9"/>
  </w:num>
  <w:num w:numId="45" w16cid:durableId="1813130725">
    <w:abstractNumId w:val="13"/>
  </w:num>
  <w:num w:numId="46" w16cid:durableId="1394500461">
    <w:abstractNumId w:val="38"/>
    <w:lvlOverride w:ilvl="1">
      <w:startOverride w:val="3"/>
    </w:lvlOverride>
  </w:num>
  <w:num w:numId="47" w16cid:durableId="1833326582">
    <w:abstractNumId w:val="17"/>
  </w:num>
  <w:num w:numId="48" w16cid:durableId="1022630810">
    <w:abstractNumId w:val="27"/>
  </w:num>
  <w:num w:numId="49" w16cid:durableId="1211264749">
    <w:abstractNumId w:val="38"/>
    <w:lvlOverride w:ilvl="1">
      <w:startOverride w:val="4"/>
    </w:lvlOverride>
  </w:num>
  <w:num w:numId="50" w16cid:durableId="682779342">
    <w:abstractNumId w:val="30"/>
  </w:num>
  <w:num w:numId="51" w16cid:durableId="384642493">
    <w:abstractNumId w:val="36"/>
  </w:num>
  <w:num w:numId="52" w16cid:durableId="1682512275">
    <w:abstractNumId w:val="38"/>
    <w:lvlOverride w:ilvl="1">
      <w:startOverride w:val="5"/>
    </w:lvlOverride>
  </w:num>
  <w:num w:numId="53" w16cid:durableId="750156342">
    <w:abstractNumId w:val="6"/>
  </w:num>
  <w:num w:numId="54" w16cid:durableId="1535773829">
    <w:abstractNumId w:val="10"/>
  </w:num>
  <w:num w:numId="55" w16cid:durableId="1808039658">
    <w:abstractNumId w:val="38"/>
    <w:lvlOverride w:ilvl="0">
      <w:startOverride w:val="7"/>
    </w:lvlOverride>
  </w:num>
  <w:num w:numId="56" w16cid:durableId="2087412361">
    <w:abstractNumId w:val="8"/>
  </w:num>
  <w:num w:numId="57" w16cid:durableId="525827366">
    <w:abstractNumId w:val="18"/>
  </w:num>
  <w:num w:numId="58" w16cid:durableId="1884635237">
    <w:abstractNumId w:val="38"/>
    <w:lvlOverride w:ilvl="1">
      <w:startOverride w:val="2"/>
    </w:lvlOverride>
  </w:num>
  <w:num w:numId="59" w16cid:durableId="2135247582">
    <w:abstractNumId w:val="11"/>
  </w:num>
  <w:num w:numId="60" w16cid:durableId="64301533">
    <w:abstractNumId w:val="29"/>
  </w:num>
  <w:num w:numId="61" w16cid:durableId="105738169">
    <w:abstractNumId w:val="38"/>
    <w:lvlOverride w:ilvl="1">
      <w:startOverride w:val="3"/>
    </w:lvlOverride>
  </w:num>
  <w:num w:numId="62" w16cid:durableId="463231046">
    <w:abstractNumId w:val="31"/>
  </w:num>
  <w:num w:numId="63" w16cid:durableId="1093822409">
    <w:abstractNumId w:val="24"/>
  </w:num>
  <w:num w:numId="64" w16cid:durableId="1782265310">
    <w:abstractNumId w:val="38"/>
    <w:lvlOverride w:ilvl="0">
      <w:startOverride w:val="8"/>
    </w:lvlOverride>
  </w:num>
  <w:num w:numId="65" w16cid:durableId="840314109">
    <w:abstractNumId w:val="5"/>
  </w:num>
  <w:num w:numId="66" w16cid:durableId="1414084416">
    <w:abstractNumId w:val="28"/>
  </w:num>
  <w:num w:numId="67" w16cid:durableId="608123647">
    <w:abstractNumId w:val="1"/>
  </w:num>
  <w:num w:numId="68" w16cid:durableId="605232803">
    <w:abstractNumId w:val="0"/>
  </w:num>
  <w:num w:numId="69" w16cid:durableId="2105565303">
    <w:abstractNumId w:val="34"/>
  </w:num>
  <w:num w:numId="70" w16cid:durableId="2039116673">
    <w:abstractNumId w:val="19"/>
  </w:num>
  <w:num w:numId="71" w16cid:durableId="1154906880">
    <w:abstractNumId w:val="3"/>
  </w:num>
  <w:num w:numId="72" w16cid:durableId="19147753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AAD"/>
    <w:rsid w:val="0005257B"/>
    <w:rsid w:val="000774C9"/>
    <w:rsid w:val="00086219"/>
    <w:rsid w:val="000C1429"/>
    <w:rsid w:val="00132BD6"/>
    <w:rsid w:val="00184059"/>
    <w:rsid w:val="001A5630"/>
    <w:rsid w:val="001B48E3"/>
    <w:rsid w:val="001D4650"/>
    <w:rsid w:val="001E7642"/>
    <w:rsid w:val="002201EC"/>
    <w:rsid w:val="002F071E"/>
    <w:rsid w:val="003A2257"/>
    <w:rsid w:val="004030F8"/>
    <w:rsid w:val="004222D5"/>
    <w:rsid w:val="00427BB3"/>
    <w:rsid w:val="004961C0"/>
    <w:rsid w:val="004D27B5"/>
    <w:rsid w:val="00514BA5"/>
    <w:rsid w:val="00521F92"/>
    <w:rsid w:val="00530A35"/>
    <w:rsid w:val="00554EFE"/>
    <w:rsid w:val="005954CE"/>
    <w:rsid w:val="005B259C"/>
    <w:rsid w:val="005D619A"/>
    <w:rsid w:val="00634219"/>
    <w:rsid w:val="006D7BC5"/>
    <w:rsid w:val="006E76F6"/>
    <w:rsid w:val="007071FA"/>
    <w:rsid w:val="0071443F"/>
    <w:rsid w:val="00722BD7"/>
    <w:rsid w:val="007334C1"/>
    <w:rsid w:val="00762E6C"/>
    <w:rsid w:val="007A791D"/>
    <w:rsid w:val="007B04D8"/>
    <w:rsid w:val="00810EA9"/>
    <w:rsid w:val="00857749"/>
    <w:rsid w:val="008A2A89"/>
    <w:rsid w:val="0094062A"/>
    <w:rsid w:val="00944886"/>
    <w:rsid w:val="00954FB3"/>
    <w:rsid w:val="00983586"/>
    <w:rsid w:val="00AF4767"/>
    <w:rsid w:val="00B02099"/>
    <w:rsid w:val="00B65A6F"/>
    <w:rsid w:val="00BB2FDD"/>
    <w:rsid w:val="00BB7AAD"/>
    <w:rsid w:val="00BF5DC9"/>
    <w:rsid w:val="00C122FC"/>
    <w:rsid w:val="00C2195B"/>
    <w:rsid w:val="00C751FB"/>
    <w:rsid w:val="00C9377D"/>
    <w:rsid w:val="00D6107C"/>
    <w:rsid w:val="00D93035"/>
    <w:rsid w:val="00DC209B"/>
    <w:rsid w:val="00E03FBE"/>
    <w:rsid w:val="00E555E4"/>
    <w:rsid w:val="00EE1B2D"/>
    <w:rsid w:val="00F23B9D"/>
    <w:rsid w:val="00F63FBC"/>
    <w:rsid w:val="00F84524"/>
    <w:rsid w:val="00F936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234E"/>
  <w15:docId w15:val="{C1A2620E-029E-2A44-9F06-6CEC5B9AB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200" w:after="200"/>
      <w:outlineLvl w:val="1"/>
    </w:pPr>
    <w:rPr>
      <w:rFonts w:ascii="IBM Plex Sans SmBld" w:eastAsia="IBM Plex Sans SmBld" w:hAnsi="IBM Plex Sans SmBld" w:cs="IBM Plex Sans SmBld"/>
      <w:color w:val="000000"/>
      <w:sz w:val="24"/>
      <w:szCs w:val="24"/>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after="200"/>
      <w:outlineLvl w:val="2"/>
    </w:pPr>
    <w:rPr>
      <w:rFonts w:ascii="IBM Plex Sans" w:eastAsia="IBM Plex Sans" w:hAnsi="IBM Plex Sans" w:cs="IBM Plex Sans"/>
      <w:color w:val="0F62FE"/>
      <w:sz w:val="24"/>
      <w:szCs w:val="24"/>
      <w:u w:color="0F62FE"/>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spacing w:after="200"/>
    </w:pPr>
    <w:rPr>
      <w:rFonts w:ascii="IBM Plex Sans" w:eastAsia="IBM Plex Sans" w:hAnsi="IBM Plex Sans" w:cs="IBM Plex Sans"/>
      <w:color w:val="000000"/>
      <w:u w:color="000000"/>
      <w:lang w:val="en-US"/>
    </w:rPr>
  </w:style>
  <w:style w:type="paragraph" w:styleId="Footer">
    <w:name w:val="footer"/>
    <w:pPr>
      <w:tabs>
        <w:tab w:val="center" w:pos="4680"/>
        <w:tab w:val="right" w:pos="9360"/>
      </w:tabs>
      <w:spacing w:after="200"/>
    </w:pPr>
    <w:rPr>
      <w:rFonts w:ascii="IBM Plex Sans" w:eastAsia="IBM Plex Sans" w:hAnsi="IBM Plex Sans" w:cs="IBM Plex San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Title">
    <w:name w:val="Title"/>
    <w:next w:val="Body"/>
    <w:link w:val="TitleChar"/>
    <w:uiPriority w:val="10"/>
    <w:qFormat/>
    <w:pPr>
      <w:spacing w:after="200"/>
    </w:pPr>
    <w:rPr>
      <w:rFonts w:ascii="IBM Plex Sans" w:eastAsia="IBM Plex Sans" w:hAnsi="IBM Plex Sans" w:cs="IBM Plex Sans"/>
      <w:color w:val="0F62FE"/>
      <w:spacing w:val="-10"/>
      <w:kern w:val="28"/>
      <w:sz w:val="80"/>
      <w:szCs w:val="80"/>
      <w:u w:color="0F62FE"/>
      <w:lang w:val="en-US"/>
      <w14:textOutline w14:w="0" w14:cap="flat" w14:cmpd="sng" w14:algn="ctr">
        <w14:noFill/>
        <w14:prstDash w14:val="solid"/>
        <w14:bevel/>
      </w14:textOutline>
    </w:rPr>
  </w:style>
  <w:style w:type="paragraph" w:customStyle="1" w:styleId="Body">
    <w:name w:val="Body"/>
    <w:pPr>
      <w:spacing w:after="200"/>
    </w:pPr>
    <w:rPr>
      <w:rFonts w:ascii="IBM Plex Sans" w:eastAsia="IBM Plex Sans" w:hAnsi="IBM Plex Sans" w:cs="IBM Plex Sans"/>
      <w:color w:val="000000"/>
      <w:u w:color="000000"/>
      <w14:textOutline w14:w="0" w14:cap="flat" w14:cmpd="sng" w14:algn="ctr">
        <w14:noFill/>
        <w14:prstDash w14:val="solid"/>
        <w14:bevel/>
      </w14:textOutline>
    </w:rPr>
  </w:style>
  <w:style w:type="paragraph" w:styleId="TOCHeading">
    <w:name w:val="TOC Heading"/>
    <w:next w:val="Body"/>
    <w:pPr>
      <w:keepNext/>
      <w:keepLines/>
      <w:spacing w:before="200" w:after="200"/>
    </w:pPr>
    <w:rPr>
      <w:rFonts w:ascii="IBM Plex Sans" w:eastAsia="IBM Plex Sans" w:hAnsi="IBM Plex Sans" w:cs="IBM Plex Sans"/>
      <w:color w:val="0F62FE"/>
      <w:sz w:val="32"/>
      <w:szCs w:val="32"/>
      <w:u w:color="0F62FE"/>
      <w:lang w:val="en-US"/>
    </w:rPr>
  </w:style>
  <w:style w:type="paragraph" w:styleId="TOC1">
    <w:name w:val="toc 1"/>
    <w:uiPriority w:val="39"/>
    <w:pPr>
      <w:tabs>
        <w:tab w:val="left" w:pos="400"/>
        <w:tab w:val="right" w:leader="dot" w:pos="10060"/>
      </w:tabs>
      <w:spacing w:before="360" w:after="240"/>
    </w:pPr>
    <w:rPr>
      <w:rFonts w:ascii="IBM Plex Sans SmBld" w:eastAsia="IBM Plex Sans SmBld" w:hAnsi="IBM Plex Sans SmBld" w:cs="IBM Plex Sans SmBld"/>
      <w:color w:val="000000"/>
      <w:u w:color="000000"/>
    </w:rPr>
  </w:style>
  <w:style w:type="paragraph" w:customStyle="1" w:styleId="Heading">
    <w:name w:val="Heading"/>
    <w:next w:val="Body"/>
    <w:pPr>
      <w:keepNext/>
      <w:keepLines/>
      <w:spacing w:before="200" w:after="200"/>
      <w:outlineLvl w:val="0"/>
    </w:pPr>
    <w:rPr>
      <w:rFonts w:ascii="IBM Plex Sans" w:eastAsia="IBM Plex Sans" w:hAnsi="IBM Plex Sans" w:cs="IBM Plex Sans"/>
      <w:color w:val="0F62FE"/>
      <w:sz w:val="32"/>
      <w:szCs w:val="32"/>
      <w:u w:color="0F62FE"/>
      <w14:textOutline w14:w="0" w14:cap="flat" w14:cmpd="sng" w14:algn="ctr">
        <w14:noFill/>
        <w14:prstDash w14:val="solid"/>
        <w14:bevel/>
      </w14:textOutline>
    </w:rPr>
  </w:style>
  <w:style w:type="paragraph" w:styleId="TOC2">
    <w:name w:val="toc 2"/>
    <w:uiPriority w:val="39"/>
    <w:pPr>
      <w:tabs>
        <w:tab w:val="left" w:pos="800"/>
        <w:tab w:val="right" w:leader="dot" w:pos="10060"/>
      </w:tabs>
      <w:spacing w:before="120"/>
    </w:pPr>
    <w:rPr>
      <w:rFonts w:ascii="IBM Plex Sans" w:eastAsia="IBM Plex Sans" w:hAnsi="IBM Plex Sans" w:cs="IBM Plex Sans"/>
      <w:color w:val="000000"/>
      <w:u w:color="000000"/>
    </w:rPr>
  </w:style>
  <w:style w:type="paragraph" w:styleId="TOC3">
    <w:name w:val="toc 3"/>
    <w:uiPriority w:val="39"/>
    <w:pPr>
      <w:tabs>
        <w:tab w:val="left" w:pos="1200"/>
        <w:tab w:val="right" w:leader="dot" w:pos="10060"/>
      </w:tabs>
      <w:ind w:left="400"/>
    </w:pPr>
    <w:rPr>
      <w:rFonts w:ascii="IBM Plex Sans" w:eastAsia="IBM Plex Sans" w:hAnsi="IBM Plex Sans" w:cs="IBM Plex Sans"/>
      <w:color w:val="000000"/>
      <w:u w:color="000000"/>
      <w:lang w:val="en-US"/>
    </w:rPr>
  </w:style>
  <w:style w:type="character" w:customStyle="1" w:styleId="Link">
    <w:name w:val="Link"/>
    <w:rPr>
      <w:outline w:val="0"/>
      <w:color w:val="0563C1"/>
      <w:u w:val="single" w:color="0563C1"/>
    </w:rPr>
  </w:style>
  <w:style w:type="character" w:customStyle="1" w:styleId="Hyperlink0">
    <w:name w:val="Hyperlink.0"/>
    <w:basedOn w:val="Link"/>
    <w:rPr>
      <w:outline w:val="0"/>
      <w:color w:val="0F62FE"/>
      <w:u w:val="single" w:color="0F62FE"/>
    </w:rPr>
  </w:style>
  <w:style w:type="numbering" w:customStyle="1" w:styleId="ImportedStyle1">
    <w:name w:val="Imported Style 1"/>
    <w:pPr>
      <w:numPr>
        <w:numId w:val="21"/>
      </w:numPr>
    </w:pPr>
  </w:style>
  <w:style w:type="paragraph" w:styleId="ListParagraph">
    <w:name w:val="List Paragraph"/>
    <w:pPr>
      <w:spacing w:after="200"/>
      <w:ind w:left="357"/>
    </w:pPr>
    <w:rPr>
      <w:rFonts w:ascii="IBM Plex Sans" w:eastAsia="IBM Plex Sans" w:hAnsi="IBM Plex Sans" w:cs="IBM Plex Sans"/>
      <w:color w:val="000000"/>
      <w:u w:color="000000"/>
      <w:lang w:val="en-US"/>
    </w:rPr>
  </w:style>
  <w:style w:type="numbering" w:customStyle="1" w:styleId="ImportedStyle2">
    <w:name w:val="Imported Style 2"/>
    <w:pPr>
      <w:numPr>
        <w:numId w:val="24"/>
      </w:numPr>
    </w:pPr>
  </w:style>
  <w:style w:type="character" w:customStyle="1" w:styleId="None">
    <w:name w:val="None"/>
  </w:style>
  <w:style w:type="character" w:customStyle="1" w:styleId="Hyperlink1">
    <w:name w:val="Hyperlink.1"/>
    <w:basedOn w:val="None"/>
    <w:rPr>
      <w:rFonts w:ascii="IBM Plex Sans SmBld" w:eastAsia="IBM Plex Sans SmBld" w:hAnsi="IBM Plex Sans SmBld" w:cs="IBM Plex Sans SmBld"/>
    </w:rPr>
  </w:style>
  <w:style w:type="numbering" w:customStyle="1" w:styleId="ImportedStyle3">
    <w:name w:val="Imported Style 3"/>
    <w:pPr>
      <w:numPr>
        <w:numId w:val="27"/>
      </w:numPr>
    </w:pPr>
  </w:style>
  <w:style w:type="numbering" w:customStyle="1" w:styleId="ImportedStyle4">
    <w:name w:val="Imported Style 4"/>
    <w:pPr>
      <w:numPr>
        <w:numId w:val="29"/>
      </w:numPr>
    </w:pPr>
  </w:style>
  <w:style w:type="numbering" w:customStyle="1" w:styleId="ImportedStyle5">
    <w:name w:val="Imported Style 5"/>
    <w:pPr>
      <w:numPr>
        <w:numId w:val="32"/>
      </w:numPr>
    </w:pPr>
  </w:style>
  <w:style w:type="numbering" w:customStyle="1" w:styleId="ImportedStyle6">
    <w:name w:val="Imported Style 6"/>
    <w:pPr>
      <w:numPr>
        <w:numId w:val="35"/>
      </w:numPr>
    </w:pPr>
  </w:style>
  <w:style w:type="numbering" w:customStyle="1" w:styleId="ImportedStyle7">
    <w:name w:val="Imported Style 7"/>
    <w:pPr>
      <w:numPr>
        <w:numId w:val="38"/>
      </w:numPr>
    </w:pPr>
  </w:style>
  <w:style w:type="numbering" w:customStyle="1" w:styleId="ImportedStyle8">
    <w:name w:val="Imported Style 8"/>
    <w:pPr>
      <w:numPr>
        <w:numId w:val="41"/>
      </w:numPr>
    </w:pPr>
  </w:style>
  <w:style w:type="numbering" w:customStyle="1" w:styleId="ImportedStyle9">
    <w:name w:val="Imported Style 9"/>
    <w:pPr>
      <w:numPr>
        <w:numId w:val="44"/>
      </w:numPr>
    </w:pPr>
  </w:style>
  <w:style w:type="numbering" w:customStyle="1" w:styleId="ImportedStyle10">
    <w:name w:val="Imported Style 10"/>
    <w:pPr>
      <w:numPr>
        <w:numId w:val="47"/>
      </w:numPr>
    </w:pPr>
  </w:style>
  <w:style w:type="numbering" w:customStyle="1" w:styleId="ImportedStyle11">
    <w:name w:val="Imported Style 11"/>
    <w:pPr>
      <w:numPr>
        <w:numId w:val="50"/>
      </w:numPr>
    </w:pPr>
  </w:style>
  <w:style w:type="numbering" w:customStyle="1" w:styleId="ImportedStyle12">
    <w:name w:val="Imported Style 12"/>
    <w:pPr>
      <w:numPr>
        <w:numId w:val="53"/>
      </w:numPr>
    </w:pPr>
  </w:style>
  <w:style w:type="numbering" w:customStyle="1" w:styleId="ImportedStyle14">
    <w:name w:val="Imported Style 14"/>
    <w:pPr>
      <w:numPr>
        <w:numId w:val="56"/>
      </w:numPr>
    </w:pPr>
  </w:style>
  <w:style w:type="numbering" w:customStyle="1" w:styleId="ImportedStyle15">
    <w:name w:val="Imported Style 15"/>
    <w:pPr>
      <w:numPr>
        <w:numId w:val="59"/>
      </w:numPr>
    </w:pPr>
  </w:style>
  <w:style w:type="numbering" w:customStyle="1" w:styleId="ImportedStyle16">
    <w:name w:val="Imported Style 16"/>
    <w:pPr>
      <w:numPr>
        <w:numId w:val="62"/>
      </w:numPr>
    </w:pPr>
  </w:style>
  <w:style w:type="character" w:customStyle="1" w:styleId="TitleChar">
    <w:name w:val="Title Char"/>
    <w:basedOn w:val="DefaultParagraphFont"/>
    <w:link w:val="Title"/>
    <w:uiPriority w:val="10"/>
    <w:rsid w:val="00C122FC"/>
    <w:rPr>
      <w:rFonts w:ascii="IBM Plex Sans" w:eastAsia="IBM Plex Sans" w:hAnsi="IBM Plex Sans" w:cs="IBM Plex Sans"/>
      <w:color w:val="0F62FE"/>
      <w:spacing w:val="-10"/>
      <w:kern w:val="28"/>
      <w:sz w:val="80"/>
      <w:szCs w:val="80"/>
      <w:u w:color="0F62FE"/>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6D7BC5"/>
    <w:rPr>
      <w:color w:val="605E5C"/>
      <w:shd w:val="clear" w:color="auto" w:fill="E1DFDD"/>
    </w:rPr>
  </w:style>
  <w:style w:type="paragraph" w:customStyle="1" w:styleId="BodyTextIBM">
    <w:name w:val="Body Text IBM"/>
    <w:basedOn w:val="BodyText"/>
    <w:link w:val="BodyTextIBMChar"/>
    <w:qFormat/>
    <w:rsid w:val="00BF5DC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after="240" w:line="288" w:lineRule="auto"/>
    </w:pPr>
    <w:rPr>
      <w:rFonts w:ascii="IBMPlexSans-Light" w:eastAsia="IBMPlexSans-Light" w:hAnsi="IBMPlexSans-Light" w:cs="IBMPlexSans-Light"/>
      <w:color w:val="000000" w:themeColor="text1"/>
      <w:bdr w:val="none" w:sz="0" w:space="0" w:color="auto"/>
      <w:lang w:eastAsia="zh-TW"/>
    </w:rPr>
  </w:style>
  <w:style w:type="character" w:customStyle="1" w:styleId="BodyTextIBMChar">
    <w:name w:val="Body Text IBM Char"/>
    <w:basedOn w:val="BodyTextChar"/>
    <w:link w:val="BodyTextIBM"/>
    <w:rsid w:val="00BF5DC9"/>
    <w:rPr>
      <w:rFonts w:ascii="IBMPlexSans-Light" w:eastAsia="IBMPlexSans-Light" w:hAnsi="IBMPlexSans-Light" w:cs="IBMPlexSans-Light"/>
      <w:color w:val="000000" w:themeColor="text1"/>
      <w:sz w:val="24"/>
      <w:szCs w:val="24"/>
      <w:bdr w:val="none" w:sz="0" w:space="0" w:color="auto"/>
      <w:lang w:val="en-US" w:eastAsia="zh-TW"/>
    </w:rPr>
  </w:style>
  <w:style w:type="paragraph" w:styleId="BodyText">
    <w:name w:val="Body Text"/>
    <w:basedOn w:val="Normal"/>
    <w:link w:val="BodyTextChar"/>
    <w:uiPriority w:val="99"/>
    <w:semiHidden/>
    <w:unhideWhenUsed/>
    <w:rsid w:val="00BF5DC9"/>
    <w:pPr>
      <w:spacing w:after="120"/>
    </w:pPr>
  </w:style>
  <w:style w:type="character" w:customStyle="1" w:styleId="BodyTextChar">
    <w:name w:val="Body Text Char"/>
    <w:basedOn w:val="DefaultParagraphFont"/>
    <w:link w:val="BodyText"/>
    <w:uiPriority w:val="99"/>
    <w:semiHidden/>
    <w:rsid w:val="00BF5DC9"/>
    <w:rPr>
      <w:sz w:val="24"/>
      <w:szCs w:val="24"/>
      <w:lang w:val="en-US" w:eastAsia="en-US"/>
    </w:rPr>
  </w:style>
  <w:style w:type="character" w:styleId="FollowedHyperlink">
    <w:name w:val="FollowedHyperlink"/>
    <w:basedOn w:val="DefaultParagraphFont"/>
    <w:uiPriority w:val="99"/>
    <w:semiHidden/>
    <w:unhideWhenUsed/>
    <w:rsid w:val="00BF5DC9"/>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049142">
      <w:bodyDiv w:val="1"/>
      <w:marLeft w:val="0"/>
      <w:marRight w:val="0"/>
      <w:marTop w:val="0"/>
      <w:marBottom w:val="0"/>
      <w:divBdr>
        <w:top w:val="none" w:sz="0" w:space="0" w:color="auto"/>
        <w:left w:val="none" w:sz="0" w:space="0" w:color="auto"/>
        <w:bottom w:val="none" w:sz="0" w:space="0" w:color="auto"/>
        <w:right w:val="none" w:sz="0" w:space="0" w:color="auto"/>
      </w:divBdr>
    </w:div>
    <w:div w:id="1975476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hyperlink" Target="https://marketplace.eclipse.org/content/ibm%C2%AE-application-modernization-accelerator-developer-tools"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localhost:9080/resorts"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aulbarr/tx25-lab2639/blob/main/IBM%20TechXchange%202025%20Lab%20Guide%202639.pdf" TargetMode="External"/><Relationship Id="rId24" Type="http://schemas.openxmlformats.org/officeDocument/2006/relationships/image" Target="media/image13.png"/><Relationship Id="rId32" Type="http://schemas.openxmlformats.org/officeDocument/2006/relationships/hyperlink" Target="https://www.ibm.com/docs/en/ama" TargetMode="External"/><Relationship Id="rId37" Type="http://schemas.openxmlformats.org/officeDocument/2006/relationships/hyperlink" Target="https://www.ibm.com/docs/en/ear?topic=overview-whats-new-in-enterprise-application-runtimes" TargetMode="External"/><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www.ibm.com/docs/en/ama-dev-tools?topic=overview" TargetMode="External"/><Relationship Id="rId10" Type="http://schemas.openxmlformats.org/officeDocument/2006/relationships/hyperlink" Target="http://www.ibm.com/legal/copytrade.shtml" TargetMode="External"/><Relationship Id="rId19" Type="http://schemas.openxmlformats.org/officeDocument/2006/relationships/image" Target="media/image8.png"/><Relationship Id="rId31" Type="http://schemas.openxmlformats.org/officeDocument/2006/relationships/hyperlink" Target="https://www.ibm.com/account/reg/us-en/subscribe?formid=urx-53705" TargetMode="External"/><Relationship Id="rId4" Type="http://schemas.openxmlformats.org/officeDocument/2006/relationships/webSettings" Target="webSettings.xml"/><Relationship Id="rId9" Type="http://schemas.openxmlformats.org/officeDocument/2006/relationships/hyperlink" Target="mailto:porro@ar.ibm.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localhost:9080/resorts" TargetMode="External"/><Relationship Id="rId30" Type="http://schemas.openxmlformats.org/officeDocument/2006/relationships/image" Target="media/image17.png"/><Relationship Id="rId35" Type="http://schemas.openxmlformats.org/officeDocument/2006/relationships/hyperlink" Target="https://marketplace.visualstudio.com/items?itemName=IBM.ama-dev-tools" TargetMode="External"/><Relationship Id="rId43" Type="http://schemas.openxmlformats.org/officeDocument/2006/relationships/theme" Target="theme/theme1.xml"/><Relationship Id="rId8" Type="http://schemas.openxmlformats.org/officeDocument/2006/relationships/hyperlink" Target="mailto:porro@ar.ibm.com"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paulbarr/tx25-lab2639" TargetMode="External"/><Relationship Id="rId25" Type="http://schemas.openxmlformats.org/officeDocument/2006/relationships/image" Target="media/image14.png"/><Relationship Id="rId33" Type="http://schemas.openxmlformats.org/officeDocument/2006/relationships/hyperlink" Target="https://ibm.github.io/app-mod-journey/tree/index.html"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0F62FE"/>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IBM Plex Sans"/>
        <a:ea typeface="IBM Plex Sans"/>
        <a:cs typeface="IBM Plex Sans"/>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IBM Plex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IBM Plex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4369</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BARRY</cp:lastModifiedBy>
  <cp:revision>11</cp:revision>
  <cp:lastPrinted>2025-08-14T15:44:00Z</cp:lastPrinted>
  <dcterms:created xsi:type="dcterms:W3CDTF">2025-08-14T15:44:00Z</dcterms:created>
  <dcterms:modified xsi:type="dcterms:W3CDTF">2025-11-26T12:11:00Z</dcterms:modified>
</cp:coreProperties>
</file>